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konstatēta nepieciešamība pēc taisnīgākas pieeju izdevumu segšanā, lai nodrošinātu </w:t>
      </w:r>
      <w:r w:rsidR="00000000" w:rsidRPr="00000000" w:rsidDel="00000000">
        <w:rPr>
          <w:i w:val="1"/>
          <w:rtl w:val="0"/>
        </w:rPr>
        <w:t xml:space="preserve">in vitro</w:t>
      </w:r>
      <w:r w:rsidR="00000000" w:rsidRPr="00000000" w:rsidDel="00000000">
        <w:rPr>
          <w:rtl w:val="0"/>
        </w:rPr>
        <w:t xml:space="preserve"> diagnostikas medicīnisko ierīču vigilances sistēmas darbību Latvijā. Nepieciešams nodrošināt nacionālā regulējuma atbilstību Regulas Nr. 2017/745 grozījumiem.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 (Mākslīgā intelekta akts).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taisnīgāku pieeju izdevumu segšanā, lai nodrošinātu </w:t>
      </w:r>
      <w:r w:rsidR="00000000" w:rsidRPr="00000000" w:rsidDel="00000000">
        <w:rPr>
          <w:i w:val="1"/>
          <w:rtl w:val="0"/>
        </w:rPr>
        <w:t xml:space="preserve">in vitro</w:t>
      </w:r>
      <w:r w:rsidR="00000000" w:rsidRPr="00000000" w:rsidDel="00000000">
        <w:rPr>
          <w:rtl w:val="0"/>
        </w:rPr>
        <w:t xml:space="preserve"> diagnostikas medicīnisko ierīču vigilances sistēmas darbību Latvijā. Nodrošināt atbilstību Regulai 2017/745.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2017.gada 5.aprīļa Regulas (ES) 2017/746, kas attiecas uz</w:t>
      </w:r>
      <w:r w:rsidR="00000000" w:rsidRPr="00000000" w:rsidDel="00000000">
        <w:rPr>
          <w:i w:val="1"/>
          <w:rtl w:val="0"/>
        </w:rPr>
        <w:t xml:space="preserve"> in vitro</w:t>
      </w:r>
      <w:r w:rsidR="00000000" w:rsidRPr="00000000" w:rsidDel="00000000">
        <w:rPr>
          <w:rtl w:val="0"/>
        </w:rPr>
        <w:t xml:space="preserve"> diagnostikas medicīniskām ierīcēm un ar ko atceļ Direktīvu 98/79/EK un Komisijas lēmumu 2010/227/ES (turpmāk – Regula Nr. 2017/746), 27. panta 2. punktu dalībvalstis var uzturēt vai ieviest valsts noteikumus par tādu </w:t>
      </w:r>
      <w:r w:rsidR="00000000" w:rsidRPr="00000000" w:rsidDel="00000000">
        <w:rPr>
          <w:i w:val="1"/>
          <w:rtl w:val="0"/>
        </w:rPr>
        <w:t xml:space="preserve">in vitro</w:t>
      </w:r>
      <w:r w:rsidR="00000000" w:rsidRPr="00000000" w:rsidDel="00000000">
        <w:rPr>
          <w:rtl w:val="0"/>
        </w:rPr>
        <w:t xml:space="preserve"> diagnostikas medicīnisko ierīču izplatītāju reģistrāciju, kas ir darītas pieejamas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ieviešanā katrai dalībvalstij ir paredzēta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 vitro</w:t>
      </w:r>
      <w:r w:rsidR="00000000" w:rsidRPr="00000000" w:rsidDel="00000000">
        <w:rPr>
          <w:rtl w:val="0"/>
        </w:rPr>
        <w:t xml:space="preserve"> diagnostikas medicīnisko ierīču vigilances sistēmas pasākumu mērķis ir uzlabot pacientu, veselības aprūpes speciālistu un citu lietotāju veselības un drošības aizsardzību, samazinot ar </w:t>
      </w:r>
      <w:r w:rsidR="00000000" w:rsidRPr="00000000" w:rsidDel="00000000">
        <w:rPr>
          <w:i w:val="1"/>
          <w:rtl w:val="0"/>
        </w:rPr>
        <w:t xml:space="preserve">in vitro</w:t>
      </w:r>
      <w:r w:rsidR="00000000" w:rsidRPr="00000000" w:rsidDel="00000000">
        <w:rPr>
          <w:rtl w:val="0"/>
        </w:rPr>
        <w:t xml:space="preserve"> diagnostikas medicīnisko ierīču lietošanu saistītu negadījumu atkārtošanās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(turpmāk – Aģentūra), veicot </w:t>
      </w:r>
      <w:r w:rsidR="00000000" w:rsidRPr="00000000" w:rsidDel="00000000">
        <w:rPr>
          <w:i w:val="1"/>
          <w:rtl w:val="0"/>
        </w:rPr>
        <w:t xml:space="preserve">in vitro</w:t>
      </w:r>
      <w:r w:rsidR="00000000" w:rsidRPr="00000000" w:rsidDel="00000000">
        <w:rPr>
          <w:rtl w:val="0"/>
        </w:rPr>
        <w:t xml:space="preserve"> diagnostikas medicīnisko ierīču vigilanci, pastāvīgi pilnveido </w:t>
      </w:r>
      <w:r w:rsidR="00000000" w:rsidRPr="00000000" w:rsidDel="00000000">
        <w:rPr>
          <w:i w:val="1"/>
          <w:rtl w:val="0"/>
        </w:rPr>
        <w:t xml:space="preserve">in vitro</w:t>
      </w:r>
      <w:r w:rsidR="00000000" w:rsidRPr="00000000" w:rsidDel="00000000">
        <w:rPr>
          <w:rtl w:val="0"/>
        </w:rPr>
        <w:t xml:space="preserve"> diagnostikas medicīnisko ierīču lietošanas drošības uzraudzībai (vigilancei) noteiktās prasības, veic uzlabojumus Aģentūras elektroniskajās sistēmās un uztur minētās sistēmas, lai centralizēti valsts līmenī reģistrētu ziņojumus par negadījumiem ar </w:t>
      </w:r>
      <w:r w:rsidR="00000000" w:rsidRPr="00000000" w:rsidDel="00000000">
        <w:rPr>
          <w:i w:val="1"/>
          <w:rtl w:val="0"/>
        </w:rPr>
        <w:t xml:space="preserve">in vitro</w:t>
      </w:r>
      <w:r w:rsidR="00000000" w:rsidRPr="00000000" w:rsidDel="00000000">
        <w:rPr>
          <w:rtl w:val="0"/>
        </w:rPr>
        <w:t xml:space="preserve"> diagnostikas medicīniskajām ierīcēm, uztur tīmekļa vietni informācijas par saņemtajiem drošuma paziņojumiem publiskošanai, kā arī attīsta konkurētspējīgu ekspertu komandu minēto uzdevumu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w:t>
      </w:r>
      <w:r w:rsidR="00000000" w:rsidRPr="00000000" w:rsidDel="00000000">
        <w:rPr>
          <w:i w:val="1"/>
          <w:rtl w:val="0"/>
        </w:rPr>
        <w:t xml:space="preserve">in vitro</w:t>
      </w:r>
      <w:r w:rsidR="00000000" w:rsidRPr="00000000" w:rsidDel="00000000">
        <w:rPr>
          <w:rtl w:val="0"/>
        </w:rPr>
        <w:t xml:space="preserve"> diagnostikas medicīnisko ierīču vigilanci, Aģentūra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Nopietnu negadījumu izmeklēšanas, ko veic </w:t>
      </w:r>
      <w:r w:rsidR="00000000" w:rsidRPr="00000000" w:rsidDel="00000000">
        <w:rPr>
          <w:i w:val="1"/>
          <w:rtl w:val="0"/>
        </w:rPr>
        <w:t xml:space="preserve">in vitro</w:t>
      </w:r>
      <w:r w:rsidR="00000000" w:rsidRPr="00000000" w:rsidDel="00000000">
        <w:rPr>
          <w:rtl w:val="0"/>
        </w:rPr>
        <w:t xml:space="preserve"> diagnostikas medicīnisko ierīču ražotājs, pārraudzību un risku izvērtējumu, kas izriet no nopietnajiem negadījumiem, par kuriem ir 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Ekspertu dalību informācijas koordinētā izvērtēšanas procedūrā par nopietnu negadījumu vai par operatīvu koriģējošu drošuma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In vitro</w:t>
      </w:r>
      <w:r w:rsidR="00000000" w:rsidRPr="00000000" w:rsidDel="00000000">
        <w:rPr>
          <w:rtl w:val="0"/>
        </w:rPr>
        <w:t xml:space="preserve"> diagnostikas medicīnisko ierīču ražotāju ziņojumu par tendencēm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Periodisko apkopojošo vigilances ziņojumu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Vigilances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Ekspertu dalību Medicīnisko ierīču koordinācijas grupas (MDCG) darba apakšgrupā "Pēctirgus uzraudzība un vigilance" (WG4 - PMSV).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2023. gada 10. oktobra noteikumu Nr. 582 "</w:t>
      </w:r>
      <w:r w:rsidR="00000000" w:rsidRPr="00000000" w:rsidDel="00000000">
        <w:rPr>
          <w:i w:val="1"/>
          <w:rtl w:val="0"/>
        </w:rPr>
        <w:t xml:space="preserve">In vitro</w:t>
      </w:r>
      <w:r w:rsidR="00000000" w:rsidRPr="00000000" w:rsidDel="00000000">
        <w:rPr>
          <w:rtl w:val="0"/>
        </w:rPr>
        <w:t xml:space="preserve"> diagnostikas medicīnisko ierīču noteikumi" (turpmāk – Noteikumi Nr. 582) 28. punkts nosaka, ka </w:t>
      </w:r>
      <w:r w:rsidR="00000000" w:rsidRPr="00000000" w:rsidDel="00000000">
        <w:rPr>
          <w:i w:val="1"/>
          <w:rtl w:val="0"/>
        </w:rPr>
        <w:t xml:space="preserve">in vitro</w:t>
      </w:r>
      <w:r w:rsidR="00000000" w:rsidRPr="00000000" w:rsidDel="00000000">
        <w:rPr>
          <w:rtl w:val="0"/>
        </w:rPr>
        <w:t xml:space="preserve"> diagnostikas medicīnisko ierīču izplatītāji, kuru komercdarbības vieta reģistrēta Latvijas Republikā, uzsākot darbību, iesniedz Zāļu valsts aģentūrā (turpmāk – Aģentūra) iesniegumu, kurā norāda šo noteikumu 27.1., 27.2., 27.3. un 27.5. ​apakšpunktā minēto informāciju, kā arī to </w:t>
      </w:r>
      <w:r w:rsidR="00000000" w:rsidRPr="00000000" w:rsidDel="00000000">
        <w:rPr>
          <w:i w:val="1"/>
          <w:rtl w:val="0"/>
        </w:rPr>
        <w:t xml:space="preserve">in vitro</w:t>
      </w:r>
      <w:r w:rsidR="00000000" w:rsidRPr="00000000" w:rsidDel="00000000">
        <w:rPr>
          <w:rtl w:val="0"/>
        </w:rPr>
        <w:t xml:space="preserve"> diagnostikas medicīnisko ierīču klasifikācijas klasi, ražotāja nosaukumu un juridisko adresi, kuras plānots izplatīt.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informācija nepieciešama, lai Aģentūra varētu pienācīgi pildīt savus pienākumus vigilances sistēmas ietvaros – lai būtu zināmi konkrēti </w:t>
      </w:r>
      <w:r w:rsidR="00000000" w:rsidRPr="00000000" w:rsidDel="00000000">
        <w:rPr>
          <w:i w:val="1"/>
          <w:rtl w:val="0"/>
        </w:rPr>
        <w:t xml:space="preserve">in vitro</w:t>
      </w:r>
      <w:r w:rsidR="00000000" w:rsidRPr="00000000" w:rsidDel="00000000">
        <w:rPr>
          <w:rtl w:val="0"/>
        </w:rPr>
        <w:t xml:space="preserve"> diagnostikas medicīnisko ierīču izplatītāji, kuri izplata kādas noteiktas </w:t>
      </w:r>
      <w:r w:rsidR="00000000" w:rsidRPr="00000000" w:rsidDel="00000000">
        <w:rPr>
          <w:i w:val="1"/>
          <w:rtl w:val="0"/>
        </w:rPr>
        <w:t xml:space="preserve">in vitro</w:t>
      </w:r>
      <w:r w:rsidR="00000000" w:rsidRPr="00000000" w:rsidDel="00000000">
        <w:rPr>
          <w:rtl w:val="0"/>
        </w:rPr>
        <w:t xml:space="preserve"> diagnostikas medicīniskās ierīces, to skaitā zema riska klases </w:t>
      </w:r>
      <w:r w:rsidR="00000000" w:rsidRPr="00000000" w:rsidDel="00000000">
        <w:rPr>
          <w:i w:val="1"/>
          <w:rtl w:val="0"/>
        </w:rPr>
        <w:t xml:space="preserve">in vitro</w:t>
      </w:r>
      <w:r w:rsidR="00000000" w:rsidRPr="00000000" w:rsidDel="00000000">
        <w:rPr>
          <w:rtl w:val="0"/>
        </w:rPr>
        <w:t xml:space="preserve"> diagnostikas medicīniskās ieīces, un nodrošinātu </w:t>
      </w:r>
      <w:r w:rsidR="00000000" w:rsidRPr="00000000" w:rsidDel="00000000">
        <w:rPr>
          <w:i w:val="1"/>
          <w:rtl w:val="0"/>
        </w:rPr>
        <w:t xml:space="preserve">in vitro</w:t>
      </w:r>
      <w:r w:rsidR="00000000" w:rsidRPr="00000000" w:rsidDel="00000000">
        <w:rPr>
          <w:rtl w:val="0"/>
        </w:rPr>
        <w:t xml:space="preserve"> diagnostikas medicīnisko ierīču izsekojamību ierīču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582 8. punktā minētās paziņošanas procedūras ietvaros Aģentūras rīcībā ir informācija par vidēja un augsta riska </w:t>
      </w:r>
      <w:r w:rsidR="00000000" w:rsidRPr="00000000" w:rsidDel="00000000">
        <w:rPr>
          <w:i w:val="1"/>
          <w:rtl w:val="0"/>
        </w:rPr>
        <w:t xml:space="preserve">in vitro</w:t>
      </w:r>
      <w:r w:rsidR="00000000" w:rsidRPr="00000000" w:rsidDel="00000000">
        <w:rPr>
          <w:rtl w:val="0"/>
        </w:rPr>
        <w:t xml:space="preserve"> diagnostikas medicīniskajām ierīcēm, taču nav informācijas par zema riska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augsta riska (D klases) medicīniskajām ierīcēm pieder, piemēram, reaģenti asins grupu un audu saderības noteikšanai, reaģenti SARS-CoV-2 vīrusa antigēna noteikšanai; pie vidēja riska (B, C klases) </w:t>
      </w:r>
      <w:r w:rsidR="00000000" w:rsidRPr="00000000" w:rsidDel="00000000">
        <w:rPr>
          <w:i w:val="1"/>
          <w:rtl w:val="0"/>
        </w:rPr>
        <w:t xml:space="preserve">in vitro</w:t>
      </w:r>
      <w:r w:rsidR="00000000" w:rsidRPr="00000000" w:rsidDel="00000000">
        <w:rPr>
          <w:rtl w:val="0"/>
        </w:rPr>
        <w:t xml:space="preserve"> diagnostikas medicīniskajām ierīcēm pieder, piemēram, ģenētiskie testi, reaģenti zāļu terapijas efektivitātes noteikšanai, ļaundabīgo audzēju marķieri; pie zema riska (A klase) medicīniskajām ierīcēm pieder, piemēram, laboratorijas analizatori bez reaģentiem, vispārīgai laboratoriskai lietošanai paredzētās ierīces, ja to ražotājs šīs ierīces ir konkrēti paredzējis izmantošanai </w:t>
      </w:r>
      <w:r w:rsidR="00000000" w:rsidRPr="00000000" w:rsidDel="00000000">
        <w:rPr>
          <w:i w:val="1"/>
          <w:rtl w:val="0"/>
        </w:rPr>
        <w:t xml:space="preserve">in vitro</w:t>
      </w:r>
      <w:r w:rsidR="00000000" w:rsidRPr="00000000" w:rsidDel="00000000">
        <w:rPr>
          <w:rtl w:val="0"/>
        </w:rPr>
        <w:t xml:space="preserve"> diagnostiskajā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2017/746 104. panta 1. punkts nosaka, ka dalībvalstis par minētajā Regulā izklāstītajām darbībām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582 18. punktu </w:t>
      </w:r>
      <w:r w:rsidR="00000000" w:rsidRPr="00000000" w:rsidDel="00000000">
        <w:rPr>
          <w:i w:val="1"/>
          <w:rtl w:val="0"/>
        </w:rPr>
        <w:t xml:space="preserve">in vitro</w:t>
      </w:r>
      <w:r w:rsidR="00000000" w:rsidRPr="00000000" w:rsidDel="00000000">
        <w:rPr>
          <w:rtl w:val="0"/>
        </w:rPr>
        <w:t xml:space="preserve"> diagnostikas medicīnisko ierīču izplatītājiem, kuru komercdarbības vieta reģistrēta Latvijas Republikā, par katru kalendāra gadu jāsedz Aģentūras izdevumi, kuri saistīti ar šo Noteikumu VII nodaļā minēto uzdevumu veikšanu, nodrošinot </w:t>
      </w:r>
      <w:r w:rsidR="00000000" w:rsidRPr="00000000" w:rsidDel="00000000">
        <w:rPr>
          <w:i w:val="1"/>
          <w:rtl w:val="0"/>
        </w:rPr>
        <w:t xml:space="preserve">in vitro</w:t>
      </w:r>
      <w:r w:rsidR="00000000" w:rsidRPr="00000000" w:rsidDel="00000000">
        <w:rPr>
          <w:rtl w:val="0"/>
        </w:rPr>
        <w:t xml:space="preserve"> diagnostikas medicīnisko ierīču vigilances sistēmas darbību, tādā kārtībā un apmērā, kāds noteikts normatīvajos aktos par Aģentūras maksas pakalpojumu cenrādi (Ministru kabineta 2019. gada 10. decembra noteikumu Nr. 641 "Zāļu valsts aģentūras maksas pakalpojumu cenrādis" pielikuma 65. punkts: 65.1. gada maksa par A klases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 – 105,20 eiro; 65.2. gada maksa par B, C un D klases (ietverot arī A klases)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 – 201,90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2017/746 2. panta 27. apakšpunktā ietvertā termina "izplatītājs" skaidrojums aptver plašu personu loku – jebkuru fizisku vai juridisku personu piegādes ķēdē, kas nav ražotājs vai importētājs un kas dara </w:t>
      </w:r>
      <w:r w:rsidR="00000000" w:rsidRPr="00000000" w:rsidDel="00000000">
        <w:rPr>
          <w:i w:val="1"/>
          <w:rtl w:val="0"/>
        </w:rPr>
        <w:t xml:space="preserve">in vitro</w:t>
      </w:r>
      <w:r w:rsidR="00000000" w:rsidRPr="00000000" w:rsidDel="00000000">
        <w:rPr>
          <w:rtl w:val="0"/>
        </w:rPr>
        <w:t xml:space="preserve"> diagnostikas medicīnisko ierīci pieejamu tirgū (t.i., par samaksu vai par brīvu jebkādā veidā piegādā izplatīšanai, patēriņam vai lietošanai) līdz tam brīdim, kad ierīci nodod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Komisijas paziņojuma “Zilā rokasgrāmata” par ES produktu noteikumu īstenošanu, 2022. gads 3.4. iedaļā, par izplatītājiem uzskatāmi gan mazumtirgotāji, gan vairumtirgotāji, gan citi piegādes ķēdē iesaistītie izplatītāji, kas iegādājas medicīniskās ierīces tālākai izplatīšanai vai nu no ražotāja, vai arī no importētāja vai cita izplatītāja.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koordinācijas grupas 2023. gada decembrī publicētajās vadlīnijās MDCG 2021-27 1. revīzija "Jautājumi un atbildes par Regulas (ES) 2017/745 un Regulas (ES) 2017/745 13. un 14. pantu", atbildot uz 5. jautājumu, minēts, ka tiek uzskatīts, ka atvērta tipa aptieka, atsevišķs veikals, mazumtirgotājs vai cita persona, kas pērk un pēc tam pārdod (tiešsaistē vai fiziski) medicīniskās ierīces klientiem (citiem veikaliem vai kompānijām, vai fiziskām personām), piegādā medicīniskās ierīces un tādējādi atbilst izplatītāja definīcijai. Ir sagaidāms, ka šie izplatītāji ievēros Eiropas Savienības tiesību aktus un visas piemērojamās nacionālās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2017/745 veikti papildinājumi nosakot pienākumu medicīnisko ierīču ražotājiem savlaicīgi informēt kompetentās iestādes un citas iesaistītās puses par noteiktu medicīnisko ierīču piegādes pārtraukšanu vai izbeigšanu, ja tas var radīt nopietnu kaitējumu vai risku pacientiem vai sabiedrības veselībai. Minēto normu iekļaušana noteikumos mazinās riskus sabiedrībai un pacientiem negaidītu medicīnas ierīču piegādes pārtraukumu gadījumos, kā arī ļaus valstij paredzēt un plānot savu rīcību būtisku medicīnas ierīču piegāžu pārtraukumu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brīvas preču aprites principu </w:t>
      </w:r>
      <w:r w:rsidR="00000000" w:rsidRPr="00000000" w:rsidDel="00000000">
        <w:rPr>
          <w:i w:val="1"/>
          <w:rtl w:val="0"/>
        </w:rPr>
        <w:t xml:space="preserve">in vitro</w:t>
      </w:r>
      <w:r w:rsidR="00000000" w:rsidRPr="00000000" w:rsidDel="00000000">
        <w:rPr>
          <w:rtl w:val="0"/>
        </w:rPr>
        <w:t xml:space="preserve"> diagnostikas medicīnisko ierīču jomā, </w:t>
      </w:r>
      <w:r w:rsidR="00000000" w:rsidRPr="00000000" w:rsidDel="00000000">
        <w:rPr>
          <w:i w:val="1"/>
          <w:rtl w:val="0"/>
        </w:rPr>
        <w:t xml:space="preserve">in vitro</w:t>
      </w:r>
      <w:r w:rsidR="00000000" w:rsidRPr="00000000" w:rsidDel="00000000">
        <w:rPr>
          <w:rtl w:val="0"/>
        </w:rPr>
        <w:t xml:space="preserve"> diagnostikas medicīniskās ierīces tiek tirgotas ne vien atvērta tipa aptiekās, bet arī daudzās mazumtirdzniecības vietās, piemēram, pārikas preču veikalos, būvmateriālu veikalos, degvielas uzpildes stacijās, inernetveikalos u.c. Tādējādi lielākā daļa </w:t>
      </w:r>
      <w:r w:rsidR="00000000" w:rsidRPr="00000000" w:rsidDel="00000000">
        <w:rPr>
          <w:i w:val="1"/>
          <w:rtl w:val="0"/>
        </w:rPr>
        <w:t xml:space="preserve">in vitro</w:t>
      </w:r>
      <w:r w:rsidR="00000000" w:rsidRPr="00000000" w:rsidDel="00000000">
        <w:rPr>
          <w:rtl w:val="0"/>
        </w:rPr>
        <w:t xml:space="preserve"> diagnostikas medicīnisko ierīču izplatītāju, kuriem jāreģistrējas Aģentūrā un jāsedz izdevumi, kas saistīti ar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 darbojas ārpus veselības aprūpes sistēmas. Turklāt maksas apmērs par izdevumiem, kuri saistīti ar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 visiem izplatītājiem ir nemainīgs un nav atkarīgs no tā, vai komersantam vai saimnieciskās darbības veicējam pieder viena tirdzniecības vieta vai arī viņa īpašumā ir liels skaits (desmitiem) tirdzniecības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nodrošinātu taisnīgu pieeju </w:t>
      </w:r>
      <w:r w:rsidR="00000000" w:rsidRPr="00000000" w:rsidDel="00000000">
        <w:rPr>
          <w:i w:val="1"/>
          <w:rtl w:val="0"/>
        </w:rPr>
        <w:t xml:space="preserve">in vitro</w:t>
      </w:r>
      <w:r w:rsidR="00000000" w:rsidRPr="00000000" w:rsidDel="00000000">
        <w:rPr>
          <w:rtl w:val="0"/>
        </w:rPr>
        <w:t xml:space="preserve"> diagnostikas medicīnisko ierīču jomas komersantiem, normatīvajā aktā ir nepieciešams sašaurināt to izplatītāju loku, uz kuriem attiecināma reģistrēšanās prasība Aģentūrā un pienākums segt izdevumus, kas saistīti ar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attiecināt reģistrēšanās prasību tikai uz tiem izplatītajiem, kuri </w:t>
      </w:r>
      <w:r w:rsidR="00000000" w:rsidRPr="00000000" w:rsidDel="00000000">
        <w:rPr>
          <w:i w:val="1"/>
          <w:rtl w:val="0"/>
        </w:rPr>
        <w:t xml:space="preserve">in vitro </w:t>
      </w:r>
      <w:r w:rsidR="00000000" w:rsidRPr="00000000" w:rsidDel="00000000">
        <w:rPr>
          <w:rtl w:val="0"/>
        </w:rPr>
        <w:t xml:space="preserve">diagnostikas medicīniskās dara pieejamas ārstniecības iestādēm vai ārstniecības personām vai piegādā izplatīšanai citiem izplatītājiem. Paredzams, ka šādu izplatītāju skaits Latvijā ir 350. Šāda prasība ļaus labāk uzraudzīt izplatītāju loku sektoros, kuros noteiktas visaugstākās prasības pacientu, lietotāju un citu personu veselībai un drošībai un sabiedrības veselības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w:t>
      </w:r>
      <w:r w:rsidR="00000000" w:rsidRPr="00000000" w:rsidDel="00000000">
        <w:rPr>
          <w:i w:val="1"/>
          <w:rtl w:val="0"/>
        </w:rPr>
        <w:t xml:space="preserve">in vitro </w:t>
      </w:r>
      <w:r w:rsidR="00000000" w:rsidRPr="00000000" w:rsidDel="00000000">
        <w:rPr>
          <w:rtl w:val="0"/>
        </w:rPr>
        <w:t xml:space="preserve">diagnostikas medicīnisko ierīču nelegālas aprites iespējas, normatīvā akta projekts paredz iekļaut normu, ka, ja ražotāji, importētāji un izplatītāji, laižot tirgū vai darot pieejamas </w:t>
      </w:r>
      <w:r w:rsidR="00000000" w:rsidRPr="00000000" w:rsidDel="00000000">
        <w:rPr>
          <w:i w:val="1"/>
          <w:rtl w:val="0"/>
        </w:rPr>
        <w:t xml:space="preserve">in vitro</w:t>
      </w:r>
      <w:r w:rsidR="00000000" w:rsidRPr="00000000" w:rsidDel="00000000">
        <w:rPr>
          <w:rtl w:val="0"/>
        </w:rPr>
        <w:t xml:space="preserve"> diagnostikas medicīniskās ierīces, tās piegādā izplatīšanai Noteikumu Nr. 582 28. punktā minētajām personām, informācijai par Noteikumu Nr. 582 28. punktā minētajām personām kā par izplatītājiem jābūt iekļautai LATMED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(ES) 2024/1860 ir grozīta Regula Nr. 2017/745, ieviešot jaunu 10.a pantu. Šis pants uzliek pienākumu medicīnisko ierīču ražotājiem savlaicīgi informēt kompetentās iestādes un citas iesaistītās puses par noteiktu medicīnisko ierīču piegādes pārtraukšanu vai izbeigšanu, ja tas var radīt nopietnu kaitējumu vai risku pacientiem vai sabiedrības veselībai. Tāpat tas nosaka kompetento iestāžu pienākumus saņemtās informācijas apstrādē un tālākā nodošanā.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17.11. apakšpunkts, kas uzskaita Regulas Nr. 2017/745 pantus, saskaņā ar kuriem Aģentūra veic uzdevumus ar atsauci uz Regulas Nr. 2017/745 10.a pantu. Papildus iekļaujams 32.</w:t>
      </w:r>
      <w:r w:rsidR="00000000" w:rsidRPr="00000000" w:rsidDel="00000000">
        <w:rPr>
          <w:vertAlign w:val="superscript"/>
          <w:rtl w:val="0"/>
        </w:rPr>
        <w:t xml:space="preserve">1</w:t>
      </w:r>
      <w:r w:rsidR="00000000" w:rsidRPr="00000000" w:rsidDel="00000000">
        <w:rPr>
          <w:rtl w:val="0"/>
        </w:rPr>
        <w:t xml:space="preserve"> punkts, kas definēs ražotāju vai to pilnvaroto pārstāvju (kuru komercdarbības vieta reģistrēta Latvijā) pienākumu informēt Aģentūru, kā arī attiecīgos uzņēmējus, veselības iestādes un veselības aprūpes speciālistus par gaidāmu </w:t>
      </w:r>
      <w:r w:rsidR="00000000" w:rsidRPr="00000000" w:rsidDel="00000000">
        <w:rPr>
          <w:i w:val="1"/>
          <w:rtl w:val="0"/>
        </w:rPr>
        <w:t xml:space="preserve">in vitro</w:t>
      </w:r>
      <w:r w:rsidR="00000000" w:rsidRPr="00000000" w:rsidDel="00000000">
        <w:rPr>
          <w:rtl w:val="0"/>
        </w:rPr>
        <w:t xml:space="preserve"> diagnostikas medicīniskās ierīces piegādes pārtraukšanu vai izbeigšanu, ja ir pamatoti paredzams, ka tas varētu radīt nopietnu kaitējumu vai risku pacientiem vai sabiedrības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vairākos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 (Mākslīgā intelekta akts). Noteikumos Nr. 461 nav iekļauta informācija, ka noteikumi attiecas arī uz </w:t>
      </w:r>
      <w:r w:rsidR="00000000" w:rsidRPr="00000000" w:rsidDel="00000000">
        <w:rPr>
          <w:i w:val="1"/>
          <w:rtl w:val="0"/>
        </w:rPr>
        <w:t xml:space="preserve">in vitro </w:t>
      </w:r>
      <w:r w:rsidR="00000000" w:rsidRPr="00000000" w:rsidDel="00000000">
        <w:rPr>
          <w:rtl w:val="0"/>
        </w:rPr>
        <w:t xml:space="preserve">medicīniskām ierīcēm, kuras ir aprīkotas ar mākslīga intelekta sistēmu, tādēļ veicami papildinājumi.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papildināmi ar 7.1 punktu nosakot, ka šie noteikumi attiecas arī uz </w:t>
      </w:r>
      <w:r w:rsidR="00000000" w:rsidRPr="00000000" w:rsidDel="00000000">
        <w:rPr>
          <w:i w:val="1"/>
          <w:rtl w:val="0"/>
        </w:rPr>
        <w:t xml:space="preserve">in vitro</w:t>
      </w:r>
      <w:r w:rsidR="00000000" w:rsidRPr="00000000" w:rsidDel="00000000">
        <w:rPr>
          <w:rtl w:val="0"/>
        </w:rPr>
        <w:t xml:space="preserve"> diagnostikas medicīniskajām ierīcēm, kuras ir aprīkotas ar mākslīga intelekta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582 38.</w:t>
      </w:r>
      <w:r w:rsidR="00000000" w:rsidRPr="00000000" w:rsidDel="00000000">
        <w:rPr>
          <w:vertAlign w:val="superscript"/>
          <w:rtl w:val="0"/>
        </w:rPr>
        <w:t xml:space="preserve">2</w:t>
      </w:r>
      <w:r w:rsidR="00000000" w:rsidRPr="00000000" w:rsidDel="00000000">
        <w:rPr>
          <w:rtl w:val="0"/>
        </w:rPr>
        <w:t xml:space="preserve"> punkts stājas spēkā no 2026.gada 1.janvāra, lai Zāļu valsts aģentūra no 2026.gada 1.janvāra varētu izrakstīt rēķinus jau tikai atjaunotajam subjektu sarakstam.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vitro diagnostikas medicīnisko ierīču izplatītāji, ārstniecības iestādes, 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subjektu, kuriem līdz šim bija jāreģistrējas Zāļu valsts aģentūrā un bija jāmaksā vigilances sistēmas uzturēšanas gada maksā, varēs to vairs nedarīt.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valsts budžeta nefinansēta iestāde, tādējādi Aģentūras uzdevumu nodrošināšana in vitro diagnostikas medicīnisko ierīču vigilances jomā šobrīd netiek finansēta no valsts budžeta līdzekļiem. Projektam nav tiešas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15. augusta noteikumi Nr. 455 "Cilvēkiem paredzēto medicīnisko ierīču klīnisko pētījumu un in vitro diagnostikas medicīnisko ierīču veiktspējas pētījumu veikšanas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2019. gada 9. jūlija noteikumi Nr. 309 "Veselības inspekcijas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2023. gada 15. augusta noteikumi Nr. 461 "Medicīnisko ierīču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5.aprīļa Regula (ES) 2017/746, kas attiecas uz in vitro diagnostikas medicīniskām ierīcēm un ar ko atceļ Direktīvu 98/79/EK un Komisijas lēmumu 2010/227/ES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5. aprīļa Regula (ES) 2017/745, kas attiecas uz medicīniskām ierīcēm, ar ko groza Direktīvu 2001/83/EK, Regulu (EK) Nr.178/2002 un Regulu (EK) Nr.1223/2009 un atceļ Padomes Direktīvas 90/385/EK un 93/42/EEK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5.aprīļa Regula (ES) 2017/746, kas attiecas uz in vitro diagnostikas medicīniskām ierīcēm un ar ko atceļ Direktīvu 98/79/EK un Komisijas lēmumu 2010/227/ES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1.1.apakšpunkts (noteikumu 18.punkts), 1.2.apakšpunkts (noteikumu 28.punkts), 1.3.apakšpunkts (noteikumu 38.punkts), 1.4.apakšpunkts (noteikumu 38.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104.panta 1.punkts dalībvalstīm piešķir tiesības noteikt tās nacionālajos normatīvajos aktos, ka par šajā regulā izklāstītajām darbībām dalībvalsts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ka </w:t>
            </w:r>
            <w:r w:rsidR="00000000" w:rsidRPr="00000000" w:rsidDel="00000000">
              <w:rPr>
                <w:sz w:val="24"/>
                <w:i w:val="1"/>
                <w:rtl w:val="0"/>
              </w:rPr>
              <w:t xml:space="preserve">in vitro </w:t>
            </w:r>
            <w:r w:rsidR="00000000" w:rsidRPr="00000000" w:rsidDel="00000000">
              <w:rPr>
                <w:sz w:val="24"/>
                <w:rtl w:val="0"/>
              </w:rPr>
              <w:t xml:space="preserve">diagnostikas medicīnisko ierīču izplatītāji, kuru komercdarbības vieta reģistrēta Latvijas Republikā un kuri </w:t>
            </w:r>
            <w:r w:rsidR="00000000" w:rsidRPr="00000000" w:rsidDel="00000000">
              <w:rPr>
                <w:sz w:val="24"/>
                <w:i w:val="1"/>
                <w:rtl w:val="0"/>
              </w:rPr>
              <w:t xml:space="preserve">in vitro</w:t>
            </w:r>
            <w:r w:rsidR="00000000" w:rsidRPr="00000000" w:rsidDel="00000000">
              <w:rPr>
                <w:sz w:val="24"/>
                <w:rtl w:val="0"/>
              </w:rPr>
              <w:t xml:space="preserve"> diagnostikas medicīniskās ierīces dara pieejamas ārstniecības iestādēm vai ārstniecības personām, vai piegādā izplatīšanai citiem izplatītājiem, normatīvajos aktos par aģentūras maksas pakalpojumu cenrādi noteiktajā kārtībā un apmērā par katru kalendāra gadu sedz aģentūras izdevumus, kas saistīti ar šo noteikumu VII nodaļā minēto uzdevumu veikšanu, nodrošinot </w:t>
            </w:r>
            <w:r w:rsidR="00000000" w:rsidRPr="00000000" w:rsidDel="00000000">
              <w:rPr>
                <w:sz w:val="24"/>
                <w:i w:val="1"/>
                <w:rtl w:val="0"/>
              </w:rPr>
              <w:t xml:space="preserve">in vitro</w:t>
            </w:r>
            <w:r w:rsidR="00000000" w:rsidRPr="00000000" w:rsidDel="00000000">
              <w:rPr>
                <w:sz w:val="24"/>
                <w:rtl w:val="0"/>
              </w:rPr>
              <w:t xml:space="preserve"> diagnostikas medicīnisko ierīču vigilances sistēmas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5. aprīļa Regula (ES) 2017/745, kas attiecas uz medicīniskām ierīcēm, ar ko groza Direktīvu 2001/83/EK, Regulu (EK) Nr.178/2002 un Regulu (EK) Nr.1223/2009 un atceļ Padomes Direktīvas 90/385/EK un 93/42/EEK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virzīts sabiedriskai apspriešanai un starpministriju saskaņošanu.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Institūcijām jāuzrauga arī mākslīgā intelekta saturošas in vitro diagnostikas medicīnas ierīces.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w:t>
      </w:r>
      <w:r w:rsidR="00000000" w:rsidRPr="00000000" w:rsidDel="00000000">
        <w:rPr>
          <w:i w:val="1"/>
          <w:rtl w:val="0"/>
        </w:rPr>
        <w:t xml:space="preserve">in vitro</w:t>
      </w:r>
      <w:r w:rsidR="00000000" w:rsidRPr="00000000" w:rsidDel="00000000">
        <w:rPr>
          <w:rtl w:val="0"/>
        </w:rPr>
        <w:t xml:space="preserve"> diagnostikas medicīnisko ierīču ražotājiem savlaicīgi informēt kompetentās iestādes un citas iesaistītās puses par noteiktu medicīnisko ierīču piegādes pārtraukšanu vai izbeigšanu, mazina riskus sabiedrībai un pacientiem negaidītu medicīnas ierīču piegādes pārtraukumu gadījumos, kā arī ļauj valstij paredzēt un plānot savu rīcību būtisku medicīnas ierīču piegāžu pārtraukumu gadījumos. Iekļautie grozījumi uzlabos iespēju uzraudzīt izplatītāju loku sektoros, kuros noteiktas visaugstākās prasības pacientu, lietotāju un citu personu veselībai un drošībai un sabiedrības veselības aizsardzībai. Papildus minētie grozījumi palīdzēs papildus ierobežot medicīnisko ierīču nelegālas aprites iespējas. Ietverot </w:t>
      </w:r>
      <w:r w:rsidR="00000000" w:rsidRPr="00000000" w:rsidDel="00000000">
        <w:rPr>
          <w:i w:val="1"/>
          <w:rtl w:val="0"/>
        </w:rPr>
        <w:t xml:space="preserve">in </w:t>
      </w:r>
      <w:r w:rsidR="00000000" w:rsidRPr="00000000" w:rsidDel="00000000">
        <w:rPr>
          <w:i w:val="1"/>
          <w:rtl w:val="0"/>
        </w:rPr>
        <w:t xml:space="preserve">vitro </w:t>
      </w:r>
      <w:r w:rsidR="00000000" w:rsidRPr="00000000" w:rsidDel="00000000">
        <w:rPr>
          <w:rtl w:val="0"/>
        </w:rPr>
        <w:t xml:space="preserve">diagnostikas</w:t>
      </w:r>
      <w:r w:rsidR="00000000" w:rsidRPr="00000000" w:rsidDel="00000000">
        <w:rPr>
          <w:i w:val="1"/>
          <w:rtl w:val="0"/>
        </w:rPr>
        <w:t xml:space="preserve"> </w:t>
      </w:r>
      <w:r w:rsidR="00000000" w:rsidRPr="00000000" w:rsidDel="00000000">
        <w:rPr>
          <w:rtl w:val="0"/>
        </w:rPr>
        <w:t xml:space="preserve">medicīnas ierīces, kas satur mākslīgā intelekta sistēmas normatīvā akta regulējumā, tiks nodrošināta stingra inovatīvo tehnoloģiju pārbaude un uzraudzība, pirms tās tiek ieviestas praksē, kas palielinās pacientu drošību un potenciāli vairos uzticību uz mākslīgā intelekta balstītām medicīnas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24-TA-2504</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24-TA-2504</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anotācija_(ex_ante)_24-TA-2504.docx</dc:title>
</cp:coreProperties>
</file>

<file path=docProps/custom.xml><?xml version="1.0" encoding="utf-8"?>
<Properties xmlns="http://schemas.openxmlformats.org/officeDocument/2006/custom-properties" xmlns:vt="http://schemas.openxmlformats.org/officeDocument/2006/docPropsVTypes"/>
</file>