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439 "Noteikumi par biedrību, nodibinājumu un arodbiedrību gada pārskatiem un grāmatvedības kārtošanu vienkāršā ieraksta sistēmā""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obligātu pienākumu biedrībām un nodibinājumiem norādīt savu darbības jomu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kabinetam deleģējumu noteikt, kādos gadījumos kopā ar gada pārskatu iesniedzams saimnieciskās un finansiālās darbības revīzijas institūcijas vai zvērināta revidenta ziņojums.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noteic obligātu prasību biedrībām un nodibinājumiem norādīt savu darbības jomu gada pārskata vadības ziņojumā, kā arī nosaka gadījumus, kādos biedrībām un nodibinājumiem, iesniedzot gada pārskatu, tam ir jāpievieno saimnieciskās un finansiālās darbības revīzijas institūcijas ziņojums vai zvērināta revidenta atzinums.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439 "Noteikumi par biedrību, nodibinājumu un arodbiedrību gada pārskatiem un grāmatvedības kārtošanu vienkāršā ieraksta sistēmā" (turpmāk - MK noteikumi Nr. 439) 98.4. apakšpunkts un 7. pielikuma "Vadības ziņojums" 1. sadaļas "Vispārīgā informācija par organizāciju" 4. punkts paredz, ka biedrības un nodibinājumi, iesniedzot gada pārskatu vadības ziņojumā brīvprātīgi var norādīt savu darbības jomu/jomas.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439 103. punkts nosaka, ja biedrībai vai nodibinājumam, kam piešķirts sabiedriskā labuma statuss, apgrozījums (ieņēmumi) no saimnieciskajiem darījumiem pārskata gadā ir lielāks par 800 000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apgrozījuma kritērijs, kad biedrības vai nodibinājuma gada pārskatu revidē (pārbauda) zvērināts revidents, MK noteikumos Nr. 439 tika iestrādāts, šo ieņēmumu kritēriju pielīdzinot Gada pārskatu un konsolidēto gada pārskatu likumā (turpmāk - GPKGPL) noteiktajam kritērijam – neto apgrozījumam – 800 000 </w:t>
      </w:r>
      <w:r w:rsidR="00000000" w:rsidRPr="00000000" w:rsidDel="00000000">
        <w:rPr>
          <w:i w:val="1"/>
          <w:rtl w:val="0"/>
        </w:rPr>
        <w:t xml:space="preserve">euro</w:t>
      </w:r>
      <w:r w:rsidR="00000000" w:rsidRPr="00000000" w:rsidDel="00000000">
        <w:rPr>
          <w:rtl w:val="0"/>
        </w:rPr>
        <w:t xml:space="preserve">, kad mazām sabiedrībām ir noteikta gada pārskata ierobežotā pārbaude. Šobrīd GPKGPL tiek virzīti grozījumi, lai palielinātu komercsabiedrību lieluma kritēriju robežvērtības. Minētās robežvērtības tiek palielinātas par 25%, tātad tiks palielināta arī robežvērtība – neto apgrozījums par 25%, kad mazām sabiedrībām ir jāveic gada pārskatu ierobežotās pārbaudes. Plānots, ka  minētais neto apgrozījuma kritērijs turpmāk būs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439 105. punkts nosaka, ka organizācija Biedrību un nodibinājumu likumā noteiktajā termiņā  iesniedz Valsts ieņēmumu dienestā (elektroniskās deklarēšanas sistēmā) valdes parakstītu gada pārskata vai saīsinātā gada pārskata un zvērināta revidenta ziņojuma (ja tāds ir nepieciešams), vai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439 organizācijas apgrozījums (ieņēmumi) no saimnieciskajiem darījumiem pārskata gadā ietver visus organizācijas ieņēmumus, kas norādīti ieņēmumu un izdevumu pārskatā atbilstoši šo noteikumu prasībām. Nosakot organizācijas atbilstību apgrozījuma kritērijam, apgrozījumā (ieņēmumos) netiek ietverts tāds viens saimnieciskā darījuma gadījums (piemēram, nekustamā īpašuma atsavināšana vai mantojuma saņemšana), kura rezultātā kopējā saimniecisko darījumu kopsumma vienā no diviem iepriekšējiem pārskata gadiem ir pārsniegusi 100 000 </w:t>
      </w:r>
      <w:r w:rsidR="00000000" w:rsidRPr="00000000" w:rsidDel="00000000">
        <w:rPr>
          <w:i w:val="1"/>
          <w:rtl w:val="0"/>
        </w:rPr>
        <w:t xml:space="preserve">euro</w:t>
      </w:r>
      <w:r w:rsidR="00000000" w:rsidRPr="00000000" w:rsidDel="00000000">
        <w:rPr>
          <w:rtl w:val="0"/>
        </w:rPr>
        <w:t xml:space="preserve">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Valsts ieņēmumu dienesta pieejamiem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 8526;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līdz 1200 </w:t>
      </w:r>
      <w:r w:rsidR="00000000" w:rsidRPr="00000000" w:rsidDel="00000000">
        <w:rPr>
          <w:i w:val="1"/>
          <w:rtl w:val="0"/>
        </w:rPr>
        <w:t xml:space="preserve">euro</w:t>
      </w:r>
      <w:r w:rsidR="00000000" w:rsidRPr="00000000" w:rsidDel="00000000">
        <w:rPr>
          <w:rtl w:val="0"/>
        </w:rPr>
        <w:t xml:space="preserve"> – 2741;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w:t>
      </w:r>
      <w:r w:rsidR="00000000" w:rsidRPr="00000000" w:rsidDel="00000000">
        <w:rPr>
          <w:i w:val="1"/>
          <w:rtl w:val="0"/>
        </w:rPr>
        <w:t xml:space="preserve">euro</w:t>
      </w:r>
      <w:r w:rsidR="00000000" w:rsidRPr="00000000" w:rsidDel="00000000">
        <w:rPr>
          <w:rtl w:val="0"/>
        </w:rPr>
        <w:t xml:space="preserve"> – 52, t.sk. sabiedriskā labuma organizācijas, kurām šobrīd gada pārskatus ir nepieciešams pārbaudīt zvērinātam revidentam, –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1 000 000 </w:t>
      </w:r>
      <w:r w:rsidR="00000000" w:rsidRPr="00000000" w:rsidDel="00000000">
        <w:rPr>
          <w:i w:val="1"/>
          <w:rtl w:val="0"/>
        </w:rPr>
        <w:t xml:space="preserve">euro</w:t>
      </w:r>
      <w:r w:rsidR="00000000" w:rsidRPr="00000000" w:rsidDel="00000000">
        <w:rPr>
          <w:rtl w:val="0"/>
        </w:rPr>
        <w:t xml:space="preserve"> –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līdz 1200 </w:t>
      </w:r>
      <w:r w:rsidR="00000000" w:rsidRPr="00000000" w:rsidDel="00000000">
        <w:rPr>
          <w:i w:val="1"/>
          <w:rtl w:val="0"/>
        </w:rPr>
        <w:t xml:space="preserve">euro</w:t>
      </w:r>
      <w:r w:rsidR="00000000" w:rsidRPr="00000000" w:rsidDel="00000000">
        <w:rPr>
          <w:rtl w:val="0"/>
        </w:rPr>
        <w:t xml:space="preserve">  – 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w:t>
      </w:r>
      <w:r w:rsidR="00000000" w:rsidRPr="00000000" w:rsidDel="00000000">
        <w:rPr>
          <w:i w:val="1"/>
          <w:rtl w:val="0"/>
        </w:rPr>
        <w:t xml:space="preserve">euro,</w:t>
      </w:r>
      <w:r w:rsidR="00000000" w:rsidRPr="00000000" w:rsidDel="00000000">
        <w:rPr>
          <w:rtl w:val="0"/>
        </w:rPr>
        <w:t xml:space="preserve"> – 22,  t.sk. sabiedriskā labuma organizācijas, kurām šobrīd gada pārskatus ir nepieciešams pārbaudīt zvērinātam revidentam, –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1 000 000 </w:t>
      </w:r>
      <w:r w:rsidR="00000000" w:rsidRPr="00000000" w:rsidDel="00000000">
        <w:rPr>
          <w:i w:val="1"/>
          <w:rtl w:val="0"/>
        </w:rPr>
        <w:t xml:space="preserve">euro</w:t>
      </w:r>
      <w:r w:rsidR="00000000" w:rsidRPr="00000000" w:rsidDel="00000000">
        <w:rPr>
          <w:rtl w:val="0"/>
        </w:rPr>
        <w:t xml:space="preserve"> – 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kam nav ieņēmumu, – 7873;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ar ieņēmumiem no 0,1 līdz 1200 </w:t>
      </w:r>
      <w:r w:rsidR="00000000" w:rsidRPr="00000000" w:rsidDel="00000000">
        <w:rPr>
          <w:i w:val="1"/>
          <w:rtl w:val="0"/>
        </w:rPr>
        <w:t xml:space="preserve">euro</w:t>
      </w:r>
      <w:r w:rsidR="00000000" w:rsidRPr="00000000" w:rsidDel="00000000">
        <w:rPr>
          <w:rtl w:val="0"/>
        </w:rPr>
        <w:t xml:space="preserve"> – 2455;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800 000 </w:t>
      </w:r>
      <w:r w:rsidR="00000000" w:rsidRPr="00000000" w:rsidDel="00000000">
        <w:rPr>
          <w:i w:val="1"/>
          <w:rtl w:val="0"/>
        </w:rPr>
        <w:t xml:space="preserve">euro</w:t>
      </w:r>
      <w:r w:rsidR="00000000" w:rsidRPr="00000000" w:rsidDel="00000000">
        <w:rPr>
          <w:rtl w:val="0"/>
        </w:rPr>
        <w:t xml:space="preserve"> – 63, t.sk. sabiedriskā labuma organizācijas, kurām šobrīd gada pārskatus ir nepieciešams pārbaudīt zvērinātam revidentam, –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kuru ieņēmumi pārsniedz 1 000 000 </w:t>
      </w:r>
      <w:r w:rsidR="00000000" w:rsidRPr="00000000" w:rsidDel="00000000">
        <w:rPr>
          <w:i w:val="1"/>
          <w:rtl w:val="0"/>
        </w:rPr>
        <w:t xml:space="preserve">euro</w:t>
      </w:r>
      <w:r w:rsidR="00000000" w:rsidRPr="00000000" w:rsidDel="00000000">
        <w:rPr>
          <w:rtl w:val="0"/>
        </w:rPr>
        <w:t xml:space="preserve"> – 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kam nav ieņēmumu, – 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ar ieņēmumiem no 0,1 līdz 1200 </w:t>
      </w:r>
      <w:r w:rsidR="00000000" w:rsidRPr="00000000" w:rsidDel="00000000">
        <w:rPr>
          <w:i w:val="1"/>
          <w:rtl w:val="0"/>
        </w:rPr>
        <w:t xml:space="preserve">euro</w:t>
      </w:r>
      <w:r w:rsidR="00000000" w:rsidRPr="00000000" w:rsidDel="00000000">
        <w:rPr>
          <w:rtl w:val="0"/>
        </w:rPr>
        <w:t xml:space="preserve"> –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800 000 </w:t>
      </w:r>
      <w:r w:rsidR="00000000" w:rsidRPr="00000000" w:rsidDel="00000000">
        <w:rPr>
          <w:i w:val="1"/>
          <w:rtl w:val="0"/>
        </w:rPr>
        <w:t xml:space="preserve">euro</w:t>
      </w:r>
      <w:r w:rsidR="00000000" w:rsidRPr="00000000" w:rsidDel="00000000">
        <w:rPr>
          <w:rtl w:val="0"/>
        </w:rPr>
        <w:t xml:space="preserve"> – 25, t.sk. sabiedriskā labuma organizācijas, kurām šobrīd gada pārskatus ir nepieciešams pārbaudīt zvērinātam revidentam, –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nodibinājumi, kuru ieņēmumi pārsniedz 1 000 000 </w:t>
      </w:r>
      <w:r w:rsidR="00000000" w:rsidRPr="00000000" w:rsidDel="00000000">
        <w:rPr>
          <w:i w:val="1"/>
          <w:rtl w:val="0"/>
        </w:rPr>
        <w:t xml:space="preserve">euro</w:t>
      </w:r>
      <w:r w:rsidR="00000000" w:rsidRPr="00000000" w:rsidDel="00000000">
        <w:rPr>
          <w:rtl w:val="0"/>
        </w:rPr>
        <w:t xml:space="preserve"> – 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439 104. punkts noteic, ka vismaz vienam biedrības/nodibinājuma finansiālās darbības revīzijas institūcijas loceklim ir jābūt kompetentam grāmatvedības vai revīzijas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likums  paredz noteikt obligātu prasību biedrībām un nodibinājumiem norādīt savu darbības jomu (stājas spēkā 2024. gada 1.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savu darbības jomu norādīs, iesniedzot gada pārskatu Valsts ieņēmumu dienesta elektroniskās deklarēšanas sistēmā. Tādēļ ir nepieciešams veikt grozījumus MK noteikumu Nr. 439 98.4. apakšpunktā paredzot, ka turpmāk iesniedzot gada pārskatu, vadības ziņojumā būs jānorāda savu darbības jomu/jomas atbilstoši Ministru kabineta izstrādātajam biedrību un nodibinājumu darbības jomu klasifikatoram. Tāpat tiek veikti precizējumi MK noteikumu Nr. 439  7. pielikuma "Vadības ziņojums" I sadaļas "Vispārīgā informācija par organizāciju" 4. punktā, lai noteiktu, ka turpmāk prasība norādīt darbības jomu/jomas vairs nebūs brīvprātīga, bet tā būs obligāta prasība atbilstoši biedrību un nodibinājumu darbības jomu klasifikatoram. Valsts ieņēmumu dienesta elektroniskās deklarēšanas sistēma tiks papildināta ar biedrību un nodibinājumu darbības jomu uzskaitījumu, no kura organizācijas varēs izvēlēties sev atbilstošāko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likuma pārejas noteikumu 11. un 14. punktā ir paredzēts, ka regulējums attiecībā uz biedrību un nodibinājumu darbības jomas obligātu norādīšanu stājas spēkā 2024. gada 1. jūlijā.  Tās biedrības un nodibinājumi, kuri ir ierakstīti biedrību un nodibinājumu reģistrā līdz 2024. gada 30. jūnijam, darbības jomu norāda, iesniedzot Valsts ieņēmumu dienesta elektroniskās deklarēšanas sistēmā gada pārskatu par 2024.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Biedrību un nodibinājumu likumā"  paredz, ka biedrība sagatavoto gada pārskatu iesniedz Valsts ieņēmumu dienestam un tajos gadījumos, ko ir noteicis Ministru kabinets, kopā ar gada pārskatu iesniedz saimnieciskās un finansiālās darbības revīzijas institūcijas vai zvērināta revidenta ziņojumu. Biedrībām/nodibinājumam atsevišķos gadījumos prasības izpilde attiecībā uz biedrības/nodibinājuma finansiālās darbības revīzijas institūcijas locekļa zināšanām grāmatvedības vai revīzijas jomā ir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grozīt MK noteikumu Nr. 439 103. punktu, nosakot, ka visām biedrībām un nodibinājumiem, kurām apgrozījums (ieņēmumi) no saimnieciskajiem darījumiem pārskata gadā ir lielāks par 1 000 000 </w:t>
      </w:r>
      <w:r w:rsidR="00000000" w:rsidRPr="00000000" w:rsidDel="00000000">
        <w:rPr>
          <w:i w:val="1"/>
          <w:rtl w:val="0"/>
        </w:rPr>
        <w:t xml:space="preserve">euro</w:t>
      </w:r>
      <w:r w:rsidR="00000000" w:rsidRPr="00000000" w:rsidDel="00000000">
        <w:rPr>
          <w:rtl w:val="0"/>
        </w:rPr>
        <w:t xml:space="preserve">, tā gada pārskatu revidē (pārbauda) un par veiktās revīzijas (pārbaudes) rezultātiem revidenta ziņojumu sniedz zvērināts revidents (vairāki zvērināti revidenti) vai zvērinātu revidentu komercsabiedrība (turpmāk – zvērināts revidents) atbilstoši Revīzijas pakalpojumu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izstrādāti, ņemot vērā to, ka gada pārskatu revīzijas pieeja ir viens no galvenajiem līdzekļiem, kas nodrošina pārskatu kvalitāti, kas savukārt to lietotājiem (visām iesaistītajām pusēm) nodrošina pārliecību par uzņēmumu (t.sk., par nevalstiskajām organizācijām, ne tikai, par tām, kas ir sabiedriskā labuma organizācijas) darbības rezultātiem. Vērtējot nevalstisko organizāciju darījumu būtību, var secināt, ka Valdības noteiktajās prioritārajās jomās (nodokļu risku minimizēšanā, interešu konflikta, kā arī noziedzīgi iegūto līdzekļu legalizācijas novēršanas jautājumos) (2023. gada 15. septembra Deklarācija par Evikas Siliņas vadītā Ministru kabineta iecerēto darbību – III sadaļas “Labklājīga Latvija” 23. un 36.punkts) attiecībā uz nevalstiskajām organizācijām bez sabiedriska labuma statusa pastāv līdzīgi neatbilstības riski kā sabiedriskā labuma organizācijām. Tādēļ revidenta lomas integrēšana visām nevalstiskajām organizācijām risku papildu kontrolei veicinās gada pārskata lietotāju aizsardzību un spēju pieņemt pamatotus ekonomiskos lēmumus, balstoties uz gada pārskata datiem. Prasība piesaistīt zvērinātu revidentu būs attiecināta uz nevalstiskajām organizācijām ar ievērojamu saimniecisko darījumu apjomu, proti, kas naudas izteiksmē pārsniedz 1 000 000 </w:t>
      </w:r>
      <w:r w:rsidR="00000000" w:rsidRPr="00000000" w:rsidDel="00000000">
        <w:rPr>
          <w:i w:val="1"/>
          <w:rtl w:val="0"/>
        </w:rPr>
        <w:t xml:space="preserve">euro</w:t>
      </w:r>
      <w:r w:rsidR="00000000" w:rsidRPr="00000000" w:rsidDel="00000000">
        <w:rPr>
          <w:rtl w:val="0"/>
        </w:rPr>
        <w:t xml:space="preserve">. Tādējādi biedrību un nodibinājumu, kuru apgrozījums (ieņēmumi) no saimnieciskajiem darījumiem pārskata gadā ir lielāks par 1 000 000 </w:t>
      </w:r>
      <w:r w:rsidR="00000000" w:rsidRPr="00000000" w:rsidDel="00000000">
        <w:rPr>
          <w:i w:val="1"/>
          <w:rtl w:val="0"/>
        </w:rPr>
        <w:t xml:space="preserve">euro</w:t>
      </w:r>
      <w:r w:rsidR="00000000" w:rsidRPr="00000000" w:rsidDel="00000000">
        <w:rPr>
          <w:rtl w:val="0"/>
        </w:rPr>
        <w:t xml:space="preserve">, gada pārskatu revidēs (pārbaudīs) un par veiktās revīzijas (pārbaudes) rezultātiem revidenta ziņojumu sniegs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 tās varētu būt  64 nevalstiskās organizācijas, no tām 39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105. punktā, paredzēts noteikt, ka organizācija finansiālās darbības revīzijas institūcijas brīvā formā sagatavota ziņojuma atvasinājumu gada pārskatam vai saīsinātā gada pārskatam pievieno, ja tās pārskata gadā apgrozījums (ieņēmumi) pārsniedz 1 200 </w:t>
      </w:r>
      <w:r w:rsidR="00000000" w:rsidRPr="00000000" w:rsidDel="00000000">
        <w:rPr>
          <w:i w:val="1"/>
          <w:rtl w:val="0"/>
        </w:rPr>
        <w:t xml:space="preserve">euro</w:t>
      </w:r>
      <w:r w:rsidR="00000000" w:rsidRPr="00000000" w:rsidDel="00000000">
        <w:rPr>
          <w:rtl w:val="0"/>
        </w:rPr>
        <w:t xml:space="preserve">, bet zvērināta revidenta ziņojuma atvasinājumu – 103. punktā noteiktajos gadījumos. Tādējādi tās organizācijas, kurām pārskata gadā nav bijis apgrozījuma (ieņēmumu) vai apgrozījums (ieņēmumi) nepārsniedz 1200 </w:t>
      </w:r>
      <w:r w:rsidR="00000000" w:rsidRPr="00000000" w:rsidDel="00000000">
        <w:rPr>
          <w:i w:val="1"/>
          <w:rtl w:val="0"/>
        </w:rPr>
        <w:t xml:space="preserve">euro</w:t>
      </w:r>
      <w:r w:rsidR="00000000" w:rsidRPr="00000000" w:rsidDel="00000000">
        <w:rPr>
          <w:rtl w:val="0"/>
        </w:rPr>
        <w:t xml:space="preserve">, iesniedzot gada pārskatu Valsts ieņēmumu dienestā, varēs nepievienot finansiālās darbības revīzijas institūcijas brīvā formā sagatavota ziņojuma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ieņēmumu slieksnis ir izvēlēts, lai to tuvinātu valstī noteiktajam minimālās algas apmēram (šobrīd tas ir 700 euro). Ņemot vērā to, ka minimālā alga var mainīties, tad ir noteikta konstanta (lielāka) summa, kas nemainītos, ja tiktu palielināta valstī noteiktā minimālā alga, saglabājot organizācijām nemainīgu ieņēmumu lieluma slieksni ilgākā laika periodā. Tādējādi noteikumu projektā ir noteikta konstanta summa 1200 euro apmērā, t.ir., 100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103. un 105. punkta jaunā redakcija ir piemērojama, sākot ar 2024. gada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prasības biedrības/nodibinājuma finansiālās darbības revīzijas institūcijas locekļiem, noteikumu 104. punktā noteiktā prasība tiek vienkāršota, paredzot, ka vienam revīzijas institūcijas loceklim ir jābūt izpratnei par grāmatvedības vai revīzijas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būs obligāts pienākums norādīt biedrību un nodibinājumu darbības jomas atbilstoši darbības jomu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būtiski samazināsies administratīvais slogs, jo vairāk nekā pusei biedrību un nodibinājumu turpmāk, iesniedzot gada pārskatus Valsts ieņēmumu dienestam, nebūs jāpievieno finansiālās darbības revīzijas institūcijas brīvā formā sagatavota ziņojums (atvasinājums). Provizoriskais biedrību un nodibinājumu skaits, kam, turpmāk iesniedzot gada pārskatu, nebūs jāpievieno finansiālās darbības revīzijas institūcijas ziņojums, ir 10922 organizācijas (atbilstoši 2022. gada datiem), t.i., apmēram 55% no biedrību un nodibinājumu kopskaita.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tām biedrībām un nodibinājumiem, kuru apgrozījums (ieņēmumi) pārsniegs 1 000 000  </w:t>
      </w:r>
      <w:r w:rsidR="00000000" w:rsidRPr="00000000" w:rsidDel="00000000">
        <w:rPr>
          <w:i w:val="1"/>
          <w:rtl w:val="0"/>
        </w:rPr>
        <w:t xml:space="preserve">euro</w:t>
      </w:r>
      <w:r w:rsidR="00000000" w:rsidRPr="00000000" w:rsidDel="00000000">
        <w:rPr>
          <w:rtl w:val="0"/>
        </w:rPr>
        <w:t xml:space="preserve">, turpmāk būs nepieciešams gada pārskatu revidēt (pārbaudīt) un par veiktās revīzijas (pārbaudes) rezultātiem revidentam sniegt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kam bija piešķirts sabiedriskā labuma organizācijas statuss un kuru gada pārskatus bija jārevidē (jāpārbauda) zvērinātam revidentam, skaits 2021. gadā bija 43 un 2022. gadā – 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provizoriskais skaits (2022. gada dati), kuru gada pārskats būs jārevidē (jāpārbauda) zvērinātam revidentam, būs 64 organizācijas, tādējādi nevalstisko organizāciju skaits, kuru gada pārskatu pārbaudīs zvērināts revidents būtiski nepalielināsies, jo tas pieaugs tikai par 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Valsts ieņēmumu dienesta informācijas sistēmās 2024. gadam 5 173 </w:t>
      </w:r>
      <w:r w:rsidR="00000000" w:rsidRPr="00000000" w:rsidDel="00000000">
        <w:rPr>
          <w:i w:val="1"/>
          <w:rtl w:val="0"/>
        </w:rPr>
        <w:t xml:space="preserve">euro</w:t>
      </w:r>
      <w:r w:rsidR="00000000" w:rsidRPr="00000000" w:rsidDel="00000000">
        <w:rPr>
          <w:rtl w:val="0"/>
        </w:rPr>
        <w:t xml:space="preserve"> apmērā tiks nodrošināts Finanšu ministrijas pamatbudžeta programmas 33.00.00 “Valsts ieņēmumu un muitas politikas nodrošināšana”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"Biedrību un nodibinājumu klasificēšanas noteikumi" (22-TA-708).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biedrību un nodibinājumu klasifikāciju atbilstoši to darbības jomai, kā arī darbības jomas pieteikšanas un maiņas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Latvijas Republikas Uzņēmumu reģistrs,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Brīvo arodbiedrību savienība, Latvijas Darba devēju konfederācija, Latvijas Pilsoniskā alianse, Latvijas Tirgotāju asociācija, Sabiedriskās politikas centrs PROVIDUS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https://vktap.mk.gov.lv/public_participations/public_discussions/4aaaff58-709f-4f6b-8edf-79eb9708edd7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par projektu saņemti trīs priekšlikumi no Latvijas Tirgotāju asociācijas un Latvijas Pilsoniskās alianses.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Pilsoniskā alianse </w:t>
      </w:r>
      <w:r w:rsidR="00000000" w:rsidRPr="00000000" w:rsidDel="00000000">
        <w:rPr>
          <w:rtl w:val="0"/>
        </w:rPr>
        <w:t xml:space="preserve">projektu saskaņo, tomēr vērš uzmanību uz nepieciešamību veikt plašāku izvērtējumu par gada pārskatu saturu un iespējamiem uzlabojumiem, norādot, ka biedrībām un nodibinājumiem ir vairāki priekšlikumi, kā visām iesaistītajām pusēm varētu samazināt administratīvo slogu. Norādām, ka diskusija par gada pārskatu satura uzlabojumiem tiks turpināta un nepieciešamības gadījumā tiks veikti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Tirgotāju asociācijas</w:t>
      </w:r>
      <w:r w:rsidR="00000000" w:rsidRPr="00000000" w:rsidDel="00000000">
        <w:rPr>
          <w:rtl w:val="0"/>
        </w:rPr>
        <w:t xml:space="preserve"> priekšlikumi nav ņemti vērā, jo izteiktie priekšlikumi nav sniegti pēc būtības par projektu. Projekts paredz, ka tās organizācijas, kurām pārskata gadā nav bijis apgrozījums (ieņēmumi) vai apgrozījums (ieņēmumi) nepārsniedz 1200 </w:t>
      </w:r>
      <w:r w:rsidR="00000000" w:rsidRPr="00000000" w:rsidDel="00000000">
        <w:rPr>
          <w:i w:val="1"/>
          <w:rtl w:val="0"/>
        </w:rPr>
        <w:t xml:space="preserve">euro</w:t>
      </w:r>
      <w:r w:rsidR="00000000" w:rsidRPr="00000000" w:rsidDel="00000000">
        <w:rPr>
          <w:rtl w:val="0"/>
        </w:rPr>
        <w:t xml:space="preserve">, iesniedzot gada pārskatu Valsts ieņēmumu dienestā, varēs nepievienot finansiālās darbības revīzijas institūcijas brīvā formā sagatavota ziņojuma atvasinājumu (iepriekš visām biedrībām, neatkarīgi no apgrozījuma, bija jāpievieno sagatavots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prasības biedrības/nodibinājuma finansiālās darbības revīzijas institūcijas locekļiem, projekts paredz, ka vienam revīzijas institūcijas loceklim ir jābūt izpratnei par grāmatvedības vai revīzijas jautājumiem (iepriekš -  revīzijas institūcijas loceklim bija jābūt zināšanām grāmatvedības vai revīzijas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pārbaudīt biedrību gada pārskatu finansiālās darbības revīzijas institūcijai vai zvērinātam revidentam ir noteikta Biedrību un nodibinājumu likuma 52.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finansiālās darbības revīzijas institūcijas brīvā formā sagatavota ziņojuma atvasinājums nav atskaite, bet informācija par to, ka biedrības gada pārskats ir ticis pārbaudīts. Tāpat Finanšu ministrijai nav informācijas, ka visas biedrības un nodibinājumi publicē savā mājas lapā finansiālās darbības revīzijas institūcijas brīvā formā sagatavoto ziņojumu. Vienlaicīgi vēršam uzmanību, ka minētās normas ir labvēlīgas, ņemot vērā, ka biedrībām/nodibinājumiem būtiski samazināsies administratīvais slogs, jo vairāk nekā pusei biedrību/nodibinājumu turpmāk, iesniedzot gada pārskatus Valsts ieņēmumu dienestam, nebūs jāpievieno finansiālās darbības revīzijas institūcijas brīvā formā sagatavots ziņojums (atvasinājums).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nevalstisko organizāciju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 un sakārtotāka vide nevalstisko organizāciju darbībai. Informācija par biedrību un nodibinājumu darbības jomām dos iespēju mērķēti sasniegt tieši tās organizācijas, kad tas ir nepieciešams (piemēram, lai identificētu iespējamos valsts atbalsta saņēmējus), kā arī mazinās risku attiecībā ar finanšu sektoru.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24-TA-280</w:t>
    </w:r>
    <w:r>
      <w:br/>
    </w:r>
    <w:r w:rsidR="00000000" w:rsidRPr="00000000" w:rsidDel="00000000">
      <w:rPr>
        <w:rtl w:val="0"/>
      </w:rPr>
      <w:t xml:space="preserve">Izdrukāts 29.07.2026. 23.05 - 4.0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24-TA-280</w:t>
    </w:r>
    <w:r>
      <w:br/>
    </w:r>
    <w:r w:rsidR="00000000" w:rsidRPr="00000000" w:rsidDel="00000000">
      <w:rPr>
        <w:rtl w:val="0"/>
      </w:rPr>
      <w:t xml:space="preserve">Izdrukāts 29.07.2026. 23.05 - 4.0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anotācija_(ex_ante)_24-TA-280.docx</dc:title>
</cp:coreProperties>
</file>

<file path=docProps/custom.xml><?xml version="1.0" encoding="utf-8"?>
<Properties xmlns="http://schemas.openxmlformats.org/officeDocument/2006/custom-properties" xmlns:vt="http://schemas.openxmlformats.org/officeDocument/2006/docPropsVTypes"/>
</file>