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26. aprīļa noteikumos Nr. 262 "Darbības programmas "Izaugsme un nodarbinātība" 8.5.2. specifiskā atbalsta mērķa "Nodrošināt profesionālās izglītības atbilstību Eiropas kvalifikācijas ietvarstruktūrai"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26. aprīļa noteikumos Nr.262 “Darbības programmas “Izaugsme un nodarbinātība” 8.5.2. specifiskā atbalsta mērķa “Nodrošināt profesionālās izglītības atbilstību Eiropas kvalifikācijas ietvarstruktūrai” īstenošanas noteikumi”” (turpmāk – MK noteikumu projekts) ir izstrādāts saskaņā ar Eiropas Savienības struktūrfondu un Kohēzijas fonda 2014. – 2020. gada plānošanas perioda vadības likuma 20.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pagarināt Valsts izglītības satura centra īstenotā 8.5.2. specifiskā atbalsta mērķa “Nodrošināt profesionālās izglītības atbilstību Eiropas kvalifikācijas ietvarstruktūrai” (turpmāk – 8.5.2. SAM) projekta Nr. 8.5.2.0/16/I/001 "Nozaru kvalifikācijas sistēmas pilnveide profesionālās izglītības attīstībai un kvalitātes nodrošināšanai" īstenošanas termiņu, lai nodrošinātu kvalitatīvu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stāsies spēkā Oficiālo publikāciju un tiesiskās informācijas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SAM ietvaros Valsts izglītības satura centrs (turpmāk - VISC) kopš 2016.gada 16.decembra īsteno Eiropas Sociālā fonda projektu Nr. 8.5.2.0/16/I/001 "Nozaru kvalifikācijas sistēmas pilnveide profesionālās izglītības attīstībai un kvalitātes nodrošināšanai" (turpmāk- 8.5.2. SAM projekts) un pašreizējais Ministru kabineta 2016. gada 26. aprīļa noteikumu Nr. 262 „Darbības programmas "Izaugsme un nodarbinātība" 8.5.2. specifiskā atbalsta mērķa "Nodrošināt profesionālās izglītības atbilstību Eiropas kvalifikācijas ietvarstruktūrai" īstenošanas noteikumi” (turpmāk -  MK noteikumi Nr. 262) regulējums paredz tā īstenošanu līdz 2022. 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30. novembrim ir pilnveidotas 14 nozaru kvalifikācijas struktūras, veikta 173 profesiju standartu un profesionālās kvalifikācijas prasību izstrāde, lai nodrošinātu vienoto Eiropas profesionālās izglītības kvalitātes rādītāju ieviešanu un atzīšanu, izstrādāti 124 profesionālās kvalifikācijas eksāmeni, izstrādātas 176 modulārās profesionālās izglītības programmas, izstrādāti 14 mācību līdzekļi (tai skaitā digitālie mācību līdzekļi) un metodiskie materiāli, kā arī novērtēšanas materiāli un darba vidē balstītas profesionālās izglītības ieviešanai nepieciešamie mācību līdzekļi, iegādātas 130 simulācijas iekārtas, veiktas 742 ekspertīzes profesionālās kvalifikācijas eksāmenu saturam, modulāro profesionālās izglītības programmu izstrādei, iegādāto un izstrādāto mācību līdzekļu (tai skaitā digitālo mācību līdzekļu) saturam un iegādātajām simulācijas iekārtām.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plānotajam 8.5.2.SAM  projekta īstenošanas beigu termiņam, 2022. gada 30.jūnijam tiks nodrošināta plānoto iznākuma un rezultāta rādītāju izpilde pilnā apmērā šādās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kvalifikācijas eksāmenu satura izstrāde (rezultatīvais rādītājs – 206),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standartu un profesionālās kvalifikācijas prasību izstrāde, lai nodrošinātu vienoto Eiropas profesionālās izglītības kvalitātes rādītāju ieviešanu un atzīšanu (rezultatīvais rādītājs – 202),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līdzekļu (tai skaitā digitālo mācību līdzekļu) un metodisko materiālu, kā arī novērtēšanas materiālu un darba vidē balstītas profesionālās izglītības ieviešanai nepieciešamo mācību līdzekļu izstrāde un publiskošana (rezultatīvais rādītājs –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ekspertīzes nodrošināšana profesionālās kvalifikācijas eksāmenu saturam, modulāro profesionālās izglītības programmu izstrādei, iegādāto un izstrādāto mācību līdzekļu (tai skaitā digitālo mācību līdzekļu) saturam un iegādātajām simulācijas iekārtām (rezultatīvais rādītājs – 892).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SAM projektā atbilstoši “Metodiskajiem ieteikumiem modulāro profesionālās izglītības programmu izstrādei”, izstrādājot modulārās profesionālās izglītības programmas, ir identificētas sasniedzamo rezultātu vienības 186 profesionālajām kvalifikācijām Latvijas kvalifikāciju ietvarstruktūras (turpmāk - LKI) otrajam līdz ceturtajam līmenim, un tiek nodrošināta profesionālās kvalifikācijas eksāmenu satura izstrāde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plānotajiem grozījumiem likumprojektā "Grozījumi Profesionālās izglītības likumā" (Nr. 895/Lp13) (turpmāk - PIL), profesionālā kvalifikācija veidojas no sasniedzamo mācīšanās rezultātu vienības/ām (profesionālās kvalifikācijas daļa, kas ir atsevišķi pārbaudāms un novērtējams saskaņotu zināšanu, prasmju, attieksmes, profesionālās patstāvības un atbildības kopums). PIL grozījumi paredz, "2⁴) modulis – profesionālās izglītības programmas patstāvīga sastāvdaļa, tā pamatā ir sasniedzamie mācīšanās rezultāti kā novērtējams un pierādāms zināšanu, prasmju, profesionālās patstāvības un atbildības  kopums”, un par moduļa apguvi ir paredzēts izsniegt dokumentu. Profesionālās kvalifikācijas sadalīšana sasniedzamo mācīšanās rezultātu vienībās dod iespēju atsevišķus sasniedzamos mācīšanās rezultātus: 1) atzīt no iepriekšējās pieredzes, 2) atzīt no citas izglītības iestādes, 3) uzkrāt izglītības iestādē, 4) izmantot mobilitātei.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 plānoto grozījumu normu piemērošanu, sekmētu 8.5.2. SAM projekta mērķi - izstrādāt mainīgajām darba tirgus prasībām atbilstošu profesionālās izglītības saturu, nepieciešams veikt papildinājumus šādu 8.5.2. SAM projekta darbību ieviešanā, attiecīgi pagarinot arī 8.5.2.SAM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3.2. darbība "Profesionālās kvalifikācijas eksāmenu satura izstrāde" (turpmāk - 3.2. darbība), kas paredz profesionālās kvalifikācijas eksāmenu (turpmāk - PKE) sagatavošanu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Projekta 4.darbība "Modulāro profesionālās izglītības programmu izstrāde un ieviešana,</w:t>
      </w:r>
      <w:r w:rsidR="00000000" w:rsidRPr="00000000" w:rsidDel="00000000">
        <w:rPr>
          <w:b w:val="1"/>
          <w:rtl w:val="0"/>
        </w:rPr>
        <w:t xml:space="preserve"> </w:t>
      </w:r>
      <w:r w:rsidR="00000000" w:rsidRPr="00000000" w:rsidDel="00000000">
        <w:rPr>
          <w:rtl w:val="0"/>
        </w:rPr>
        <w:t xml:space="preserve">tai skaitā to atbilstības LKI un Eiropas kvalitātes nodrošināšanas pamatprincipu ietvarstruktūrai izvērtēšana, atbalstot mūžizglītības un profesionālo kompetenču programmu nodrošināšanu, katrā modulārajā profesionālās izglītības programmā iekļaujot komponentes "iniciatīva un uzņēmējdarbība", "sabiedrības un cilvēka drošība", "informācijas un komunikācijas tehnoloģijas", "sociālās un pilsoniskās prasmes", "valodas, kultūras izpratne un izpausme" vai integrējot tās profesionālās izglītības saturā" (turpmāk - 4.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atbilstoši grozījumiem PIL, 16.² pantam “Tehnikums un tā darbības mērķi", viens no mērķiem ir - reģionāli vai nozaru griezumā īstenot metodisko darbu, nodrošināt citām profesionālās izglītības iestādēm metodisko atbalstu un pedagogu tālākizglītību. Profesionālās izglītības programmu moduļi ir strukturēti “veicamajos darbos” un profesionālajā izglītībā šobrīd nav pieejamu atbilstošu metodisko materiālu, kas palīdzētu pedagogiem tehnikumos veidot metodiskos materiālus moduļiem, kas ir nelieli apjomā un ar sasniedzamajiem mācīšanās rezultātiem atlasītu/ atbilstošu saturu un praktiski strukturēti.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pagarināt 8.5.2. SAM projekta ieviešanas termiņu par sešiem mēnešiem, to nosakot līdz 2022. gada 31. decembrim, lai nodrošinātu ar PIL grozījumiem plānoto atsevišķu normu ieviešanu, sekmīgi un kvalitatīvi ieviestu 8.5.2. SAM projektā ieplānotās darbības, sasniedzot papildu nozarei svarīgus rezultātus, nodrošinot pēc iespējas lielāku ieguldījumu politikas plānošanas dokumentos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Pagarinot 8.5.2. SAM projektu, tā 3.2. darbības ietvaros plānots pievienot vērtēšanas sadaļu sasniedzamo mācīšanās rezultātu vienībām (kvalifikācijas daļām) 186 profesionālajām kvalifikācijām no izstrādātajiem moduļu pārbaudījumu paraugiem LKI otrajam līdz ceturtajam līmenim, tai skaitā veikt PKE korektūras darbus. Tā kā izglītības programmu moduļiem ir izstrādāti pārbaudījumi, tad 8.5.2. SAM projektā tiek plānots sakārtot sasniedzamo mācīšanās rezultātu vienības, pievienojot pārbaudījuma daļu un publicēt VISC mājas lapā. Īpaša uzmanība tiks pievērsta arī ilgtermiņa sasniedzamo mācīšanās rezultātu atzīšanai, kas ir visciešāk saistīti ar reāliem darba apstākļiem, vislabāk - tieši darba vietā. Sasniedzamās mācīšanās vienības var izmantot ne tikai kā struktūru formālās izglītības programmās, bet arī apstiprināt neformālās un ikdienas mācīšanās (mācīšanās no ikdienā veicamām darbībām)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darbības ietvaros, atbilstoši PIL grozījumiem, tiks sakārtotas sasniedzamo mācīšanās rezultātu vienības (kvalifikācijas daļu) 186 izstrādātajiem modulāro profesionālās izglītības programmu (turpmāk - MIP) LKI otrajam līdz ceturtajam līmenim. Profesionālo kvalifikāciju strukturēšana sasniedzamo mācīšanās rezultātu vienībās nodrošinās, lai mainīgajā darba vidē nodrošinātu profesionālās izglītības atbilstību darba tirgus prasībām un nodrošinātu ECVET (Eiropas kredītpunktu sistēma profesionālajai izglītībai un apmācībai) principu īstenošanas iespējas, tas paredz iespēju tos uzkrāt, pārnest un atzīt, tādējādi nodrošinot mērķi veicināt elastīgu mācīšanos jebkurā vietā un laikā. No ECVET principu viedokļa sasniedzamie mācīšanās rezultāti nav atkarīgi no mācību procesa ilguma, kura laikā tie tika sasniegti, vai no mācību konteksta. Tāpēc tie ir piemērojami, lai noteiktu un salīdzinātu izglītojamā sasniegumus mācību/darba vidē vai kontekstā ar to, ko var sasniegt citos mācību apstākļos vai kontekstā. Ja sasniedzamie mācīšanās rezultāti ir aprakstīti skaidri un saprotami, saistot zināšanas, prasmes, atbildības pakāpi un autonomiju, tad tie ir viegli novērtējami un saprotami darba devējam un izmantojami individuālā portfolio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veicinātu tehnikumiem, atbilstoši grozījumiem PIL, 16.² pantam, izvirzītā mērķa izpildi, 8.5.2. SAM  projekta 5.1.darbībā "Mācību līdzekļu (tai skaitā digitālo mācību līdzekļu) un metodisko materiālu, kā arī novērtēšanas materiālu un darba vidē balstītas profesionālās izglītības ieviešanai nepieciešamo mācību līdzekļu izstrāde un publiskošana", plānots apkopot pieredzi digitālo mācību līdzekļu iestrādes procesā, izstrādājot metodiskos ieteikumus “Ieteikumi digitālo mācību līdzekļu satura izstrādē un izvērtēšanā profesionālajā izglītībā”, izveidojot trīs piemērus moduļu satura un/vai prakses satura izklāstā un/vai uzdevumu pārskatiem, ko turpmāk varētu izmantot  prakses dienasgrāmatu digitālo risinājumu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SAM projekta termiņa pagarinājums tiek pieļauts saskaņā ar Ministru kabineta 2014. gada 16. decembra noteikumu Nr.784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SAM projekta pagarinājums tiks nodrošināts specifiskajam atbalsta mērķim pieejamā kopējā attiecināmā finansējuma ietvaros (12 572 584 euro, tai skaitā Eiropas Sociālā fonda finansējums – 10 686 696 euro un valsts budžeta līdzfinansējums – 1 885 888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neveikt grozījumus MK noteikumos Nr. 262 un nepagarināt projekta ieviešanas termiņu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grozījumus MK noteikumos Nr. 262, projektam tiktu liegta iespēja sniegt lielāku pienesumu politikas plānošanas dokumentos noteikto mērķu sasniegšanā, kā arī nebūtu iespēja 8.5.2. SAM projektā īstenotajām darbībām piemērot ar PIL grozījumiem plānoto atsevišķu normu ieviešanu un nodrošināt 8.5.2. SAM projektā atsevišķu plānoto darbību ieviešanas pēctecību Eiropas Savienības fondu 2021.- 2027. gadam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 alternatīvu secināms, ka piedāvātais noteikumu projekts novērš vairākus iespējamos riskus.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pozitīvi ietekmēs 8.5.2. SAM projekta īstenošanu, sekmēs noteikto mērķu sasniegšanu un sasniedzamo uzraudzības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spēkā stāšanās tiesiskā regulējuma izmaiņu rezultātā Centrālajai finanšu un līgumu aģentūrai un VISC būs jānodrošina grozījumu veikšana 2016. gada 16. decembra Nr. 8.5.2.0/16/I/001 noslēgtajā vienošanās par projekta īstenošanu, paredzot projekta ieviešanas termiņa pagarinājumu līdz 2022. gada 31.decembrim.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izglītībā tiks pilnveidots profesionālās izglītības saturs, kas kopumā pozitīvi ietekmēs izglītības rezultātus, veicinot izglītojamo kompetenču attīstību un spēju pielāgoties mainīgajām dzīves situācijām un darba tirgus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VISC, CFLA, profesionālās izglītības iestādes un koledžas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tiesisko regulējumu, profesionālajā izglītībā tiks pilnveidots profesionālās izglītības saturs, kas kopumā pozitīvi ietekmēs izglītības rezultātus, veicinot izglītojamo kompetenču attīstību un spēju pielāgoties mainīgajām dzīves situācijām un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tiesiskais regulējums sabiedrības grupām un institūcijām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8.5.2. SAM projekta ieviešana tiek veikta specifiskajam atbalsta mērķim pieejamā kopējā attiecināmā finansējuma ietvaros (12 572 584 euro, tai skaitā Eiropas Sociālā fonda finansējums – 10 686 696 euro un valsts budžeta līdzfinansējums – 1 885 888 euro), kas nerada papildu ietekmi uz valsts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ietvertie grozījumi ir izskatīti un atbalstīti Izglītības un zinātnes ministrijas izveidotā 8.5.2. SAM projekta uzraudzības padomē (š.g. 9.decembrī), kurā ir pārstāvēti dažādu ministriju un valsts institūciju pārstāvji, Latvijas Pašvaldību savienības pārstāvji, kurā piedalās arī pārstāvji no Latvijas Lielo pilsētu asociācijas, Latvijas Amatniecības kameras, Latvijas Tirdzniecības un rūpniecības kameras, Latvijas Brīvo arodbiedrību savienības, plānošanas reģionu pārstāvji, kā arī pārstāvji no citām biedrībām un nodibinājumiem, kuru darbība ir saistīta ar profesionālās izglītības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Ikviens sabiedrības loceklis ir aicināts sekot līdzi tiesību aktu projekta virzībai  un nepieciešamības gadījumā paust savu viedokli par to.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ES fondu vadībā iesaistītā atbildīgā iestāde, Centrālā finanšu un līgumu aģentūra kā sadarbības iestāde, VISC kā 8.5.2. SAM projekta finansējuma saņēmējs.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SAM projektā pilnveidotais mācību saturs (pilnveidotas nozaru kvalifikācijas struktūras, izstrādāti profesiju standarti/profesionālās kvalifikācijas prasības, izstrādāti profesionālās kvalifikācijas eksāmeni, izstrādātas modulārās profesionālās izglītības programmas, izstrādāti mācību līdzekļi (tai skaitā digitālie mācību līdzekļi) un metodiskie materiāli, kā arī novērtēšanas materiāli un darba vidē balstītas profesionālās izglītības ieviešanai nepieciešamie mācību līdzekļi, iegādātas simulācijas iekārtas u.c.) sniedz pozitīvu ietekmi profesionālās izglītības iestāžu audzēkņu un pedagogu kvalitatīva mācību procesa nodrošināšanai, tādējādi veicinot sabiedrības izglītošanos un iesaisti darba tirgū.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SAM projektā pilnveidotais mācību saturs (tai skaitā digitālie mācību līdzekļi) ir pieejams visiem profesionālo izglītības iestāžu audzēkņiem un pedagogiem, neatkarīgi no to sociālā stāvokļa, rases, reliģiskās piederības vai invaliditātes.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21-TA-1509</w:t>
    </w:r>
    <w:r>
      <w:br/>
    </w:r>
    <w:r w:rsidR="00000000" w:rsidRPr="00000000" w:rsidDel="00000000">
      <w:rPr>
        <w:rtl w:val="0"/>
      </w:rPr>
      <w:t xml:space="preserve">Izdrukāts 29.07.2026. 22.47 - 1.0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21-TA-1509</w:t>
    </w:r>
    <w:r>
      <w:br/>
    </w:r>
    <w:r w:rsidR="00000000" w:rsidRPr="00000000" w:rsidDel="00000000">
      <w:rPr>
        <w:rtl w:val="0"/>
      </w:rPr>
      <w:t xml:space="preserve">Izdrukāts 29.07.2026. 22.47 - 1.0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anotācija_(ex_ante)_21-TA-1509.docx</dc:title>
</cp:coreProperties>
</file>

<file path=docProps/custom.xml><?xml version="1.0" encoding="utf-8"?>
<Properties xmlns="http://schemas.openxmlformats.org/officeDocument/2006/custom-properties" xmlns:vt="http://schemas.openxmlformats.org/officeDocument/2006/docPropsVTypes"/>
</file>