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marta rīkojumā Nr. 78 "Par informācijas sabiedrības attīstības pamatnostādņu ieviešanu publiskās pārvaldes informācijas sistēmu jomā (mērķarhitektūras 49.0.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9. augusta Ministru kabineta rīkojums Nr. 549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(turpmāk - 2022. gada 9. augusta grozījumi MK rīkojumā Nr. 374).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palielināt Valsts zemes dienesta (turpmāk - VZD) projektam ''Kadastra informācijas sistēmas modernizācija un datu pakalpojumu attīstība'' Nr. 2.2.1.1/21/I/003 pieejamo finansējumu par 899 500 euro, no tā ERAF finansējums 764 575 euro un valsts budžeta finansējums 134 925 euro, lai nodrošinātu VZD informācijas sistēmu migrāciju uz VAS "Latvijas Valsts radio un televīzijas centrs" (turpmāk – LVRTC) mākoņskaitļošanas platformu, jo ar 2022. gada 9. augusta grozījumiem MK rīkojumā Nr. 374 tika palielināts 2. kārtas projektu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īsteno projektu ''Kadastra informācijas sistēmas modernizācija un datu pakalpojumu attīstība'' Eiropas reģionālā attīstības fonda (turpmāk – ERAF)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balstoties uz VARAM informatīvo ziņojumu "Informatīvais ziņojums "Par darbības programmas  "Izaugsme un nodarbinātība" 2.2.1. specifiskā atbalsta mērķa "Nodrošināt publisko datu atkalizmantošanas pieaugumu un efektīvu publiskās pārvaldes un privātā sektora mijiedarbību" projektu īstenošanu un pieejamā finansējuma mērķtiecīgu izmantošanu" (22-TA-1711), ir izstrādājusi grozījumus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apstiprināšanas, ar kuru tiek palielināts VZD projektam ''Kadastra informācijas sistēmas modernizācija un datu pakalpojumu attīstība'' pieejamais finansējums. VARAM rīkojuma grozījumu projekts ir izskatīts un apstiprināts Ministru kabineta 2022. gada 9. augusta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VZD IKT infrastruktūra izvietota serveru telpās, kas neatbilst datortehnikas izvietošanas prasībām, kā arī nav aizsargātas gan no piekļuves, gan darbības nepārtrauktības viedokļa.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sistēma (turpmāk - NĪVKIS) un ar to saistīto informācijas sistēmu darbināšanai nepieciešamā IKT infrastruktūra tiks izvietota LVRTC nodrošinātajā loģiski vienotajā datu centrā. IKT infrastruktūras komponentes tiks izvietotas rezervēti vairākos datu centros, kas savienoti augstas kapacitātes un pieejamības datu pārraides slēgumā. Projektā ietekmēto IS, kuru arhitektūra ir atbilstoša, lai to darbību pārceltu ārpus VZD kontrolē esošās infrastruktūras, tiks pilnībā migrētas uz LVRTC virtuālo datu centru, nodrošinot augstu pieejamību un neierobežotu horizontālo mērogojamību. NĪVKIS un visām ietekmētajām IS tiks nodrošinātā ģeogrāfiski nodalīta un izkliedētā datu rezerves kopiju veidošana un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infrastruktūras un pakalpojumu pieejamība tiks nodrošināta atbilstoši Valsts elektronisko sakaru pakalpojumu centra (turpmāk – VESPC) nodrošināšanas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Programmatūrā paredzētās izmaiņas tiks veidotas tā, lai tās neierobežotu iespējas ietekmētās informācijas sistēmas izvietot virtualizētā platformā gan VESPC loģiski vienotajā datu centrā, gan pie citiem publiskajiem mākoņdatošanas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veica nepieciešamos precizējumus projekta detalizētajā aprakstā, kas tika iesniegti VARAM saskaņošanai. Projekta detalizētais apraksts ir saskaņots ar VARAM 19.07.2022. vēstuli Nr. 11-2/5096.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ir būtiski sabiedrībai un IKT drošībai.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grozījumi 2021. gada 16. novembra vienošanās starp Centrālo finanšu un līgumu aģentūru un VZD par Eiropas Savienības fonda projekta Nr. 2.2.1.1/21/I/003 "Kadastra informācijas sistēmas modernizācija un datu pakalpojumu attīstība" īstenošanu tekstā tiks veikti tiklīdz tiks pieņemti Ministru kabineta 2020. gada 2. marta rīkojuma  Nr. 78 "Par informācijas sabiedrības attīstības pamatnostādņu ieviešanu publiskās pārvaldes informācijas sistēmu jomā (mērķarhitektūras 49.0. versija)""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nav uzskatāmi par būtiskiem Eiropas Parlamenta un Padomes Regulas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3 227 093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3 227 093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3 796 580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3 796 580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VZD projekts tiek finansēts no ERAF līdzekļiem. Šobrīd kopējais pieejamais finansējums ir 3 000 000 euro, no tā ERAF finansējums ir 2 550 000 euro un valsts budžeta finansējums 450 000 euro, pēc grozījumiem kopējais pieejamais finansējuma apjoms būs 3 899 500 euro, no tā ERAF finansējums ir 3 314 575 euro un valsts budžeta finansējums 584 925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ar Finanšu ministrijas 25.03.2022. rīkojumu Nr. 189 ir piešķirts finansējums 521 670 euro  apmērā (t.sk., ERAF finansējums - 443 419 euro un valsts finansējums 78 251 euro) projekta uzsākšanai 2022. gadā, no tā 2022. gadā tiks pārskaitīti neapgūtie līdzekļi 418 750 euro apmērā (t.sk., ERAF finansējums - 355 937 euro un valsts finansējums 62 813 euro) uz 74. resora "Gadskārtējā valsts budžeta izpildes procesā pārdalāmais finansējums" 80.00.00 programmu "Nesadalītais finansējums Eiropas Savienības politiku instrumentu un pārējās ārvalstu finanšu palīdzības līdzfinansēto projektu un pasākumu īstenošanai". Minētie līdzekļi tiks apgūti 2023. gadā. Līdz ar to kopējais pieejamais finansējums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102 920 euro, no tā ERAF finansējums 87 482 euro un valsts budžeta finansējums 15 438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3 796 580 euro, no tā ERAF finansējums 3 227 093 euro un valsts budžeta finansējums 569 487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pabeigšanas noteikt NĪVKIS uzturēšanas izmaksas 1 391 074 euro apmērā katru gadu. Tieslietu ministrijai uzturēšanas izmaksas 1 391 074 euro nodrošināt budžeta programmas 07.00.00 "Nekustamā īpašuma tiesību politikas īstenošana"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Projekta īstenošanai nepieciešamais ilgtermiņa saistībās neieplānotais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pasākumu organizēt nav nepieciešams, jo projekts neietekmē sabiedrību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"Zemkopības ministrijas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pakalpojumu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 ir IKT risinājuma obligātais attīstības solis.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22-TA-2761</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22-TA-2761</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anotācija_(ex_ante)_22-TA-2761.docx</dc:title>
</cp:coreProperties>
</file>

<file path=docProps/custom.xml><?xml version="1.0" encoding="utf-8"?>
<Properties xmlns="http://schemas.openxmlformats.org/officeDocument/2006/custom-properties" xmlns:vt="http://schemas.openxmlformats.org/officeDocument/2006/docPropsVTypes"/>
</file>