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6. maija noteikumos Nr. 234 "Biometrijas datu apstrādes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6. maija noteikumos Nr. 234 "Biometrijas datu apstrādes sistēmas noteikumi"" (turpmāk – projekts) izstrādāts atbilstoši grozījumiem Biometrijas datu apstrādes sistēmas likumā, kas stājās spēkā 2026. gada 19. maijā.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atbilstoši grozījumiem Biometrijas datu apstrādes sistēmas likumā arī Ministru kabineta 2014. gada 6. maija noteikumos Nr.234 "Biometrijas datu apstrādes sistēmas noteikumi" noteikt Valsts tiesu ekspertīžu birojam tiesības izmantot biometrijas datu apstrādes sistēmā iekļautos datus Biometrijas datu apstrādes sistēmas likuma 13. panta 1., 3., 4., 5., 6. un 10. punktā minēto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Iekšlietu ministrijas padotības iestāžu nosaukumus, kas mainīti pēc grozījumu projekta sagatavošanas.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Biometrijas datu apstrādes sistēmas likuma 14. panta pirmās daļas 17.</w:t>
      </w:r>
      <w:r w:rsidR="00000000" w:rsidRPr="00000000" w:rsidDel="00000000">
        <w:rPr>
          <w:vertAlign w:val="superscript"/>
          <w:rtl w:val="0"/>
        </w:rPr>
        <w:t xml:space="preserve">2</w:t>
      </w:r>
      <w:r w:rsidR="00000000" w:rsidRPr="00000000" w:rsidDel="00000000">
        <w:rPr>
          <w:rtl w:val="0"/>
        </w:rPr>
        <w:t xml:space="preserve">  punkts un šī likuma 10. panta pirmās daļas 13. punkts noteic Valsts tiesu ekspertīžu biroja pienākumu nodrošināt šī likuma 6., 7., 8. un 9. pantā minēto datu iekļaušanu un aktualizāciju biometrijas datu apstrādes sistēmā. Savukārt Biometrijas datu apstrādes sistēmas likuma 10. panta trešo daļa un 14. panta otrā daļa nosaka deleģējumu Ministru kabinetam noteikt minēto darbību veikšanas nosacījumus un subjektus.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20. decembra noteikumu Nr. 835 "Noteikumi par tiesu ekspertīžu iestāžu sarakstu un tiesu ekspertu specialitāšu klasifikatoru" 2. pielikuma 7. punkts nosaka Valsts tiesu ekspertīžu biroja kompetenci daktiloskopisko ekspertīžu jomā. Normatīvie akti paredz biometrijas datu apstrādes sistēmā 10 darbdienu laikā iekļaut datus, kas iegūti, veicot izmeklēšanas darbību, t.sk. ekspertīzi.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Ministru kabineta 2014. gada 6. maija noteikumos Nr. 234 "Biometrijas datu apstrādes sistēmas noteikumi" Valsts tiesu ekspertīžu birojam nav noteiktas tiesības izmantot visus biometrijas datu apstrādes sistēmā iekļautos datus Biometrijas datu apstrādes sistēmas likuma 13. pantā (izņemot 2. un 13. punktu) minēto funkciju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Biometrijas datu apstrādes sistēmas likuma 14. panta pirmās daļas 17.</w:t>
      </w:r>
      <w:r w:rsidR="00000000" w:rsidRPr="00000000" w:rsidDel="00000000">
        <w:rPr>
          <w:vertAlign w:val="superscript"/>
          <w:rtl w:val="0"/>
        </w:rPr>
        <w:t xml:space="preserve">2</w:t>
      </w:r>
      <w:r w:rsidR="00000000" w:rsidRPr="00000000" w:rsidDel="00000000">
        <w:rPr>
          <w:rtl w:val="0"/>
        </w:rPr>
        <w:t xml:space="preserve"> punktā un šī likuma 10. panta pirmās daļas 13. punktā noteikto, projekts paredz papildināt Ministru kabineta 2014. gada 6. maija noteikumos Nr. 234 "Biometrijas datu apstrādes sistēmas noteikumi" 13. punktu ar vārdiem "Valsts tiesu ekspertīžu birojam".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"Grozījumi Ministru kabineta 2014. gada 6. maija noteikumos Nr. 234 "Biometrijas datu apstrādes sistēmas noteikumi"" attieksies uz personām, kuru dati tiek ievadīti biometrijas datu apstrādes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administratīvais slogs Iekšlietu ministrijas Valsts policijas Galvenās kriminālpolicijas pārvaldes Kriminālistikas pārvaldes nodarbinātajiem, apstrādājot no Valsts tiesu ekspertīžu biroja saņemtos pieprasījumus par daktiloskopiskajām kartēm un biroja ekspertīzēs iegūto pēdu apstrādē, kas radīs labvēlīgu ietekmi uz ekspertīžu un krimināllietu izmeklēšanas termiņiem.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tiesu ekspertīžu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Efektivizēts ekspertīzē iegūto pēdu ievadīšanas process biometrisko datu apstrādes sistēmā, uzreiz pēc ekspertīzes pabeigšanas Valsts tiesu ekspertīžu birojā ievadot tās sistēmā, nevis veidojot pēdu kartiņas un nosūtot Kriminālistikas pārvaldei, kas pēdas atkal digitalizē, lai ievadītu sistēmā.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Optimizēts ekspertīzē iegūto pēdu ievadīšanas process biometrisko datu apstrādes sistēmā, uzreiz pēc ekspertīzes pabeigšanas Valsts tiesu ekspertīžu birojā ievadot tās sistēmā, nevis veidojot pēdu kartiņas un nosūtot Kriminālistikas pārvaldei, kas pēdas atkal digitalizē, lai ievadītu sistēmā.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Mazināta nodarbināto iesaiste fizisko personu datu apstrādē.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26-TA-1060</w:t>
    </w:r>
    <w:r>
      <w:br/>
    </w:r>
    <w:r w:rsidR="00000000" w:rsidRPr="00000000" w:rsidDel="00000000">
      <w:rPr>
        <w:rtl w:val="0"/>
      </w:rPr>
      <w:t xml:space="preserve">Izdrukāts 12.08.2026. 19.44 - 2.0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26-TA-1060</w:t>
    </w:r>
    <w:r>
      <w:br/>
    </w:r>
    <w:r w:rsidR="00000000" w:rsidRPr="00000000" w:rsidDel="00000000">
      <w:rPr>
        <w:rtl w:val="0"/>
      </w:rPr>
      <w:t xml:space="preserve">Izdrukāts 12.08.2026. 19.44 - 2.0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anotācija_(ex_ante)_26-TA-1060.docx</dc:title>
</cp:coreProperties>
</file>

<file path=docProps/custom.xml><?xml version="1.0" encoding="utf-8"?>
<Properties xmlns="http://schemas.openxmlformats.org/officeDocument/2006/custom-properties" xmlns:vt="http://schemas.openxmlformats.org/officeDocument/2006/docPropsVTypes"/>
</file>