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1. Tiesību akta projekta izstrādes nepieciešamība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Anotācijas (ex-ante)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projekta "Grozījumi Ministru kabineta 2019. gada 28. maija noteikumos Nr. 228 "Slaucamo govju un slaucamo kazu pārraudzības un snieguma pārbaudes kārtība"" sākotnējās ietekmes (ex-ante) novērtējuma ziņojums (anotācija)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1.1. Pamatojums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Izstrādes 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Ministrijas / iestādes iniciatīva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sagatavots, ievērojot Ministru kabineta 2024. gada 13. septembra rīkojuma Nr. 743 "Par Lauksaimniecības datu centra likvidāciju" (turpmāk – Nr. 743) 4.2. apakšpunktu.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1.2. Mērķis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Mērķa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"Grozījumi Ministru kabineta 2019. gada 28. maija noteikumos Nr. 228 "Slaucamo govju un slaucamo kazu pārraudzības un snieguma pārbaudes kārtība"" sagatavots, lai Lauku atbalsta dienests, pārņemot Lauksaimniecības datu centra līdzšinējās funkcijas, no 2025. gada 1. janvāra nodrošinātu nepārtrauktību slaucamo govju un kazu pārraudzības un snieguma pārbaudē un pieejamību ciltsdarba datubāzei tās lietotājiem.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Spēkā stāšanās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Vispārējā kārtība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1.3. Pašreizējā situācija, 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Pašreizējā situācija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Pašlaik ir spēkā Ministru kabineta 2019. gada 28. maija noteikumi Nr. 228 "Slaucamo govju un slaucamo kazu pārraudzības un snieguma pārbaudes kārtība" (turpmāk – noteikumi Nr. 228).</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 kā Lauku atbalsta dienests pārņem visas Lauksaimniecības datu centra funkcijas un uzdevumus, noteikumu projektā ir jāparedz, ka no 2025. gada 1. janvāra Lauku atbalsta dienests nodrošina visu ar slaucamo govju un slaucamo kazu pārraudzību un snieguma pārbaudi saistīto funkciju izpildi, tostarp autorizētu pieeju ciltsdarba datubāzei personām, kuras to lieto, kā līdz šim to nodrošināja Lauksaimniecības datu centrs, nemainot noteikumos Nr. 228 noteiktās prasības.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 noteikumu projekta 3. līdz 23. punktu noteikumu Nr. 228 10.2. apakšpunktā, 11. un 12. punktā, 14.2. apakšpunktā, 16., 23., 23.</w:t>
      </w:r>
      <w:r w:rsidR="00000000" w:rsidRPr="00000000" w:rsidDel="00000000">
        <w:rPr>
          <w:vertAlign w:val="superscript"/>
          <w:rtl w:val="0"/>
        </w:rPr>
        <w:t xml:space="preserve">2</w:t>
      </w:r>
      <w:r w:rsidR="00000000" w:rsidRPr="00000000" w:rsidDel="00000000">
        <w:rPr>
          <w:rtl w:val="0"/>
        </w:rPr>
        <w:t xml:space="preserve">, 24., 31., 32., 45., 46., 53., 54., 55., 56., 59., 61. un 63. punktā, 65.2. apakšpunktā un 67. punktā lietotie vārdi "Lauksaimniecības datu centrs" tiek aizstāti ar vārdiem "Lauku atbalsta dienests".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Saeimā 2024. gada 4. decembrī tika pieņemts likumprojekts "Grozījumi Dzīvnieku audzēšanas un ciltsdarba likumā", un tas stājas spēkā  2025. gada 1. janvārī. Likuma 14. pantā lietotie vārdi "olšūnu un embriju transplantāciju" ir aizstāti ar vārdiem "fertilizāciju </w:t>
      </w:r>
      <w:r w:rsidR="00000000" w:rsidRPr="00000000" w:rsidDel="00000000">
        <w:rPr>
          <w:i w:val="1"/>
          <w:rtl w:val="0"/>
        </w:rPr>
        <w:t xml:space="preserve">in vitro</w:t>
      </w:r>
      <w:r w:rsidR="00000000" w:rsidRPr="00000000" w:rsidDel="00000000">
        <w:rPr>
          <w:rtl w:val="0"/>
        </w:rPr>
        <w:t xml:space="preserve"> un embriju pārnešanu". Tā kā noteikumos Nr. 288 dota atsauce uz normatīvajiem aktiem šajā jomā, tad attiecīgi ir jāprecizē termini.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 noteikumu projekta 1., 2. un 22. punktu noteikumu Nr. 228 6. un 9. punktā, kā arī 65.2. apakšpunktā lietotie vārdi "olšūnu un embriju transplantāciju" tiek aizstāti ar vārdiem "fertilizāciju </w:t>
      </w:r>
      <w:r w:rsidR="00000000" w:rsidRPr="00000000" w:rsidDel="00000000">
        <w:rPr>
          <w:i w:val="1"/>
          <w:rtl w:val="0"/>
        </w:rPr>
        <w:t xml:space="preserve">in vitro</w:t>
      </w:r>
      <w:r w:rsidR="00000000" w:rsidRPr="00000000" w:rsidDel="00000000">
        <w:rPr>
          <w:rtl w:val="0"/>
        </w:rPr>
        <w:t xml:space="preserve"> un embriju pārnešanu".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izvērtēti alternatīvie risinājumi?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izvērtēts prasību un izmaksu samērīgums pret ieguvumiem?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1.4. Izvērtējumi/pētījumi, kas pamato TA nepieciešamību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1.5. Pēcpārbaudes (ex-post) izvērtējums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tiks veikts?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1.6.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2. Tiesību akta projekta ietekmējamās sabiedrības grupas, ietekme uz tautsaimniecības attīstību un administratīvo slogu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2.1. Sabiedrības grupas, kuras tiesiskais regulējums ietekmē, vai varētu ietekmēt</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Fiziskās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dzīvnieku īpašnieki, to pilnvarotās personas, dzīvnieku turētāji, audzētāji un pakalpojumu sniedzēji ciltsdarba jomā – fiziskas personas (vērtētāji un pārraugi), kas ir saņēmušas sertifikātu lauksaimniecības dzīvnieku vērtēšanā, pārraudzībā un mākslīgajā apsēklošanā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tiesiskais regulējums sabiedrības mērķgrupām nemaina ne tiesības, ne pienākumus.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Juridiskās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šķirnes lauksaimniecības dzīvnieku audzētāju biedrības – Latvijas šķirnes dzīvnieku audzētāju savienība, Latvijas Holšteinas šķirnes lopu audzētāju asociācija, šķirnes saglabāšanas apvienība "Zilā govs" un Latvijas kazkopības biedrība. Piena kontroles laboratorijas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tiesiskais regulējums sabiedrības mērķgrupām nemaina ne tiesības, ne pienākumus. </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 Tiesiskā regulējuma ietekme uz tautsaimniecību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2.3. Administratīvo izmaksu novērtējums juridiskām personām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2.4. Administratīvā sloga novērtējums fiziskām personām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2.5. Atbilstības izmaksu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3. Tiesību akta projekta ietekme uz valsts budžetu un pašvaldību budžetiem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4. Tiesību akta projekta ietekme uz spēkā esošo tiesību normu sistēmu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4.1. Saistītie tiesību aktu projekti</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4.1.1. Grozījumi Ministru kabineta 2019. gada 26. februāra noteikumos Nr. 94 "Liellopu, cūku, aitu, kazu un zirgu šķirņu ciltsgrāmatas un krustojuma cūku ciltsreģistra kārtošanas noteikumi"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Pamatojums un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 regulējumu, vārdus "Lauksaimniecības datu centrs" aizstājot ar vārdiem "Lauku atbalsta dienests".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Atbildīgā institūcija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Zemkopības ministrija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4.1.2. Grozījumi Ministru kabineta 2019. gada 26. februāra noteikumos Nr. 97 "Zirgu snieguma pārbaudes kārtība, kā arī kārtība zirgu dalībai sacensībās"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Pamatojums un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 regulējumu, vārdus "Lauksaimniecības datu centrs" aizstājot ar vārdiem "Lauku atbalsta dienests".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Atbildīgā institūcija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Zemkopības ministrija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4.1.3. Grozījumi Ministru kabineta 2018. gada 18. decembra noteikumos Nr. 796 "Šķirnes lauksaimniecības dzīvnieku audzētāju biedrības un krustojuma cūku audzētāju organizācijas atzīšanas kārtība, kā arī audzēšanas programmas apstiprināšanas kārtība"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Pamatojums un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 regulējumu, vārdus "Lauksaimniecības datu centrs" aizstājot ar vārdiem "Lauku atbalsta dienests".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Atbildīgā institūcija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Zemkopības ministrija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4.1.4. Grozījumi Ministru kabineta 2019. gada 21. maija noteikumos Nr. 206 "Cūku pārraudzības un snieguma pārbaudes kārtība"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Pamatojums un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 regulējumu, vārdus "Lauksaimniecības datu centrs" aizstājot ar vārdiem "Lauku atbalsta dienests".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Atbildīgā institūcija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Zemkopības ministrija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4.1.5. Grozījumi Ministru kabineta 2019. gada 21. maija noteikumos Nr. 207 "Gaļas kazu pārraudzības un snieguma pārbaudes kārtība"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Pamatojums un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 regulējumu, vārdus "Lauksaimniecības datu centrs" aizstājot ar vārdiem "Lauku atbalsta dienests".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Atbildīgā institūcija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Zemkopības ministrija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4.1.6. Grozījumi Ministru kabineta 2019. gada 8. janvāra noteikumos Nr. 10 "Šķirnes mājas (istabas) dzīvnieku audzētāju organizācijas reģistrēšanas un atzīšanas kārtība, kā arī šķirnes mājas (istabas) dzīvnieku ciltsgrāmatas kārtošanas, ciltsrakstu izsniegšanas un audzēšanas programmas apstiprināšanas kārtība"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Pamatojums un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 regulējumu, vārdus "Lauksaimniecības datu centrs" aizstājot ar vārdiem "Lauku atbalsta dienests".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Atbildīgā institūcija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Zemkopības ministrija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4.2.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5. Tiesību akta projekta atbilstība Latvijas Republikas starptautiskajām saistībām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5.3.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6. Projekta izstrādē iesaistītās institūcijas un sabiedrības līdzdalības process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Sabiedrības līdzdalība uz šo tiesību akta projektu neattiecas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Skaidrojums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 kā projekts attiecas uz valsts pārvaldes iekšējo reorganizāciju, ievērojot Ministru kabineta 2024. gada 15. oktobra noteikumu Nr. 639 "Sabiedrības līdzdalības kārtība attīstības plānošanas procesā" 4. punktu, noteikumu projekta izstrādē netiek piemērota sabiedrības līdzdalība.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6.4.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7. Tiesību akta projekta izpildes nodrošināšana un tās ietekme uz institūcijām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7.1. Projekta izpildē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Lauku atbalsta dienests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7.2.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7.3.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7.4. Projekta izpildes ietekme uz pārvaldes funkcijām un institucionālo struktūru</w:t>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4371"/>
        <w:gridCol w:w="900"/>
        <w:gridCol w:w="4371"/>
        <w:tblGridChange w:id="0">
          <w:tblGrid>
            <w:gridCol w:w="4371"/>
            <w:gridCol w:w="900"/>
            <w:gridCol w:w="4371"/>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Jā/Nē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Skaidrojums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1. Tiks veidota jauna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2. Tiks likvidēta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Jā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Lauksaimniecības datu centrs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3. Tiks veikta esošās institūcijas reorganizācija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4. Institūcijas funkcijas un uzdevumi tiks mainīti (paplašināti vai sašaurināti)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Jā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Paplašināti Lauku atbalsta dienesta uzdevumi un funkcijas.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5. Tiks veikta iekšējo institūcijas procesu efektivizācija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6. Tiks veikta iekšējo institūcijas procesu digitalizācija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7. Tiks veikta iekšējo institūcijas procesu optimizācija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8. Cita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bl>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7.5.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8. Horizontālās ietekmes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 Projekta tiesiskā regulējuma ietekme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 uz publisku pakalpojumu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8.1.2. uz valsts un pašvaldību informācijas un komunikācijas tehnoloģiju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8.1.3. uz informācijas sabiedrības politikas īstenošanu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8.1.4. uz Nacionālā attīstības plāna rādītājiem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8.1.5. uz teritoriju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8.1.6. uz vidi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8.1.7. uz klimatneitralitāti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8.1.8. uz iedzīvotāju sociālo situāciju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8.1.9. uz personu ar invaliditāti vienlīdzīgām iespējām un tiesībām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8.1.10. uz dzimumu līdztiesību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8.1.11. uz veselību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8.1.12. uz cilvēktiesībām, demokrātiskām vērtībām un pilsoniskās sabiedrības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8.1.13. uz datu aizsardzību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8.1.14. uz diasporu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8.1.15. uz profesiju reglamentāciju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8.1.16. uz bērna labākajām interesēm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8.2.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24-TA-2445</w:t>
    </w:r>
    <w:r>
      <w:br/>
    </w:r>
    <w:r w:rsidR="00000000" w:rsidRPr="00000000" w:rsidDel="00000000">
      <w:rPr>
        <w:rtl w:val="0"/>
      </w:rPr>
      <w:t xml:space="preserve">Izdrukāts 29.07.2026. 23.04 - 2.0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24-TA-2445</w:t>
    </w:r>
    <w:r>
      <w:br/>
    </w:r>
    <w:r w:rsidR="00000000" w:rsidRPr="00000000" w:rsidDel="00000000">
      <w:rPr>
        <w:rtl w:val="0"/>
      </w:rPr>
      <w:t xml:space="preserve">Izdrukāts 29.07.2026. 23.04 - 2.0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anotācija_(ex_ante)_24-TA-2445.docx</dc:title>
</cp:coreProperties>
</file>

<file path=docProps/custom.xml><?xml version="1.0" encoding="utf-8"?>
<Properties xmlns="http://schemas.openxmlformats.org/officeDocument/2006/custom-properties" xmlns:vt="http://schemas.openxmlformats.org/officeDocument/2006/docPropsVTypes"/>
</file>