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Ministru kabineta (turpmāk – MK) 17.07.2018. noteikumu Nr. 421 “Kārtība, kādā veic gadskārtējā valsts budžeta likumā noteiktās apropriācijas izmaiņas” 43. punktu,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10.11.2020. noteikumiem Nr. 675 “Noteikumi par atbalsta sniegšanu nodokļu maksātājiem to darbības turpināšanai Covid-19 krīzes apstākļos” (turpmāk – MK noteikumi Nr. 675);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10.11.2020. noteikumiem Nr. 676 “Noteikumi par atbalstu Covid-19 krīzes skartajiem uzņēmumiem apgrozāmo līdzekļu plūsmas nodrošināšanai” (turpmāk – MK noteikumi Nr. 676).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nodrošināt finansējumu Valsts ieņēmumu dienestam (turpmāk - VID), lai izmaksātu atbalstu nodokļu maksātājiem to darbības saglabāšanai valstī noteikto saimnieciskās darbības ierobežojumu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sākot ar 2021. gada 11. oktobri noteikta ārkārtējā situācija (09.10.2021. MK rīkojums Nr. 720 "Par ārkārtējās situācijas izsludināšanu" (prot. Nr. 67 1. §)) un ir noteikti dažāda veida ierobežojumi, kas kopumā kavē tautsaimniecības attīstību un ekonomikas atveseļošanos, līdz ar to arī 2022. gadā ir nepieciešams īstenot īpašus pasākumus un atbalsta mehānismus Covid-19 krīzes pārvarēšanai.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675 un MK noteikumi Nr. 676 paredz uzdevumu VID izmaksāt nodokļu maksātājiem un to nodarbinātajiem atbalstu saistībā ar ieņēmumu no saimnieciskās darbības samazinājumu, kas radies valstī izsludinātajā ārkārtējā situācijā noteikto saimnieciskās darbības ierobežojumu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30.11.2021. MK sēdē pieņemts lēmums, ka atbalsta periods ir no 2021. gada 1. oktobra līdz 2022. gada 31. janvārim, bet ne ilgāk par termiņu, kurā ir spēkā tiesību aktos noteiktie saimnieciskās darbības ierobežojumi, kas saistīti ar epidemioloģiskās drošības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saimnieciskās darbības ierobežojumus, tiek ierobežota ne tikai uzņēmumu pelnīt spēja, bet arī tiek krasi samazināta to iespēja segt saimnieciskajā darbībā tekošos maksājumus, piemēram, darbinieku algas, rēķinus par saņemtajiem pakalpojumiem u.tml. Līdz ar to īpaši svarīgi no valsts puses sniegt atbalstu, kas novērš Covid-19 krīzes skartajiem uzņēmumiem iepriekš aprakstīto situāciju un stabilizē apgrozāmo līdzekļu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būtiski ietekmēta saimnieciskā darbība, kā rezultātā nepieciešams tūlītējs atbalsts saimnieciskās darbības veicējiem, līdz ar to paredzēts turpināt Covid-19 straujās infekcijas izplatības ierobežojumu rezultātā pieejamo atbalstu algu subsīdijas veidā darba devēju darbiniekiem, pašnodarbinātām personām un patentmaksātājiem, kuriem Covid-19 ierobežojumu dēļ ir pārtraukta saimnieciskā darbība vai samazināts saimnieciskās darbības apjoms un bez atbalsta  darbinieku atlīdzības segšanai tiktu pārtrauktas darba attiecības vai pašnodarbināto personu un patentmaksātāju gadījumā izbeigta saimnieciskā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nodokļu maksātājiem un to nodarbinātajiem saistībā ar ieņēmumu no saimnieciskās darbības samazinājumu, kas radies valstī izsludinātajā ārkārtējā situācijā noteikto saimnieciskās darbības ierobežojumu dēļ, un, pamatojoties uz MK noteikumos Nr. 675 un MK noteikumos Nr. 676 noteiktiem kritērijiem, VID veiks atbalsta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atbalsta izmaksu veic tikai pēc tam, kad Eiropas Komisija pieņēmusi lēmumu par komercdarbības atbalsta saderību ar Eiropas Savienības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sniedz atbalstu Latvijā reģistrētiem nodokļu maksātājiem, kas atbilst mikro, mazo un vidējo, kā arī lielo uzņēmumu statusam, atbilstoši Komisijas Regula (ES) Nr. 651/2014 ( 2014. gada 17. jūnijs ), ar ko noteiktas atbalsta kategorijas atzīst par saderīgām ar iekšējo tirgu, piemērojot Līguma 107. un 108. pantu Dokuments attiecas uz EEZ noteiktajām definīcijām, kā arī darba ņēmējiem, pašnodarbinātām personām un patentmaksātājiem, atbilstoši MK noteikumos Nr.675 un MK noteikumos Nr.676 noteiktajiem atbalsta sniegšanas kritērijiem.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131 080 090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131 080 090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-131 080 090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-131 080 090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131 080 090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izmaksai nepieciešamā finansējuma kopējais apmērs ir norādīts, pamatojoties uz 2021. gada decembra otrajā pusē un 2022. gada janvāra pirmajās dienās VID faktiski veiktajiem atbalsta maksājumiem nodokļu maksātājiem.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vidēji darba dienā izmaksājamā atbalsta summu (3 milj. </w:t>
            </w:r>
            <w:r w:rsidR="00000000" w:rsidRPr="00000000" w:rsidDel="00000000">
              <w:rPr>
                <w:sz w:val="24"/>
                <w:i w:val="1"/>
                <w:rtl w:val="0"/>
              </w:rPr>
              <w:t xml:space="preserve">euro</w:t>
            </w:r>
            <w:r w:rsidR="00000000" w:rsidRPr="00000000" w:rsidDel="00000000">
              <w:rPr>
                <w:sz w:val="24"/>
                <w:rtl w:val="0"/>
              </w:rPr>
              <w:t xml:space="preserve">), atbalsta periodu, pieteikuma iesniegšanas gala termiņu (2022. gada 15. februāris), kā arī MK noteikumos minēto lēmuma par atbalsta izmaksas veikšanu pieņemšanas termiņu, tiek prognozēts, ka kopumā atbalsta sniegšanai ir nepieciešams finansējums 156 milj. </w:t>
            </w:r>
            <w:r w:rsidR="00000000" w:rsidRPr="00000000" w:rsidDel="00000000">
              <w:rPr>
                <w:sz w:val="24"/>
                <w:i w:val="1"/>
                <w:rtl w:val="0"/>
              </w:rPr>
              <w:t xml:space="preserve">euro </w:t>
            </w:r>
            <w:r w:rsidR="00000000" w:rsidRPr="00000000" w:rsidDel="00000000">
              <w:rPr>
                <w:sz w:val="24"/>
                <w:rtl w:val="0"/>
              </w:rPr>
              <w:t xml:space="preserve">apmērā (3 milj. </w:t>
            </w:r>
            <w:r w:rsidR="00000000" w:rsidRPr="00000000" w:rsidDel="00000000">
              <w:rPr>
                <w:sz w:val="24"/>
                <w:i w:val="1"/>
                <w:rtl w:val="0"/>
              </w:rPr>
              <w:t xml:space="preserve">euro </w:t>
            </w:r>
            <w:r w:rsidR="00000000" w:rsidRPr="00000000" w:rsidDel="00000000">
              <w:rPr>
                <w:sz w:val="24"/>
                <w:rtl w:val="0"/>
              </w:rPr>
              <w:t xml:space="preserve">d.d. * 52 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2021. gada 21. decembra Ministru kabineta rīkojumu Nr. 993 (prot. Nr. 81 103. §) atbalsta sniegšanai 2022. gadā VID ir piešķirts finansējums 25 milj. </w:t>
            </w:r>
            <w:r w:rsidR="00000000" w:rsidRPr="00000000" w:rsidDel="00000000">
              <w:rPr>
                <w:sz w:val="24"/>
                <w:i w:val="1"/>
                <w:rtl w:val="0"/>
              </w:rPr>
              <w:t xml:space="preserve">euro </w:t>
            </w:r>
            <w:r w:rsidR="00000000" w:rsidRPr="00000000" w:rsidDel="00000000">
              <w:rPr>
                <w:sz w:val="24"/>
                <w:rtl w:val="0"/>
              </w:rPr>
              <w:t xml:space="preserve">apmērā. Līdz ar to, lai nodrošinātu atbalsta sniegšanu, VID papildu ir nepieciešams finansējums 131 milj. </w:t>
            </w:r>
            <w:r w:rsidR="00000000" w:rsidRPr="00000000" w:rsidDel="00000000">
              <w:rPr>
                <w:sz w:val="24"/>
                <w:i w:val="1"/>
                <w:rtl w:val="0"/>
              </w:rPr>
              <w:t xml:space="preserve">euro </w:t>
            </w:r>
            <w:r w:rsidR="00000000" w:rsidRPr="00000000" w:rsidDel="00000000">
              <w:rPr>
                <w:sz w:val="24"/>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līdzekļu pieprasījumu no valsts budžeta programmas “Līdzekļi neparedzētiem gadījumiem” iesniegs pa daļām, pieprasot sākotnēji 70 milj.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2021. gada 25. novembra grozījumus Covid-19 infekcijas izplatības seku pārvarēšanas likumā, lai nodrošinātu nodokļu samaksas termiņa pagarinājuma tiesiskā regulējuma ieviešanu, VID 2022. gadā ir nepieciešams papildu finansējums provizoriski 80 090 </w:t>
            </w:r>
            <w:r w:rsidR="00000000" w:rsidRPr="00000000" w:rsidDel="00000000">
              <w:rPr>
                <w:sz w:val="24"/>
                <w:i w:val="1"/>
                <w:rtl w:val="0"/>
              </w:rPr>
              <w:t xml:space="preserve">euro </w:t>
            </w:r>
            <w:r w:rsidR="00000000" w:rsidRPr="00000000" w:rsidDel="00000000">
              <w:rPr>
                <w:sz w:val="24"/>
                <w:rtl w:val="0"/>
              </w:rPr>
              <w:t xml:space="preserve">apmērā izmaiņu veikšanai VID informācijas sistēmās, tai skaitā izmaiņu veikšanai Elektroniskās deklarēšanas sistēmā (EDS) 12 741,30 </w:t>
            </w:r>
            <w:r w:rsidR="00000000" w:rsidRPr="00000000" w:rsidDel="00000000">
              <w:rPr>
                <w:sz w:val="24"/>
                <w:i w:val="1"/>
                <w:rtl w:val="0"/>
              </w:rPr>
              <w:t xml:space="preserve">euro </w:t>
            </w:r>
            <w:r w:rsidR="00000000" w:rsidRPr="00000000" w:rsidDel="00000000">
              <w:rPr>
                <w:sz w:val="24"/>
                <w:rtl w:val="0"/>
              </w:rPr>
              <w:t xml:space="preserve">(26 c/d x 490,05 </w:t>
            </w:r>
            <w:r w:rsidR="00000000" w:rsidRPr="00000000" w:rsidDel="00000000">
              <w:rPr>
                <w:sz w:val="24"/>
                <w:i w:val="1"/>
                <w:rtl w:val="0"/>
              </w:rPr>
              <w:t xml:space="preserve">euro</w:t>
            </w:r>
            <w:r w:rsidR="00000000" w:rsidRPr="00000000" w:rsidDel="00000000">
              <w:rPr>
                <w:sz w:val="24"/>
                <w:rtl w:val="0"/>
              </w:rPr>
              <w:t xml:space="preserve">), Maksājumu administrēšanas informācijas sistēmā (MAIS) 67 347.87 </w:t>
            </w:r>
            <w:r w:rsidR="00000000" w:rsidRPr="00000000" w:rsidDel="00000000">
              <w:rPr>
                <w:sz w:val="24"/>
                <w:i w:val="1"/>
                <w:rtl w:val="0"/>
              </w:rPr>
              <w:t xml:space="preserve">euro </w:t>
            </w:r>
            <w:r w:rsidR="00000000" w:rsidRPr="00000000" w:rsidDel="00000000">
              <w:rPr>
                <w:sz w:val="24"/>
                <w:rtl w:val="0"/>
              </w:rPr>
              <w:t xml:space="preserve">(140,2 c/d x 480,37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w:t>
    </w:r>
    <w:r>
      <w:br/>
    </w:r>
    <w:r w:rsidR="00000000" w:rsidRPr="00000000" w:rsidDel="00000000">
      <w:rPr>
        <w:rtl w:val="0"/>
      </w:rPr>
      <w:t xml:space="preserve">Izdrukāts 29.07.2026. 22.39 - 1.0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w:t>
    </w:r>
    <w:r>
      <w:br/>
    </w:r>
    <w:r w:rsidR="00000000" w:rsidRPr="00000000" w:rsidDel="00000000">
      <w:rPr>
        <w:rtl w:val="0"/>
      </w:rPr>
      <w:t xml:space="preserve">Izdrukāts 29.07.2026. 22.39 - 1.0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anotācija_(ex_ante)_22-TA-38.docx</dc:title>
</cp:coreProperties>
</file>

<file path=docProps/custom.xml><?xml version="1.0" encoding="utf-8"?>
<Properties xmlns="http://schemas.openxmlformats.org/officeDocument/2006/custom-properties" xmlns:vt="http://schemas.openxmlformats.org/officeDocument/2006/docPropsVTypes"/>
</file>