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19. aprīļa noteikumos Nr. 254 "</w:t>
      </w:r>
      <w:r w:rsidR="00000000" w:rsidRPr="00000000" w:rsidDel="00000000">
        <w:rPr>
          <w:rtl w:val="0"/>
        </w:rPr>
        <w:t xml:space="preserve">Noteikumi par Eiropas Savienības Atveseļošanas un noturības mehānisma plāna investīciju 4.1.1.2.i. "Atbalsts slimnīcu infrastruktūrai vai aprīkojumam"</w:t>
      </w:r>
      <w:r w:rsidR="00000000" w:rsidRPr="00000000" w:rsidDel="00000000">
        <w:rPr>
          <w:rtl w:val="0"/>
        </w:rPr>
        <w:t xml:space="preserve">""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2021.gada 12. februāra Eiropas Parlamenta un Padomes  regulas (ES) 2021/241, ar ko izveido Atveseļošanas un noturības mehānismu (turpmāk – regula Nr. 2021/241) un Likuma par budžeta un finanšu vadību 19.3 panta pirmo un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(grozījumu) mērķis ir veikt izmaiņas Ministru kabineta (turpmāk – MK) 2022. gada 19. aprīļa noteikumu Nr. 254 "Noteikumi par Eiropas Savienības Atveseļošanas un noturības mehānisma plāna investīciju 4.1.1.2.i. "Atbalsts slimnīcu infrastruktūrai vai aprīkojumam""" (turpmāk – MK noteikumi Nr.254) 16.punktā un pielikumā, paredzot finansējuma pārdali.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atbilstoši MK noteikumiem Nr. 254 ir sniegts atbalsts Atveseļošanas fonda projektu īstenošanai piecpadsmit slimnīcās par kopējo finansējumu 183 561 118 </w:t>
      </w:r>
      <w:r w:rsidR="00000000" w:rsidRPr="00000000" w:rsidDel="00000000">
        <w:rPr>
          <w:i w:val="1"/>
          <w:rtl w:val="0"/>
        </w:rPr>
        <w:t xml:space="preserve">euro</w:t>
      </w:r>
      <w:r w:rsidR="00000000" w:rsidRPr="00000000" w:rsidDel="00000000">
        <w:rPr>
          <w:rtl w:val="0"/>
        </w:rPr>
        <w:t xml:space="preserve">, t.sk., Atveseļošanas fonda finansējumu – 151 731 807 </w:t>
      </w:r>
      <w:r w:rsidR="00000000" w:rsidRPr="00000000" w:rsidDel="00000000">
        <w:rPr>
          <w:i w:val="1"/>
          <w:rtl w:val="0"/>
        </w:rPr>
        <w:t xml:space="preserve">euro</w:t>
      </w:r>
      <w:r w:rsidR="00000000" w:rsidRPr="00000000" w:rsidDel="00000000">
        <w:rPr>
          <w:rtl w:val="0"/>
        </w:rPr>
        <w:t xml:space="preserve"> un valsts budžeta finansējumu pievienotās vērtības nodokļa (turpmāk – PVN) segšanai – ne vairāk kā 31 829 311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Noslēdzot Atveseļošanas fonda 4.komponentes "Veselība" reformu un investīciju projektu īstenošanu vairākos Atveseļošanas fonda projektos ir radies finansējuma atlikums</w:t>
      </w:r>
      <w:r w:rsidR="00000000" w:rsidRPr="00000000" w:rsidDel="00000000">
        <w:rPr>
          <w:rtl w:val="0"/>
        </w:rPr>
        <w:t xml:space="preserve"> (skat. tabulu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Nacionālā veselības dienesta (turpmāk – NVD) īstenotā Atveseļošanas fonda projekta Nr. 4.3.1.1.i.0/1/22/I/VM/001 "Veselības aprūpes pakalpojumu modeļu attīstības laboratorija" ietvaros ir radies Atveseļošanas fonda finansējums </w:t>
      </w:r>
      <w:r w:rsidR="00000000" w:rsidRPr="00000000" w:rsidDel="00000000">
        <w:rPr>
          <w:b w:val="1"/>
          <w:rtl w:val="0"/>
        </w:rPr>
        <w:t xml:space="preserve">159 997 </w:t>
      </w:r>
      <w:r w:rsidR="00000000" w:rsidRPr="00000000" w:rsidDel="00000000">
        <w:rPr>
          <w:b w:val="1"/>
          <w:i w:val="1"/>
          <w:rtl w:val="0"/>
        </w:rPr>
        <w:t xml:space="preserve">euro </w:t>
      </w:r>
      <w:r w:rsidR="00000000" w:rsidRPr="00000000" w:rsidDel="00000000">
        <w:rPr>
          <w:rtl w:val="0"/>
        </w:rPr>
        <w:t xml:space="preserve">apmērā (atlikums izveidojies, ņemot vērā, ka vairākos pilotprojektos pilotēšanas izmaksas bija mazākas nekā sākotēji plānots, t.sk. iepirkumu rezultātā radies ietaupījums)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4.1.1.3.i. investīcijas "Atbalsts sekundāro ambulatoro veselības aprūpes pakalpojumu sniedzēju infrastruktūrai vai aprīkojumam" (turpmāk - 4.1.1.3.i. investīcija) ietvaros (noslēdzot projektus SIA "Veselības centrs 4", SIA "Priekules slimnīca", SIA "Rīgas veselības centrs", SIA "Krāslavas Labklājības pārvalde") ir radies papildu Atveseļošanas fonda finansējums </w:t>
      </w:r>
      <w:r w:rsidR="00000000" w:rsidRPr="00000000" w:rsidDel="00000000">
        <w:rPr>
          <w:b w:val="1"/>
          <w:rtl w:val="0"/>
        </w:rPr>
        <w:t xml:space="preserve">109 724 </w:t>
      </w:r>
      <w:r w:rsidR="00000000" w:rsidRPr="00000000" w:rsidDel="00000000">
        <w:rPr>
          <w:b w:val="1"/>
          <w:i w:val="1"/>
          <w:rtl w:val="0"/>
        </w:rPr>
        <w:t xml:space="preserve">euro </w:t>
      </w:r>
      <w:r w:rsidR="00000000" w:rsidRPr="00000000" w:rsidDel="00000000">
        <w:rPr>
          <w:rtl w:val="0"/>
        </w:rPr>
        <w:t xml:space="preserve">apmērā (atlikums izveidojies, ņemot vērā, ka iepirkumu rezultātā faktiskās izmaksas bija zemākas nekā plānots, kā arī ņemot vērā, ka vairākās iestādēs ir paaugstinājies maksas pakalpojumu īpatsvars, līdz ar to projekta noslēguma proporcijas aprēķina rezultātā mazinājās AF līdzfinansējuma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4.2.1.r. reformas "Cilvēkresursu nodrošinājums un prasmju pilnveide" (turpmāk – 4.2.1.r reforma) projekta Nr. 4.2.1.r.0/1/24/I/VM/001 "Veselības darbaspēka stratēģisko attīstības risinājumu ieviešana" ietvaros ir izveidojies Atveseļošanas fonda finansējuma atlikums </w:t>
      </w:r>
      <w:r w:rsidR="00000000" w:rsidRPr="00000000" w:rsidDel="00000000">
        <w:rPr>
          <w:b w:val="1"/>
          <w:rtl w:val="0"/>
        </w:rPr>
        <w:t xml:space="preserve">2 014 </w:t>
      </w:r>
      <w:r w:rsidR="00000000" w:rsidRPr="00000000" w:rsidDel="00000000">
        <w:rPr>
          <w:b w:val="1"/>
          <w:i w:val="1"/>
          <w:rtl w:val="0"/>
        </w:rPr>
        <w:t xml:space="preserve">euro</w:t>
      </w:r>
      <w:r w:rsidR="00000000" w:rsidRPr="00000000" w:rsidDel="00000000">
        <w:rPr>
          <w:i w:val="1"/>
          <w:rtl w:val="0"/>
        </w:rPr>
        <w:t xml:space="preserve"> </w:t>
      </w:r>
      <w:r w:rsidR="00000000" w:rsidRPr="00000000" w:rsidDel="00000000">
        <w:rPr>
          <w:rtl w:val="0"/>
        </w:rPr>
        <w:t xml:space="preserve">apmērā (ietaupījums radies iepirkuma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4.2.1.1.i investīcijas "Atbalsts cilvēkresursu attīstības sistēmas ieviešanai"  (turpmāk – 4.2.1.1.i investīcija) ietvaros (noslēdzot projektus PSKUS, BKUS un RAKUS) ir izveidojies  Atveseļošanas fonda finansējums </w:t>
      </w:r>
      <w:r w:rsidR="00000000" w:rsidRPr="00000000" w:rsidDel="00000000">
        <w:rPr>
          <w:b w:val="1"/>
          <w:rtl w:val="0"/>
        </w:rPr>
        <w:t xml:space="preserve">234 342 </w:t>
      </w:r>
      <w:r w:rsidR="00000000" w:rsidRPr="00000000" w:rsidDel="00000000">
        <w:rPr>
          <w:b w:val="1"/>
          <w:i w:val="1"/>
          <w:rtl w:val="0"/>
        </w:rPr>
        <w:t xml:space="preserve">euro </w:t>
      </w:r>
      <w:r w:rsidR="00000000" w:rsidRPr="00000000" w:rsidDel="00000000">
        <w:rPr>
          <w:rtl w:val="0"/>
        </w:rPr>
        <w:t xml:space="preserve">apmērā (ietaupījums radies iepirkuma rezultātā, kā arī ņemot vērā, ka vairākos projektos tika pārplānotas projekta darbības, samazinot projekta kopējās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4.1.1.1.i. investīcijas "Atbalsts sabiedrības veselības pētījumu veikšanai" (turpmāk 4.1.1.1.i. investīcija) projekta Nr. 4.1.1.1.i.0/1/22/I/VM/001 "Slimību profilakses un kontroles centra organizētie sabiedrības veselības pētījumi" ietvaros ir izveidojies  Atveseļošanas fonda finansējuma atlikums</w:t>
      </w:r>
      <w:r w:rsidR="00000000" w:rsidRPr="00000000" w:rsidDel="00000000">
        <w:rPr>
          <w:b w:val="1"/>
          <w:rtl w:val="0"/>
        </w:rPr>
        <w:t xml:space="preserve"> 6 655 </w:t>
      </w:r>
      <w:r w:rsidR="00000000" w:rsidRPr="00000000" w:rsidDel="00000000">
        <w:rPr>
          <w:b w:val="1"/>
          <w:i w:val="1"/>
          <w:rtl w:val="0"/>
        </w:rPr>
        <w:t xml:space="preserve">euro </w:t>
      </w:r>
      <w:r w:rsidR="00000000" w:rsidRPr="00000000" w:rsidDel="00000000">
        <w:rPr>
          <w:rtl w:val="0"/>
        </w:rPr>
        <w:t xml:space="preserve">apmērā (ietaupījums radies ņemot vērā, ka projekta parteris atalgojuma pozīcija faktiski iztērējā mazāku finansējumu nekā sākotnēji plānots).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 Nr.1 Finansējuma atlikums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171"/>
        <w:gridCol w:w="3072"/>
        <w:gridCol w:w="2947"/>
        <w:gridCol w:w="2947"/>
        <w:gridCol w:w="2947"/>
        <w:tblGridChange w:id="0">
          <w:tblGrid>
            <w:gridCol w:w="3171"/>
            <w:gridCol w:w="3072"/>
            <w:gridCol w:w="2947"/>
            <w:gridCol w:w="2947"/>
            <w:gridCol w:w="2947"/>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Atveseļošanas fonda finansējuma atlikums (</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pēc pārdales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Atveseļošanas fonda finansējums (</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finansējums (</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publiskais finansējums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4.3.1.r. reforma un 4.3.1.1.investīcija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159 997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14 275 203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993 104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15 268 307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4.1.1.3.i. investīcija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109 724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7 564 923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104 277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7 669 200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4.2.1.r reforma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214 107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25 476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239 583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4.2.1.1.i investīcija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234 342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2 640 232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547 557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3 187 789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4.1.1.1.i. investīcija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6 655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708 345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104 514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812 859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512 732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Arī 4.1.1.2.i investīcijas "Atbalsts slimnīcu infrastruktūrai vai aprīkojumam" (turpmāk – 4.1.1.2.i investīcija) ietvaros noslēdzot Atveseļošanas fonda projektu īstenošanu</w:t>
      </w:r>
      <w:r w:rsidR="00000000" w:rsidRPr="00000000" w:rsidDel="00000000">
        <w:rPr>
          <w:rtl w:val="0"/>
        </w:rPr>
        <w:t xml:space="preserve"> ir radies Atveseļošanas fonda finansējuma atlikums </w:t>
      </w:r>
      <w:r w:rsidR="00000000" w:rsidRPr="00000000" w:rsidDel="00000000">
        <w:rPr>
          <w:b w:val="1"/>
          <w:rtl w:val="0"/>
        </w:rPr>
        <w:t xml:space="preserve">782 281 </w:t>
      </w:r>
      <w:r w:rsidR="00000000" w:rsidRPr="00000000" w:rsidDel="00000000">
        <w:rPr>
          <w:b w:val="1"/>
          <w:i w:val="1"/>
          <w:rtl w:val="0"/>
        </w:rPr>
        <w:t xml:space="preserve">euro </w:t>
      </w:r>
      <w:r w:rsidR="00000000" w:rsidRPr="00000000" w:rsidDel="00000000">
        <w:rPr>
          <w:rtl w:val="0"/>
        </w:rPr>
        <w:t xml:space="preserve">apmērā, ko veido gan atlikums medicīnas tehnoloģiju iekārtu iegādei iepirkumu rezultātā, gan atlikums būvdarbu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VSIA "Paula Stradiņa klīniskā universitātes slimnīca" Atveseļošanas fonda projekta Nr. 4.1.1.2.i.0/1/22/I/CFLA/004  ietvaros ir radies Atveseļošanas fonda finansējuma atlikums </w:t>
      </w:r>
      <w:r w:rsidR="00000000" w:rsidRPr="00000000" w:rsidDel="00000000">
        <w:rPr>
          <w:b w:val="1"/>
          <w:rtl w:val="0"/>
        </w:rPr>
        <w:t xml:space="preserve">596 118 </w:t>
      </w:r>
      <w:r w:rsidR="00000000" w:rsidRPr="00000000" w:rsidDel="00000000">
        <w:rPr>
          <w:b w:val="1"/>
          <w:i w:val="1"/>
          <w:rtl w:val="0"/>
        </w:rPr>
        <w:t xml:space="preserve">euro</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SIA "Jēkabpils reģionālā slimnīca" Atveseļošanas fonda projekta Nr. 4.1.1.2.i.0/1/22/I/CFLA/007 ietvaros ir radies Atveseļošanas fonda finansējuma atlikums </w:t>
      </w:r>
      <w:r w:rsidR="00000000" w:rsidRPr="00000000" w:rsidDel="00000000">
        <w:rPr>
          <w:b w:val="1"/>
          <w:rtl w:val="0"/>
        </w:rPr>
        <w:t xml:space="preserve">7 666 </w:t>
      </w:r>
      <w:r w:rsidR="00000000" w:rsidRPr="00000000" w:rsidDel="00000000">
        <w:rPr>
          <w:b w:val="1"/>
          <w:i w:val="1"/>
          <w:rtl w:val="0"/>
        </w:rPr>
        <w:t xml:space="preserve">euro</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VSIA "Bērnu klīniskās universitātes slimnīca" Atveseļošanas fonda projekta Nr. 4.1.1.2.i.0/1/22/I/CFLA/006 noslēguma ietvaros ir radies Atveseļošanas fonda finansējuma atlikums </w:t>
      </w:r>
      <w:r w:rsidR="00000000" w:rsidRPr="00000000" w:rsidDel="00000000">
        <w:rPr>
          <w:b w:val="1"/>
          <w:rtl w:val="0"/>
        </w:rPr>
        <w:t xml:space="preserve">60 929 </w:t>
      </w:r>
      <w:r w:rsidR="00000000" w:rsidRPr="00000000" w:rsidDel="00000000">
        <w:rPr>
          <w:b w:val="1"/>
          <w:i w:val="1"/>
          <w:rtl w:val="0"/>
        </w:rPr>
        <w:t xml:space="preserve">euro</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SIA "Daugavpils reģionālā slimnīca" Atveseļošanas fonda projekta Nr. 4.1.1.2.i.0/1/22/I/CFLA/009 ietvaros ir radies Atveseļošanas fonda finansējuma atlikums </w:t>
      </w:r>
      <w:r w:rsidR="00000000" w:rsidRPr="00000000" w:rsidDel="00000000">
        <w:rPr>
          <w:b w:val="1"/>
          <w:rtl w:val="0"/>
        </w:rPr>
        <w:t xml:space="preserve">117 568 </w:t>
      </w:r>
      <w:r w:rsidR="00000000" w:rsidRPr="00000000" w:rsidDel="00000000">
        <w:rPr>
          <w:b w:val="1"/>
          <w:i w:val="1"/>
          <w:rtl w:val="0"/>
        </w:rPr>
        <w:t xml:space="preserve">euro</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RAKUS īstenotā  Atveseļošanas fonda projekta "SIA "Rīgas Austrumu klīniskā universitātes slimnīca" infekciju slimību un plaušu veselības korpusa būvniecība (2.posms)" ietvaros ir radusies iespēja  piesaistīt papildu finansējumu infekciju slimību un plaušu veselības korpusa būvniecības 2.posmam </w:t>
      </w:r>
      <w:r w:rsidR="00000000" w:rsidRPr="00000000" w:rsidDel="00000000">
        <w:rPr>
          <w:b w:val="1"/>
          <w:rtl w:val="0"/>
        </w:rPr>
        <w:t xml:space="preserve">1 566 964 </w:t>
      </w:r>
      <w:r w:rsidR="00000000" w:rsidRPr="00000000" w:rsidDel="00000000">
        <w:rPr>
          <w:b w:val="1"/>
          <w:i w:val="1"/>
          <w:rtl w:val="0"/>
        </w:rPr>
        <w:t xml:space="preserve">euro </w:t>
      </w:r>
      <w:r w:rsidR="00000000" w:rsidRPr="00000000" w:rsidDel="00000000">
        <w:rPr>
          <w:rtl w:val="0"/>
        </w:rPr>
        <w:t xml:space="preserve">apjomā, t.sk., Atveseļošanas fonda finansējumu </w:t>
      </w:r>
      <w:r w:rsidR="00000000" w:rsidRPr="00000000" w:rsidDel="00000000">
        <w:rPr>
          <w:b w:val="1"/>
          <w:rtl w:val="0"/>
        </w:rPr>
        <w:t xml:space="preserve">1 295 011 </w:t>
      </w:r>
      <w:r w:rsidR="00000000" w:rsidRPr="00000000" w:rsidDel="00000000">
        <w:rPr>
          <w:b w:val="1"/>
          <w:i w:val="1"/>
          <w:rtl w:val="0"/>
        </w:rPr>
        <w:t xml:space="preserve">euro </w:t>
      </w:r>
      <w:r w:rsidR="00000000" w:rsidRPr="00000000" w:rsidDel="00000000">
        <w:rPr>
          <w:rtl w:val="0"/>
        </w:rPr>
        <w:t xml:space="preserve">un valsts budžeta finansējumu PVN segšanai </w:t>
      </w:r>
      <w:r w:rsidR="00000000" w:rsidRPr="00000000" w:rsidDel="00000000">
        <w:rPr>
          <w:b w:val="1"/>
          <w:rtl w:val="0"/>
        </w:rPr>
        <w:t xml:space="preserve">271 953 </w:t>
      </w:r>
      <w:r w:rsidR="00000000" w:rsidRPr="00000000" w:rsidDel="00000000">
        <w:rPr>
          <w:b w:val="1"/>
          <w:i w:val="1"/>
          <w:rtl w:val="0"/>
        </w:rPr>
        <w:t xml:space="preserve">euro</w:t>
      </w:r>
      <w:r w:rsidR="00000000" w:rsidRPr="00000000" w:rsidDel="00000000">
        <w:rPr>
          <w:b w:val="1"/>
          <w:rtl w:val="0"/>
        </w:rPr>
        <w:t xml:space="preserve">,</w:t>
      </w:r>
      <w:r w:rsidR="00000000" w:rsidRPr="00000000" w:rsidDel="00000000">
        <w:rPr>
          <w:rtl w:val="0"/>
        </w:rPr>
        <w:t xml:space="preserve"> tādējādi atbrīvojot secīgā RAKUS īstenotā ERAF projekta finansējumu 1 566 966 </w:t>
      </w:r>
      <w:r w:rsidR="00000000" w:rsidRPr="00000000" w:rsidDel="00000000">
        <w:rPr>
          <w:i w:val="1"/>
          <w:rtl w:val="0"/>
        </w:rPr>
        <w:t xml:space="preserve">euro</w:t>
      </w:r>
      <w:r w:rsidR="00000000" w:rsidRPr="00000000" w:rsidDel="00000000">
        <w:rPr>
          <w:rtl w:val="0"/>
        </w:rPr>
        <w:t xml:space="preserve"> (t.sk. Atveseļošanas fonda finansējums 1 295 013 </w:t>
      </w:r>
      <w:r w:rsidR="00000000" w:rsidRPr="00000000" w:rsidDel="00000000">
        <w:rPr>
          <w:i w:val="1"/>
          <w:rtl w:val="0"/>
        </w:rPr>
        <w:t xml:space="preserve">euro </w:t>
      </w:r>
      <w:r w:rsidR="00000000" w:rsidRPr="00000000" w:rsidDel="00000000">
        <w:rPr>
          <w:rtl w:val="0"/>
        </w:rPr>
        <w:t xml:space="preserve">un valsts budžeta finansējums 271 953 </w:t>
      </w:r>
      <w:r w:rsidR="00000000" w:rsidRPr="00000000" w:rsidDel="00000000">
        <w:rPr>
          <w:i w:val="1"/>
          <w:rtl w:val="0"/>
        </w:rPr>
        <w:t xml:space="preserve">euro</w:t>
      </w:r>
      <w:r w:rsidR="00000000" w:rsidRPr="00000000" w:rsidDel="00000000">
        <w:rPr>
          <w:rtl w:val="0"/>
        </w:rPr>
        <w:t xml:space="preserve">) apmērā, par kuru Veselības ministrija uz Ministru kabinetu virza atsevišķu priekšlikumu par šī finansējuma izmantošanu ārpus minētā projekta (26-TA-2141 "Grozījumi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RAKUS ir saņemta oficiāla informācija, ka līdz 2026.gada beigām infekciju slimību un plaušu veselības korpusa būvniecības līguma ietvaros ir iespējams papildus  apgūt finansējumu 1 566 966 </w:t>
      </w:r>
      <w:r w:rsidR="00000000" w:rsidRPr="00000000" w:rsidDel="00000000">
        <w:rPr>
          <w:i w:val="1"/>
          <w:rtl w:val="0"/>
        </w:rPr>
        <w:t xml:space="preserve">euro</w:t>
      </w:r>
      <w:r w:rsidR="00000000" w:rsidRPr="00000000" w:rsidDel="00000000">
        <w:rPr>
          <w:rtl w:val="0"/>
        </w:rPr>
        <w:t xml:space="preserve">, nozīmē, ka nav riska apgūt šajos MK noteikumos minēto papildu finansējumu. Novirzītie pārdalāmie Atveseļošanas fonda finansējuma atlikumi tiks pārdalīti RAKUS Atveseļošanas fonda projekta "SIA "Rīgas Austrumu klīniskā universitātes slimnīca" infekciju slimību un plaušu veselības korpusa būvniecība (2.posms)"  īstenošanai (ēkas karkasa būvkonstrukciju un jumta izbūves darbu uzsākšanai, ārējo inženiertīklu izbūves darbiem (tajā skaitā ūdensapgādes, kanalizācijas, siltumapgādes un elektroapgādes darbiem), lielo iekārtu un inženiersistēmu izbūves 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2026.gada 6.augusta Eiropas fondu tematiskajā komitejā (sēdes protokols Nr.1) nolemtajam Atveseļošanas fonda ietaupījumus, kas radušies pēc investīciju un projektu rādītāju, kas ziņojami Eiropas Komisijai, sasniegšanas, var izmantot turpmākai projektu īstenošanai. Ieviešanas nosacījumi virzāmi atbilstoši normatīvā regulējuma skaņošanas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racionāli izmantotu pieejamo Atveseļošanas fonda finansējumu, nepieciešams veikt attiecīgas finansējuma pārdales Atveseļošanas fonda projektos (skat. tabulu nr.2). Finansējuma pārdale starp investīcijām tiek veikta tikai pēc tam, kad ir nodrošināta finansējuma atbrīvošana no MK protokollēmuma 3.punktā minētajām Atveseļošanas fonda reformām un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 Nr.2 Finansējuma pārdales 4.1.1.2.i. investīcijā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38"/>
        <w:gridCol w:w="2378"/>
        <w:gridCol w:w="2378"/>
        <w:gridCol w:w="2378"/>
        <w:gridCol w:w="2170"/>
        <w:gridCol w:w="2052"/>
        <w:gridCol w:w="2052"/>
        <w:gridCol w:w="2052"/>
        <w:tblGridChange w:id="0">
          <w:tblGrid>
            <w:gridCol w:w="2438"/>
            <w:gridCol w:w="2378"/>
            <w:gridCol w:w="2378"/>
            <w:gridCol w:w="2378"/>
            <w:gridCol w:w="2170"/>
            <w:gridCol w:w="2052"/>
            <w:gridCol w:w="2052"/>
            <w:gridCol w:w="2052"/>
          </w:tblGrid>
        </w:tblGridChange>
      </w:tblGrid>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Pieejamais finansējums pirms pārdales (</w:t>
            </w:r>
            <w:r w:rsidR="00000000" w:rsidRPr="00000000" w:rsidDel="00000000">
              <w:rPr>
                <w:sz w:val="24"/>
                <w:i w:val="1"/>
                <w:rtl w:val="0"/>
              </w:rPr>
              <w:t xml:space="preserve">euro</w:t>
            </w:r>
            <w:r w:rsidR="00000000" w:rsidRPr="00000000" w:rsidDel="00000000">
              <w:rPr>
                <w:sz w:val="24"/>
                <w:rtl w:val="0"/>
              </w:rPr>
              <w:t xml:space="preserve">)</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Pārdalītais Atveseļošanas fonda finansējums</w:t>
            </w:r>
          </w:p>
        </w:tc>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pēc pārdales (euro)</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Atveseļošanas fonda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Atveseļošanas fonda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publiskais finansējums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VSIA "Paula Stradiņa klīniskā universitātes slimnīca"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29 766 050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6 216 502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35 982 552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- 596 118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29 169 932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6 091 317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35 261 249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 "Jēkabpils reģionālā slimnīca"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3 010 744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632 256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3 643 000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- 7 666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3 003 078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630 646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3 633 724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 "Bērnu klīniskā universitātes slimnīca"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33 860 399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7 110 684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40 971 083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- 60 929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33 799 470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7 097 889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40 897 359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SIA "Daugavpils reģionālā slimnīca"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9 580 405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2 011 885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11 592 290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- 117 568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9 462 837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1 987 196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11 450 033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SIA "Rīgas Austrumu klīniskā universitātes slimnīca" projekts (4.1.1.2.i.0/3/26/I/CFLA/001)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12 597 455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2 645 467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15 242 922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+1 295 011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(782 281 </w:t>
            </w:r>
            <w:r w:rsidR="00000000" w:rsidRPr="00000000" w:rsidDel="00000000">
              <w:rPr>
                <w:sz w:val="24"/>
                <w:i w:val="1"/>
                <w:rtl w:val="0"/>
              </w:rPr>
              <w:t xml:space="preserve">euro</w:t>
            </w:r>
            <w:r w:rsidR="00000000" w:rsidRPr="00000000" w:rsidDel="00000000">
              <w:rPr>
                <w:sz w:val="24"/>
                <w:rtl w:val="0"/>
              </w:rPr>
              <w:t xml:space="preserve"> no 4.1.1.2.i. un 512 732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pārējām reformām un investīcijām)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13 892 468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2 917 420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16 809 888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augstāk minētās Atveseļošanas fonda finansējuma pārdales, ir nepieciešams precizēt MK noteikumu Nr.254 16.punktu, un noteikt, ka 4.1.1.2.i. investīcijas kopējais finansējums tiek palielināts par 620 406 </w:t>
      </w:r>
      <w:r w:rsidR="00000000" w:rsidRPr="00000000" w:rsidDel="00000000">
        <w:rPr>
          <w:b w:val="1"/>
          <w:i w:val="1"/>
          <w:rtl w:val="0"/>
        </w:rPr>
        <w:t xml:space="preserve">euro</w:t>
      </w:r>
      <w:r w:rsidR="00000000" w:rsidRPr="00000000" w:rsidDel="00000000">
        <w:rPr>
          <w:b w:val="1"/>
          <w:rtl w:val="0"/>
        </w:rPr>
        <w:t xml:space="preserve"> (t.sk., Atveseļošanas fonda finansējums 512 732 </w:t>
      </w:r>
      <w:r w:rsidR="00000000" w:rsidRPr="00000000" w:rsidDel="00000000">
        <w:rPr>
          <w:b w:val="1"/>
          <w:i w:val="1"/>
          <w:rtl w:val="0"/>
        </w:rPr>
        <w:t xml:space="preserve">euro</w:t>
      </w:r>
      <w:r w:rsidR="00000000" w:rsidRPr="00000000" w:rsidDel="00000000">
        <w:rPr>
          <w:b w:val="1"/>
          <w:rtl w:val="0"/>
        </w:rPr>
        <w:t xml:space="preserve"> (atlikušais  4.3.1.r. reformas, 4.3.1.1.i. investīcijas, 4.1.1.3.i. investīcijas,  4.2.1.r.reformas, 4.2.1.1.i. investīcijas, un 4.1.1.1.i. investīcijas finansējums) un valsts budžets PVN segšanai 107 674 euro),</w:t>
      </w:r>
      <w:r w:rsidR="00000000" w:rsidRPr="00000000" w:rsidDel="00000000">
        <w:rPr>
          <w:rtl w:val="0"/>
        </w:rPr>
        <w:t xml:space="preserve"> izsakot 16.punktu,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kopējais attiecināmais finansējums ir 184 181 524 </w:t>
      </w:r>
      <w:r w:rsidR="00000000" w:rsidRPr="00000000" w:rsidDel="00000000">
        <w:rPr>
          <w:i w:val="1"/>
          <w:rtl w:val="0"/>
        </w:rPr>
        <w:t xml:space="preserve">euro</w:t>
      </w:r>
      <w:r w:rsidR="00000000" w:rsidRPr="00000000" w:rsidDel="00000000">
        <w:rPr>
          <w:rtl w:val="0"/>
        </w:rPr>
        <w:t xml:space="preserve"> (finansējums no ietaupījuma – 3 286 525 euro), tai skaitā Atveseļošanas fonda finansējums – 152 244 539 </w:t>
      </w:r>
      <w:r w:rsidR="00000000" w:rsidRPr="00000000" w:rsidDel="00000000">
        <w:rPr>
          <w:i w:val="1"/>
          <w:rtl w:val="0"/>
        </w:rPr>
        <w:t xml:space="preserve">euro</w:t>
      </w:r>
      <w:r w:rsidR="00000000" w:rsidRPr="00000000" w:rsidDel="00000000">
        <w:rPr>
          <w:rtl w:val="0"/>
        </w:rPr>
        <w:t xml:space="preserve"> (finansējums no Atveseļošanas fonda finansējuma ietaupījuma – 2 744 539 </w:t>
      </w:r>
      <w:r w:rsidR="00000000" w:rsidRPr="00000000" w:rsidDel="00000000">
        <w:rPr>
          <w:i w:val="1"/>
          <w:rtl w:val="0"/>
        </w:rPr>
        <w:t xml:space="preserve">euro</w:t>
      </w:r>
      <w:r w:rsidR="00000000" w:rsidRPr="00000000" w:rsidDel="00000000">
        <w:rPr>
          <w:rtl w:val="0"/>
        </w:rPr>
        <w:t xml:space="preserve">) un valsts budžeta finansējums PVN segšanai – ne vairāk kā 31 936 985 </w:t>
      </w:r>
      <w:r w:rsidR="00000000" w:rsidRPr="00000000" w:rsidDel="00000000">
        <w:rPr>
          <w:i w:val="1"/>
          <w:rtl w:val="0"/>
        </w:rPr>
        <w:t xml:space="preserve">euro</w:t>
      </w:r>
      <w:r w:rsidR="00000000" w:rsidRPr="00000000" w:rsidDel="00000000">
        <w:rPr>
          <w:rtl w:val="0"/>
        </w:rPr>
        <w:t xml:space="preserve"> (finansējums no ietaupījuma – 541 986 </w:t>
      </w:r>
      <w:r w:rsidR="00000000" w:rsidRPr="00000000" w:rsidDel="00000000">
        <w:rPr>
          <w:i w:val="1"/>
          <w:rtl w:val="0"/>
        </w:rPr>
        <w:t xml:space="preserve">euro</w:t>
      </w:r>
      <w:r w:rsidR="00000000" w:rsidRPr="00000000" w:rsidDel="00000000">
        <w:rPr>
          <w:rtl w:val="0"/>
        </w:rPr>
        <w:t xml:space="preserve">) (tai skaitā saskaņā ar šo noteikumu 37. punktu noteiktais privātais finansējums, par kuru samazināts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4.3.1. reformas, 4.3.1.1.i. investīcijas, 4.1.1.3.i. investīcijas, 4.2.1. reformas, 4.2.1.1.i investīcijas, 4.1.1.1.i. investīcijas projekti ir noslēgušies un nepieciešamie grozījumi ir tehniski, tiem nav ietekmes uz finansējuma saņēmēju  - nav nepieciešams virzīt papildinošo informatīvo ziņojumu vai virzīt citus Ministru kabineta noteikumus par samazinājumu Atveseļošanas fonda 4.3.1. reformas, 4.3.1.1.i. investīcijas, 4.1.1.3.i. investīcijas, 4.2.1. reformas, 4.2.1.1.i investīcijas, 4.1.1.1.i. investīcijas finansējumā.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Centrālajai finanšu un līgumu aģentūrai, kā investīcijas atbalsta sniedzējam, ir pienākums pārliecināties, ka papildu finansējuma piešķiršanā tiek izvērtēta atbilstība MK noteikumos Nr.254 noteiktajiem atbalsta piešķiršanas nosacījumiem, tostarp, ka finansējums tiek sniegts vispārējas tautsaimnieciskas nozīmes pakalpojumu sniegšanai, atbalsts kuriem tiek sniegts saskaņā ar Komisijas lēmuma (2012/21/ES) par Līguma par ES darbību 106. panta 2. punkta piemērošanu valsts atbalstam attiecībā uz kompensāciju par sabiedriskajiem pakalpojumiem dažiem uzņēmumiem, kuriem uzticēts sniegt pakalpojumus ar vispārēju tautsaimniecisku nozīmi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Un līdz ar to nepieciešams MK sēdes protokollēmumā noteikt,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4.3.1.r. reformas "Veselības aprūpes ilgtspēja, pārvaldības stiprināšana, efektīva veselības aprūpes resursu izlietošana, kopējā valsts budžeta veselības aprūpes nozarē palielinājums" un 4.3.1.1.i. investīcijas "Atbalsts sekundārās ambulatorās veselības aprūpes kvalitātes un pieejamības novērtēšanai un uzlabošanai"  Atveseļošanas fonda finansējums ir 14 275 203 </w:t>
      </w:r>
      <w:r w:rsidR="00000000" w:rsidRPr="00000000" w:rsidDel="00000000">
        <w:rPr>
          <w:i w:val="1"/>
          <w:rtl w:val="0"/>
        </w:rPr>
        <w:t xml:space="preserve">euro</w:t>
      </w:r>
      <w:r w:rsidR="00000000" w:rsidRPr="00000000" w:rsidDel="00000000">
        <w:rPr>
          <w:rtl w:val="0"/>
        </w:rPr>
        <w:t xml:space="preserve"> un valsts budžeta finansējums PVN segšanai 993 104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4.1.1.3.i. investīcijas "Atbalsts sekundāro ambulatoro veselības aprūpes pakalpojumu sniedzēju infrastruktūrai vai aprīkojumam"  Atveseļošanas fonda finansējums ir 7 564 923 </w:t>
      </w:r>
      <w:r w:rsidR="00000000" w:rsidRPr="00000000" w:rsidDel="00000000">
        <w:rPr>
          <w:i w:val="1"/>
          <w:rtl w:val="0"/>
        </w:rPr>
        <w:t xml:space="preserve">euro</w:t>
      </w:r>
      <w:r w:rsidR="00000000" w:rsidRPr="00000000" w:rsidDel="00000000">
        <w:rPr>
          <w:rtl w:val="0"/>
        </w:rPr>
        <w:t xml:space="preserve"> un valsts budžeta finansējums PVN segšanai 104 277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4.2.1.r reformas "Cilvēkresursu nodrošinājums un prasmju pilnveide" Atveseļošanas fonda finansējums ir 214 107 </w:t>
      </w:r>
      <w:r w:rsidR="00000000" w:rsidRPr="00000000" w:rsidDel="00000000">
        <w:rPr>
          <w:i w:val="1"/>
          <w:rtl w:val="0"/>
        </w:rPr>
        <w:t xml:space="preserve">euro</w:t>
      </w:r>
      <w:r w:rsidR="00000000" w:rsidRPr="00000000" w:rsidDel="00000000">
        <w:rPr>
          <w:rtl w:val="0"/>
        </w:rPr>
        <w:t xml:space="preserve"> un nacionālais valsts budžeta finansējums PVN segšanai 25 476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4.2.1.1.i. investīcijas "Atbalsts cilvēkresursu attīstības sistēmas ieviešanai"  Atveseļošanas fonda finansējums ir 2 640 232 </w:t>
      </w:r>
      <w:r w:rsidR="00000000" w:rsidRPr="00000000" w:rsidDel="00000000">
        <w:rPr>
          <w:i w:val="1"/>
          <w:rtl w:val="0"/>
        </w:rPr>
        <w:t xml:space="preserve">euro</w:t>
      </w:r>
      <w:r w:rsidR="00000000" w:rsidRPr="00000000" w:rsidDel="00000000">
        <w:rPr>
          <w:rtl w:val="0"/>
        </w:rPr>
        <w:t xml:space="preserve"> un nacionālais valsts budžeta finansējums PVN segšanai 547 557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4.1.1.1.i. investīcijas "Atbalsts sabiedrības veselības pētījumu veikšanai" Atveseļošanas fonda finansējums ir 708 345 </w:t>
      </w:r>
      <w:r w:rsidR="00000000" w:rsidRPr="00000000" w:rsidDel="00000000">
        <w:rPr>
          <w:i w:val="1"/>
          <w:rtl w:val="0"/>
        </w:rPr>
        <w:t xml:space="preserve">euro</w:t>
      </w:r>
      <w:r w:rsidR="00000000" w:rsidRPr="00000000" w:rsidDel="00000000">
        <w:rPr>
          <w:rtl w:val="0"/>
        </w:rPr>
        <w:t xml:space="preserve"> un nacionālais valsts budžeta finansējums PVN segšanai 104 514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Veselības ministrijai sadarbībā ar līgumslēdzējiem nodrošināt grozījumu veikšanu Atveseļošanas fonda projektā 4.1.1.2.i.0/3/26/I/CFLA/001 atbilstoši noteikumu pielikumā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precizēt  MK noteikumu Nr. 254 16.punktu un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atbalsts SIA "Rīgas Austrumu klīniskā universitātes slimnīca" infrastruktūras stiprināšanai, lai nodrošinātu visaptverošu ilgtspējīgu integrētu veselības pakalpojumu 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SIA "Rīgas Austrumu klīniskā universitātes slimnīca"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10,19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iestāde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Projekta pieteikuma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Aprēķinam izmantots pieņēmums, ka projekta grozījumi tiek iesniegti elektroniski, šo pienākumu veic darbinieki ar vidējo mēneša darba samaksu sabiedriskajā sektorā, kas 2023. gadā Latvijā bija 1 433 euro mēnesī (https://data.stat.gov.lv/pxweb/lv/OSP_PUB/START__EMP__DS__DSV/DSV070/table/tableViewLayout1/), kam atbilst stundas samaksas likme 10,19 euro. Projekta grozījumu iesniegšana notiek saskaņā ar MK noteikumu Nr. 254 grozījumu pielikuma 2.punktu.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79 183 472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512 732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79 183 472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512 732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98 193 895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620 406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98 193 895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620 406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-19 010 423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-107 674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-19 010 423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-107 674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-107 674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Atveseļošanas fonda plāna 2.pielikuma 2.tabulā "Plānotās izmaksas un ekoloģiskā un digitālā ietekme" plānoto izmaksu, kurām pieprasīts finansējums,  ir noteikts finansējuma sadalījums pa gadiem. Investīcijas finansējums sastāda 184 181 524 </w:t>
            </w:r>
            <w:r w:rsidR="00000000" w:rsidRPr="00000000" w:rsidDel="00000000">
              <w:rPr>
                <w:sz w:val="24"/>
                <w:i w:val="1"/>
                <w:rtl w:val="0"/>
              </w:rPr>
              <w:t xml:space="preserve">euro</w:t>
            </w:r>
            <w:r w:rsidR="00000000" w:rsidRPr="00000000" w:rsidDel="00000000">
              <w:rPr>
                <w:sz w:val="24"/>
                <w:rtl w:val="0"/>
              </w:rPr>
              <w:t xml:space="preserve">, tai skaitā Atveseļošanas fonda finansējums 152 244 539 </w:t>
            </w:r>
            <w:r w:rsidR="00000000" w:rsidRPr="00000000" w:rsidDel="00000000">
              <w:rPr>
                <w:sz w:val="24"/>
                <w:i w:val="1"/>
                <w:rtl w:val="0"/>
              </w:rPr>
              <w:t xml:space="preserve">euro</w:t>
            </w:r>
            <w:r w:rsidR="00000000" w:rsidRPr="00000000" w:rsidDel="00000000">
              <w:rPr>
                <w:sz w:val="24"/>
                <w:rtl w:val="0"/>
              </w:rPr>
              <w:t xml:space="preserve"> bez PVN un valsts budžeta finansējums PVN segšanai ne vairāk kā 31 936 985 </w:t>
            </w:r>
            <w:r w:rsidR="00000000" w:rsidRPr="00000000" w:rsidDel="00000000">
              <w:rPr>
                <w:sz w:val="24"/>
                <w:i w:val="1"/>
                <w:rtl w:val="0"/>
              </w:rPr>
              <w:t xml:space="preserve">euro</w:t>
            </w:r>
            <w:r w:rsidR="00000000" w:rsidRPr="00000000" w:rsidDel="00000000">
              <w:rPr>
                <w:sz w:val="24"/>
                <w:rtl w:val="0"/>
              </w:rPr>
              <w:t xml:space="preserve"> apmērā. Finansējuma saņēmējs publiskā un privātā finansējuma daļu nosaka atbilstoši infrastruktūras izmantošanas proporcijas aprēķinam, atbilstoši MK noteikumu 37.punktā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Atveseļošanas fonda plāna finansējums un valsts budžeta līdzfinansējums PVN segšanai tiek plānots Finanšu ministrijas  budžeta 74.07.00 apakšprogrammā "Atveseļošanas un noturības mehānisma (ANM) finansējums projektu un pasākumu īstenotājiem" un saskaņā ar 2018. gada 17. jūlija Ministru kabineta noteikumiem Nr. 421 "Kārtība, kādā veic gadskārtējā valsts budžeta likumā noteiktās apropriācijas izmaiņas"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29"/>
              <w:gridCol w:w="1967"/>
              <w:gridCol w:w="1894"/>
              <w:gridCol w:w="1758"/>
              <w:tblGridChange w:id="0">
                <w:tblGrid>
                  <w:gridCol w:w="2029"/>
                  <w:gridCol w:w="1967"/>
                  <w:gridCol w:w="1894"/>
                  <w:gridCol w:w="175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ANM  plāna finansējums (</w:t>
                  </w:r>
                  <w:r w:rsidR="00000000" w:rsidRPr="00000000" w:rsidDel="00000000">
                    <w:rPr>
                      <w:sz w:val="24"/>
                      <w:i w:val="1"/>
                      <w:rtl w:val="0"/>
                    </w:rPr>
                    <w:t xml:space="preserve">euro</w:t>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Maksimālais valsts budžeta finansējums PVN segšanai (</w:t>
                  </w:r>
                  <w:r w:rsidR="00000000" w:rsidRPr="00000000" w:rsidDel="00000000">
                    <w:rPr>
                      <w:sz w:val="24"/>
                      <w:i w:val="1"/>
                      <w:rtl w:val="0"/>
                    </w:rPr>
                    <w:t xml:space="preserve">euro</w:t>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 (</w:t>
                  </w:r>
                  <w:r w:rsidR="00000000" w:rsidRPr="00000000" w:rsidDel="00000000">
                    <w:rPr>
                      <w:sz w:val="24"/>
                      <w:i w:val="1"/>
                      <w:rtl w:val="0"/>
                    </w:rPr>
                    <w:t xml:space="preserve">euro</w:t>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5 463 876 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1 041 457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6 505 333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8 413 597 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1 482 522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9 896 119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20 876 158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3 585 441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24 461 599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37 794 704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6 709 468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44 504 172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79 696 204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19 118 097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98 814 301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152 244 539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31 936 985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184 181 524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kopā ar 6.1.punktu.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2023.gada 20.jūnija noteikumi Nr.325 "Eiropas Savienības Atveseļošanas un noturības mehānisma plāna 4.1.1.3.i. investīcijas "Atbalsts sekundāro ambulatoro pakalpojumu sniedzēju infrastruktūrai vai aprīkojumam"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4.1.1.3.i. investīcijas projektu īstenošana ir noslēgusies un nepieciešamie grozījumi ir tehniski, tiem nav ietekmes uz finansējuma saņēmēju  - nav nepieciešams virzīt citus Ministru kabineta noteikumus par samazinājumu Atveseļošanas fonda 4.3.1.1.i. investīcijas finansējumā.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Informatīvais ziņojums "Par Eiropas Savienības Atveseļošanas un noturības mehānisma plāna 4. komponentes "Veselība" 4.2. reformu un investīciju virziena "Cilvēkresursu nodrošinājums un prasmju pilnveide" 4.2.1.r. reformas "Cilvēkresursu nodrošinājums un prasmju pilnveide" un 4.2.1.1.i. investīcijas "Atbalsts cilvēkresursu attīstības sistēmas ieviešanai" īstenošanu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4.2.1.r. reformas projektu īstenošana ir noslēgusies un nepieciešamie grozījumi ir tehniski, tiem nav ietekmes uz finansējuma saņēmēju  - nav nepieciešams virzīt citus Ministru kabineta noteikumus par samazinājumu Atveseļošanas fonda 4.2.1.r. reformas finansējumā.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Informatīvais ziņojums "Par Eiropas Savienības Atveseļošanas un noturības mehānisma plāna 4. komponentes "Veselība" 4.2. reformu un investīciju virziena "Cilvēkresursu nodrošinājums un prasmju pilnveide" 4.2.1.1.i. investīcijas "Atbalsts cilvēkresursu attīstības sistēmas ieviešanai" projektu atlases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4.2.1.1.i. investīcijas projektu īstenošana ir noslēgusies un nepieciešamie grozījumi ir tehniski, tiem nav ietekmes uz finansējuma saņēmēju  - nav nepieciešams virzīt citus Ministru kabineta noteikumus par samazinājumu Atveseļošanas fonda 4.2.1.1.i. investīcijas finansējumā.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Informatīvais ziņojums "Par Eiropas Savienības Atveseļošanas un noturības mehānisma plāna 4. komponentes "Veselība" 4.3. reformu un investīciju virziena "Veselības aprūpes ilgtspēja, pārvaldības stiprināšana, efektīva veselības aprūpes resursu izlietošana" 4.3.1.r. reformas "Veselības aprūpes ilgtspēja, pārvaldības stiprināšana, efektīva veselības aprūpes resursu izlietošana, kopējā valsts budžeta veselības aprūpes nozarē palielinājums" un 4.3.1.1.i. investīcijas "Atbalsts sekundārās ambulatorās veselības aprūpes kvalitātes un pieejamības novērtēšanai un uzlabošanai"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4.3.1. reformas un 4.3.1.1. investīcijas projektu īstenošana ir noslēgusies un nepieciešamie grozījumi ir tehniski, tiem nav ietekmes uz finansējuma saņēmēju  - nav nepieciešams virzīt citus Ministru kabineta noteikumus par samazinājumu Atveseļošanas fonda 4.3.1. reformas un 4.3.1.1.i. investīcijas finansējumā.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Informatīvais ziņojums "Par Eiropas Savienības Atveseļošanas un noturības mehānisma plāna 4. komponentes "Veselība" 4.1. reformu un investīciju virziena "Kvalitatīvu un izmaksu efektīvu integrētu veselības aprūpes pakalpojumu pieejamība un veselības aprūpes sistēmas gatavība pakalpojumu nodrošināšanai epidemioloģiskajās krīzēs" 4.1.1.1.i. investīcijas "Atbalsts sabiedrības veselības pētījumu veikšanai"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4.1.1.1. investīcijas projekta īstenošana ir noslēgusies un nepieciešamie grozījumi ir tehniski, tiem nav ietekmes uz finansējuma saņēmēju  - nav nepieciešams virzīt citus Ministru kabineta noteikumus par samazinājumu Atveseļošanas fonda 4.1.1.1.i. investīcijas finansējumā.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veiktajiem grozījumiem netiek veiktas izmaiņas Ministru kabineta 2022. gada 19. aprīļa noteikumu Nr. 254  regulējumā, ar kuru iepriekš izpildītas Eiropas Savienības saistības, proti, ieviestas regulu vai pārņemtas lēmumu prasības.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nav plānota, jo noteikumu projekts paredz investīcijas ieviešanu saskaņā ar 2021. gada 27. aprīlī (prot. Nr. 36 27. §) Ministru kabinetā apstiprināto Atveseļošanas fonda  plānu [1], kuram tika nodrošināta sabiedrības līdzdalība.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https://likumi.lv/ta/id/322858-par-latvijas-atveselosanas-un-noturibas-mehanisma-planu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Centrālā finanšu un līgumu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noteiktie institūciju pienākumi tiks veikti esošo finanšu un darbinieku kapacitātes ietvaros, nepalielinot kopējās izmaksas.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ir pieejams atbalsts ārstniecības iestāžu infrastruktūras stiprināšanai, tostarp veselības aprūpes pakalpojumu fiziskās vides piekļūstamības (tajā skaitā, lai nodrošinātu piekļuvi personām ar funkcionāliem traucējumiem) uzlabošanai.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uzlabota veselības aprūpes pakalpojumu pieejamība un kvalitāte.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26-TA-2142</w:t>
    </w:r>
    <w:r>
      <w:br/>
    </w:r>
    <w:r w:rsidR="00000000" w:rsidRPr="00000000" w:rsidDel="00000000">
      <w:rPr>
        <w:rtl w:val="0"/>
      </w:rPr>
      <w:t xml:space="preserve">Izdrukāts 10.09.2026. 08.43 - 2.0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26-TA-2142</w:t>
    </w:r>
    <w:r>
      <w:br/>
    </w:r>
    <w:r w:rsidR="00000000" w:rsidRPr="00000000" w:rsidDel="00000000">
      <w:rPr>
        <w:rtl w:val="0"/>
      </w:rPr>
      <w:t xml:space="preserve">Izdrukāts 10.09.2026. 08.43 - 2.0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anotācija_(ex_ante)_26-TA-2142.docx</dc:title>
</cp:coreProperties>
</file>

<file path=docProps/custom.xml><?xml version="1.0" encoding="utf-8"?>
<Properties xmlns="http://schemas.openxmlformats.org/officeDocument/2006/custom-properties" xmlns:vt="http://schemas.openxmlformats.org/officeDocument/2006/docPropsVTypes"/>
</file>