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26. aprīļa noteikumos Nr. 260 "Kārtība, kādā lauksaimniekiem piešķir valsts atbalstu īstermiņa aizdevuma veidā""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atbilstoši Lauksaimniecības un lauku attīstības likuma 5. panta 3.</w:t>
      </w:r>
      <w:r w:rsidR="00000000" w:rsidRPr="00000000" w:rsidDel="00000000">
        <w:rPr>
          <w:vertAlign w:val="superscript"/>
          <w:rtl w:val="0"/>
        </w:rPr>
        <w:t xml:space="preserve">1</w:t>
      </w:r>
      <w:r w:rsidR="00000000" w:rsidRPr="00000000" w:rsidDel="00000000">
        <w:rPr>
          <w:rtl w:val="0"/>
        </w:rPr>
        <w:t xml:space="preserve">, ceturtajai un septītajai daļai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sagatavošanas mērķis ir 2023.gadā palielināt valsts atbalsta apmēru īstermiņa aizdevuma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valsts atbalsts īstermiņa aizdevuma veidā saskaņā ar Ministru kabineta 2022. gada 26. aprīļa noteikumu Nr. 260 “Kārtība, kādā lauksaimniekiem piešķir valsts atbalstu īstermiņa aizdevuma veidā” (turpmāk - noteikumi) 8.punktu noteikts 40 euro par ilgtspēju sekmējošam ienākumu pamatatbalstam pieteikto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lauksaimniecības nozare piedzīvo īpaši nelabvēlīgus laika apstākļus - stipras salnas un sausumu, kas radījuši būtisku kaitējumu Latvijas lauksaimniecības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augļkopji ievērojami cieta no pavasara salnu postījumiem. Cietuši ir augļu dārzi visos Latvijas reģionos. 2023. gada maija 1. dekādē vidējā gaisa temperatūra Latvijā bija +6,8 °C, kas ir 3,1 °C zem dekādes normas. Stiprākās salnas pamatā bija vērojamas no 2023.gada 5. līdz 8. maijam, kad vietām gaisa temperatūra pazeminājās pat zem -6 grādiem (attēls), turklāt atsevišķās naktīs salna bija teju visas nakts garumā. tik ilgstošs un postošs sals Latvijā nav novērots pēdējos 20 gadus. Jau no 2023.gada aprīļa Latvijā ir novērojams sausums.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Sausums ir radījis neatgriezeniskas un nopietnas sekas visām lauksaimniecības nozarēm, tostarp labības, eļļas augu, pākšaugu, dārzeņu un augļu nozarei, negatīvi ietekmējot kultūraugu sēju, dīgšanu un attīstību. Mitruma deficīts jau ir novērots kopš aprīļa, kad kopējais nokrišņu daudzums Latvijā bija 20,3 mm, kas ir 43 % zem mēneša normas (35,8 mm), un maijā sausums turpinājās. Kopējais nokrišņu daudzums Latvijā maijā bija 12,2 mm, t.i., 76 % zem mēneša normas (50,4 mm). Pēdējie lielākie nokrišņi Latvijā no 15. līdz 17. maijam sausumu mazināja minimāli, un šis maijs kļuva par sausāko novērojumu vēsturē (kopš 1924. gada), par 2,2 mm pārspējot līdzšinējo rekordu, kas reģistrēts 1941. gadā. Pēc Latvijas Vides, ģeoloģijas un meteoroloģijas centra jaunākajiem datiem sausums  turpinās arī jūnija 1. dekādē un kopējais nokrišņu daudzums Latvijā bija 3,3 mm, kas ir 79% zem dekādes normas (15,5 mm), līdz ar to šis bija sausākais jūnija sākums kopš 2018.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Kultūraugu ražas samazinājums negatīvi ietekmēs saimniecību ieņēmumus un spēju segt saimniekošanas un saistību izdevumus. Savukārt zemā lopbarības augu ražība būtiski palielina lopbarības sagatavošanas izmaksas. Jau pašlaik saimniecības izjūt grūtības, un tām ir akūts apgrozāmo līdzekļu trūkums, turklāt saimniecību finanšu grūtības vēl vairāk pastiprinās iepriekš radušies un nesegtie zaudējumi, kam par iemeslu bija gan ievērojami palielinājušās ražošanas resursu cenas, gan arī samazinātie ieņēmumi pēc gatavās produkcijas cenu samazināšanās.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2023.gadā valsts atbalstu īstermiņa aizdevuma veidā palielināt līdz 60 euro par ilgtspēju sekmējošam ienākumu pamatatbalstam pieteikto hektāru, lai lauksaimniecības nozares uzņēmējiem palielinātu apgrozāmo līdzekļu pieejamību brīdī, kad lauksaimniecības nozare cieš no īpašu nelabvēlīgiem laika apstākļiem, kā rezultātā tai tiek nodarīti ievērojami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lauksaimniekiem, kas 2023.gadā jau būs saņēmuši valsts atbalstu īstermiņa aizdevuma veidā saskaņā ar noteikumu 8.punktu (40 euro par ilgtspēju sekmējošam ienākumu pamatatbalstam pieteikto hektāru), būs atkārtoti jāiesniedz iesniegums saskaņā ar noteikumu 6.punktu, lai saņemtu atbalsta starpību (20 euro par ilgtspēju sekmējošam ienākumu pamatatbalstam pieteikto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tiem lauksaimniekiem, kas 2023.gadā jau būs saņēmuši valsts atbalstu īstermiņa aizdevuma veidā saskaņā ar noteikumu 8.punktu (40 euro par ilgtspēju sekmējošam ienākumu pamatatbalstam pieteikto hektāru),  Elektroniskajā pieteikšanās sistēmā nosūtīs informāciju par iespēju atkārtoti iesniegt iesniegumu, lai saņemtu atbalsta starpību (20 euro par ilgtspēju sekmējošam ienākumu pamatatbalstam pieteikto hektāru).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visiem lauksaimniecības produkcijas ražotājiem (tai skaitā fiziskām personām, kas nodarbojas ar lauksaimniecības produkcijas ražošanu), kas 2023. gadā varētu pieteikties vienotā platības maksājuma saņemšanai (aptuveni 60 000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visiem lauksaimniecības produkcijas ražotājiem (tai skaitā fiziskām personām, kas nodarbojas ar lauksaimniecības produkcijas ražošanu), kas 2023. gadā varētu pieteikties vienotā platības maksājuma saņemšanai (aptuveni 60 000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attiecas uz lauksaimniecības produkcijas ražotājiem, kuriem nepieciešami apgrozāmie līdzekļi, lai iegādātos lauksaimniecības ražošanas procesam nepieciešamās izejvielas un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attiecas arī uz mazajiem un vidējiem uzņēmējiem - lauksaimniecības produkcijas ražotājiem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ietvertajam grozījumam, kas paredz 2023.gadā valsts atbalstu īstermiņa aizdevuma veidā palielināt līdz 60 euro par ilgtspēju sekmējošam ienākumu pamatatbalstam pieteikto hektāru, finansējums tiks nodrošināts Zemkopības ministrijai piešķirto budžeta līdzekļu ietvaros no maksimāli pieejamā vienotā platības maksājuma finansējuma, neradot papildu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kopējais finansējums īstermiņa aizdevumu izsniegšanai plānots 30 000 000 euro apmērā. Pēc Lauku atbalsta dienesta prognozēm, kopējais pretendentu skaits 2023. gadā varētu būt ap 5000 ar kopējo ilgtspēju sekmējošam ienākumu pamatatbalstam pieteikto platību 500 000 ha. Vienam pretendentam aizdevuma kopējo summu aprēķina ar likmi 60 euro par 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Īstermiņa aizdevumu kopējā summas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500 000 ha x 60 euro = 30 000 000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lauksaimniekiem nodrošinātu apgrozāmo līdzekļu pieejamību īstermiņa aizdevuma veidā, netiek organizēts sabiedrības līdzdalības process. Noteikumu projekts atbalsta pretendentam paredz labvēlīgus nosacījumus, jo valsts atbalsts īstermiņa aizdevuma veidā 2023.gadā tiek palielināts no 40 līdz 60 </w:t>
      </w:r>
      <w:r w:rsidR="00000000" w:rsidRPr="00000000" w:rsidDel="00000000">
        <w:rPr>
          <w:i w:val="1"/>
          <w:rtl w:val="0"/>
        </w:rPr>
        <w:t xml:space="preserve">euro</w:t>
      </w:r>
      <w:r w:rsidR="00000000" w:rsidRPr="00000000" w:rsidDel="00000000">
        <w:rPr>
          <w:rtl w:val="0"/>
        </w:rPr>
        <w:t xml:space="preserve"> par ilgtspēju sekmējošam ienākumu pamatatbalstam pieteikto hektāru, ņemot vērā 2023.gada lauksaimniecības nozarei īpaši nelabvēlīgos laika apstākļus.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23-TA-1567</w:t>
    </w:r>
    <w:r>
      <w:br/>
    </w:r>
    <w:r w:rsidR="00000000" w:rsidRPr="00000000" w:rsidDel="00000000">
      <w:rPr>
        <w:rtl w:val="0"/>
      </w:rPr>
      <w:t xml:space="preserve">Izdrukāts 29.07.2026. 21.49 - 4.0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23-TA-1567</w:t>
    </w:r>
    <w:r>
      <w:br/>
    </w:r>
    <w:r w:rsidR="00000000" w:rsidRPr="00000000" w:rsidDel="00000000">
      <w:rPr>
        <w:rtl w:val="0"/>
      </w:rPr>
      <w:t xml:space="preserve">Izdrukāts 29.07.2026. 21.49 - 4.0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anotācija_(ex_ante)_23-TA-1567.docx</dc:title>
</cp:coreProperties>
</file>

<file path=docProps/custom.xml><?xml version="1.0" encoding="utf-8"?>
<Properties xmlns="http://schemas.openxmlformats.org/officeDocument/2006/custom-properties" xmlns:vt="http://schemas.openxmlformats.org/officeDocument/2006/docPropsVTypes"/>
</file>