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12. decembra noteikumos Nr. 725 "Fundamentālo un lietišķo pētījumu projektu izvērtēšanas un finansējuma administrēšanas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likuma 34. panta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Nostiprināt sabiedrības iesaisti (civic engagement) fundamentālo un lietišķo pētījumu projektu konkursa nolikuma izstrādes procesā informatīvos un konsultatīvos nolūkos, lai noskaidrotu sabiedrības un tautsaimniecības attīstībai nozīmīgu jaunu zināšanu vajadzības, kā arī ieviest ārvalstu zinātnisko ekspertu paneļus zinātniskās vērtēšanas kvalitātes paaugstināšanai un vērtējumu harmonizācijai, tostarp arī precizēt dalības nosacījumus projekta zinātniskās grupas locekļiem un noteikt Latvijas Zinātnes padomes uzdevumus projektu pēcuzraudzībā.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rudenī jau pēc ikgadējā atklātā Fundamentālo un lietišķo pētījumu programmas konkursa ietvaros iesniegto un par kvalitatīviem atzīto fundamentālo un lietišķo pētījumu projektu iesniegumu (turpmāk – projekts) izvērtēšanas un lēmuma par finansējumu piešķiršanas,  atsevišķiem Saeimas deputātiem un sabiedrības pārstāvjiem radās jautājumi par projektu lietderību un nozīmību Latvijas tautsaimniecības un sabiedrībai aktuālu problēmjautājumu risināšanā. Tostarp izraisījās diskusijas par atsevišķu projektu tēmu lietderību. Diskusiju rezultātā, iesaistoties Izglītības un zinātnes ministrijas (turpmāk – Ministrija), nozares ekspertu, Saeimas deputātu, zinātnisko institūciju un organizāciju pārstāvjiem, izkristalizējās nepieciešamība aktualizēt Ministru kabineta 2017. gada 12. decembra noteikumus Nr. 725 “Fundamentālo un lietišķo pētījumu projektu izvērtēšanas un finansējuma administrēšanas kārtība” (turpmāk –Noteikumi Nr. 725),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plašu iedzīvotāju un pilsoniskās sabiedrības (turpmāk – sabiedrība) iesaisti ieteikumu izstrādē projektu tematisko virzienu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rezultātu ciešu sasaisti ar tautsaimniecību un aktuālu sabiedrības problēmjautājumu risināšanu, paredzot lielāku īpatsvaru projektu ietekmes kritērija novērtēšanai, kā arī ārvalstu zinātnisko ekspertu (turpmāk – eksperts) zinātniskajā vērtējumā liekot īpašu uzsvaru uz šā kritērija apsvērumu par Latvijas zinātniskās izcilības stiprināšanu un tās ieguldījumu sabiedrības un tautsaimniecības ilgtermiņa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definēt projekta ietvaros sasniedzamos zinātniskos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projektu zinātniskās vērtēšanas sistēmu ar ekspertu paneļdiskusiju ieviešanu, tādējādi nodrošinot starp vienas zinātnes nozaru grupas projektiem harmonizētus ekspertu 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veidot elastīgāku pieeju projekta īstenošanas termiņa pagarināšanai un projektā plānoto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jautājumu ieviešanai nav paredzēts papildus valsts budžeta finansējums, tāpēc tiesību akta projekts tiks ieviests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projektu īstenošanā un uzraudzībā gūtās atziņas, ir nepieciešams precizēt normas, kas saistītas ar projektu uzraudzību, kur iespējams, mazinot administratīvo slogu zinātniskām institūcijām, projektu vadītājiem, projektu īstenošanas un uzraudzības komisijai (turpmāk – Vērtēšanas komisija) un Latvijas Zinātnes padomei (turpmāk –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arī izmaiņas projektu iesniegumu iesniegšanā, paredzot efektīvāku valsts budžeta finansējuma izlietojumu un administratīvā sloga mazināšanu, projekta zinātniskās grupas sastāva izmaiņu pieprasījumam, izmaiņu pieprasījumam projekta budžeta sadalījumā pa ekonomiskās kvalifikācijas kodiem. Detalizēts problēmu un risinājumu apraksts sniegts turpmākā anotācijas tekstā.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rakstu publicēšana, it īpaši augstas kvalitātes zinātniskajos žurnālos prasa ilgāku laika posmu, nekā projekta īstenošanai (3 gadi) noteiktajā laika limitā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un Padome projektu īstenošanas laikā ir saņēmusi aicinājumus no zinātniskajām institūcijām noteikt projektā sasniedzamos rezultātus elastīgāk, jo zinātnisko rakstu un citu publikāciju sagatavošana un promocijas darbu  izstrādei var būt nepieciešams garāks laika periods, jo projekta īstenošanai atvēlētajā trīs gadu periodā ir iespējams zinātniskos rakstus un promocijas darbu izstrādāt un iesniegt, bet ne vienmēr arī publicēt.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elastīgāku pieeju zinātnisko pētījumu rezultātu sasniegšanai un ņemtu vērā zinātnisko institūciju ierosinājumu, ar tiesību aktu projektu paredz papildināt Noteikumu Nr. 725 ar 2.10. apakšpunktu, kurā dots termina – “projekta rezultāti” tvērums, nosakot konkrētus zinātnisko rezultātu veidus, kas tiek uzskatīti par sasniegtiem. Norma skaidri definē, ka par rezultātiem var tikt atzīti gan augstas kvalitātes zinātniskie raksti un monogrāfijas, gan tehnoloģiski un praktiski risinājumi (piem., prototipi, metodes, intelektuālā īpašuma izmantošanas rezultāti), kā arī politikas ietekmes izvērtējumi un studiju rezultāti. Šāds regulējums nodrošina vienotu, izmērāmu un pārbaudāmu rezultātu izpratni visos projektos.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725 5. punkts esošajā redakcijā paredz pagarināt projektu īstenošanas termiņu līdz vienam gadam bez finansējuma piešķiršanas vienīgi projekta rezultātu nostiprināšanai un publiskošanai. Līdzšinējā projektu īstenošanas administrēšanas praksē ir konstatēts, ka pastāv atsevišķi izņēmumi, kad projektu īstenotāji nespēj pabeigt projektu uzdevumu izpildi projektu īstenošanas laikā no projektu īstenotāju varas neatkarīgu apstākļu dēļ (piemēram, projekta vadītāja nāve). Šobrīd gadījumos, ja projektu īstenotāji lūdz pagarināt termiņu projekta īstenošanas pabeigšanai, Noteikumi Nr. 725 neparedz 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Nr. 725 5. punktā minētā norma par rezultātu nostiprināšanu praksē zinātniskajām institūcijām rada neskaidrību un interpretācijas iespējas. Neskaidrības rada arī 5. punktā minētais par noslēguma zinātniskā pārskata iesniegšanas laiku projekta īstenošanas termiņa pagarinājuma gadījumā, veicot to pirms vai pēc pagarinājuma, ja pagarinājuma rezultātā projektā panākts labāks rezultāts ar lielāku rezultātu ietekmi. Līdz ar to nepieciešams precīzāk definēt projektu īstenošanas termiņu pagarinājuma gadījumus un noslēguma zinātniskā pārskata sagatavošanas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FLPP projektu īstenošanas pagarinājumam paredz divus atšķirīgus gadījumus, kad projekta īstenotājs ar pamatojumu var lūgt pagarināt projekta īstenošanas ilgumu līdz vienam gadam. Šāda pieeja novērš iepriekš pastāvošās neskaidrības par pieļaujamajiem gadījumiem un nodrošina skaidru, caurskatāmu un vienoti piemērojamu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paredzēts precizēt Noteikumu Nr. 725 5. punktu, nosakot divas atšķirīgas iespējas pagarināt projekta īstenošanas termiņu līdz vienam gadam bez finansējuma piešķiršanas: 1) iespēju projekta īstenošanas laika pagarinājumu lūgt un piešķirt projekta īstenošanas darbu pabeigšanai, ja Padomei tiek iesniegts zinātniskās institūcijas iesniegums ar par nepārvaramas varas apstākļu vai ārkārtēja apstākļa iestāšanos, pamatojot šos apstākļus kā nepārvaramas varas radītus; 2) iespēju pagarināt projekta īstenošanas laiku rezultātu publicēšanai un publiskošanai, ja Padomei tiek iesniegts zinātniskās institūcijas iesniegums ar rezultātu nostiprināšanas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ārkārtēja rakstura apstākļiem tiek saprastas stihiskas nelaimes, avārijas, katastrofas, epidēmijas, kara darbība, nemieri, kas kavē vai pārtrauc Līguma saistību pilnīgu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Noteikumus Nr. 725 ar 5.</w:t>
      </w:r>
      <w:r w:rsidR="00000000" w:rsidRPr="00000000" w:rsidDel="00000000">
        <w:rPr>
          <w:vertAlign w:val="superscript"/>
          <w:rtl w:val="0"/>
        </w:rPr>
        <w:t xml:space="preserve">1</w:t>
      </w:r>
      <w:r w:rsidR="00000000" w:rsidRPr="00000000" w:rsidDel="00000000">
        <w:rPr>
          <w:rtl w:val="0"/>
        </w:rPr>
        <w:t xml:space="preserve"> punktu, nosakot, ka, ja projekta īstenošanas termiņš pagarināts neatkarīgi no pagarināšanas iemesla, Padome veic projekta noslēguma pārskata zinātnisko vērtēšanu pēc projekta īstenošanas termiņa pagarinājuma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rudenī plašsaziņas līdzekļos un Saeimā raisījās diskusija par atsevišķu apstiprināto projektu tēmu izvēli un lietderību tautsaimniecības un sabiedrības vajadzībām. Atsevišķos gadījumos pētniecības projektos tika izvēlētas tēmas, kas vairāk ir aktuālas ārpus Latvijas un sniedz ieguldījumu jaunu zināšanu radīšanā plašākā zinātniskajā kopienā, bet pētījuma diskurss nav aktuāls Latvijas sabiedrības kontekstā. Tādēļ Ministrija rosināja īstenot sabiedrības iesaisti (civic engagement), lai tādējādi apzinātu nepieciešamās jaunās zināšanas, kuras sabiedrība var iegūt fundamentālo un lietišķo pētījumu projektu  īstenošanas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problēmu risinātu, diskusijas rezultātā tika nolemts, ka nepieciešama sabiedrības iesaiste (civic engagement), lai stiprinātu dialogu ar sabiedrību, gan proaktīvi, gan profesionāli komunicējot ar dažādām sabiedrības mērķa grupām, un izzinot aktualitāti, sabiedrības interesi, kritiku un jautājumus, apzinātu sabiedrības iesaistes iespējas. Šāda pieeja ierosināta, sekojot, piemēram, Eiropas Komisijas ieteikumam par pilsoņu un pilsoniskās sabiedrības organizāciju iesaisti politikas veidošanā (Recommendation (EU) 2023/2836[1]) un efektīvas līdzdalības veicināšanu politikas veidošanas procesos; Eiropas Komisijas vadlīnijām (rokasgrāmatai), kas definē pilsoņu iesaistes formātus (piem., pilsoņu paneļi, līdzradīšana, deliberācija), principus un praktiskos soļus, kā izvēlēties piemērotāko iesaistes metodi konkrētam politikas jautājumam[2].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sabiedrības iesaisti konkursa norises sagatavošanas un nolikuma izstrādes procesā, papildinot Noteikumu Nr. 725 10.punkta ievaddaļu, nosakot, ka konkursa nolikums paredz, ka tā izstrādes procesā padome īsteno sabiedrības iesaisti (civic engagement), lai apzinātu sabiedrības ieskatu par sabiedrības un tautsaimniecības attīstībai nozīmīgām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paredz, ka konkursa nolikuma izstrādes procesā Padome var īstenot sabiedrības iesaisti informatīvos un konsultatīvos nolūkos, tostarp veicot anketēšanu, organizējot diskusijas, aptaujājot dažādu tautsaimniecības nozaru un sabiedrības grupu pārstāvjus, kā arī aicinot izteikt viedokli par attiecīgajās nozarēs un sabiedrības grupām aktuāliem jautājumiem. Sabiedrības iesaistes rezultātā iegūtā informācija var tikt apkopota un pievienota konkursa nolikumam kā informatīvs pielikums, aicinot zinātniekus un zinātniskās institūcijas, izvēloties pētījumu tematus, mērķus un uzdevumus, to ņemt vērā pēc saviem ieskatiem. Vienlaikus uzsverams, ka sabiedrības iesaistes rezultāti neietekmē projektu iesniegumu tematisko izvēli, zinātnisko saturu vai to vērtēšanu, kas balstās uz akadēmiskās brīvības un zinātniskās izcilības principiem. Atbilstoši Zinātniskās darbības likuma 34. panta pirmajai daļai projektu pieteikumus izvirza zinātnieki, kuri patstāvīgi formulē pētījumu tematus, mērķus un uzdevumus, savukārt saskaņā ar šā panta otro daļu galvenais kritērijs projekta īstenošanas granta piešķiršanai ir projekta zinātniskā kvalitāte. FLPP ir pētniecības projektu konkurss, kurā projekta tematikas un metodoloģijas izvēle ir pētnieka ekskluzīva atbildība. Sabiedrības iesaiste netiek izmantota prioritāro pētniecības tematu, jomu vai virzienu noteikšanai, un tās rezultāti neietekmē ārvalstu zinātnisko ekspertu veikto projektu pieteikumu vērtēšanu. Tā tiek izmantota vienīgi kā nolikuma izstrādes procesa instruments, lai precizētu konkursa mērķa un sagaidāmās ietekmes vispārīgo formulējumu Latvijas zinātnes nozaru ietvarā, neiejaucoties pētniecības brīvībā.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nolikuma pielikums ar apkopoto informāciju par sabiedrības izteiktajiem priekšlikumiem ekspertam būs kā viens no pieejamajiem alternatīvi izmantojamajiem informācijas avotiem, lai nodrošinātu objektīvi pamatotu vērtējumu kritērija "projekta rezultātu ietekme" apsvēruma "pētījuma rezultātā tiks radītas attiecīgajai nozarei, tautsaimniecības un sabiedrības attīstībai nozīmīgas zināšanas"  ietvaros. Eksperts var arī neizmantot šo informāciju, ja projekta pieteikums tādu jau satur un projekta pieteikuma iesniedzējs ir iekļāvis argumentēti pamatotu informāciju (avotu) par minēto apsvērumu.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023/2836 20.12.2023 COMMISSION RECOMMENDATION (EU) 2023/2836 of 12 December 2023 on promoting the engagement and effective participation of citizens and civil society organisations in public policy-making processes. Pieejams: https://eur-lex.europa.eu/legal-content/EN/TXT/?uri=CELEX:32023H2836</w:t>
      </w:r>
      <w:r w:rsidR="00000000" w:rsidRPr="00000000" w:rsidDel="00000000">
        <w:rPr>
          <w:i w:val="1"/>
          <w:rtl w:val="0"/>
        </w:rPr>
        <w:t xml:space="preserve">[2] European Commission: Directorate-General for Communication, Corporate guidance – Citizen engagement, Publications Office of the European Union, 2025. Pieejams:  https://data.europa.eu/doi/10.2775/9925817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rudenī plašsaziņas līdzekļos un Saeimā izraisījās diskusijas par nepieciešamību noteikt lielāku projektu ieguldījumu tautsaimniecībai un sabiedrībai svarīgu problēmu risināšanā, aktualizēt projektu vērtēšanas sistēmu, savstarpēji harmonizējot vienas zinātnes nozaru grupas ekspertu sagatavotos konsolidētos vērtējumus. Arī zinātniskās institūcijas ir norādījušas uz projektu iesniegumu vērtēšanas nepilnībām, kas rodas ekspertu ekspertīzes rezultātā. Ņemot vērā, ka ik gadu atklāta projektu iesniegumu konkursa ietvaros tiek iesniegti ap 600 pieteikumu, Padome piesaista lielu skaitu ekspertu, kuri veic projektu vērtēšanu. Vērtēšanas rezultātā katram projektam tiek izstrādāts divu ekspertu konsolidētais vērtējums, neveicot vienas zinātnes nozares grupas projektu vērtējumu savstarpēju salīdzināšanu. Līdz ar to var rasties situācijas, kad par vienu un to pašu nepilnību projektā var tikt piešķirts atšķirīgs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budžeta līdzekļi nav paredzēti ekspertu paneļdiskusiju ieviešanai un virspaneļu izveidei vērtēšanas procesa uzlabošanai. Valsts budžeta līdzekļi nav paredzēti arī iedzīvotāju un pilsoniskās sabiedrības iesaistes nodrošināšanai un  citām Noteikumu Nr.725 III. sadaļā par finansējuma administrēšanas kārtību Padomei noteiktajām darbībām.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metodoloģiski vienotu un caurskatāmu fundamentālo un lietišķo pētījumu projektu zinātnisko vērtēšanu, grozījumi paredz precizēt vērtēšanas procesa struktūru un ieviest ekspertu paneļu sistēmu. Ar grozījumiem noteikts, ka konkursa nolikumā tiek iekļauta ekspertu paneļu organizēšanas un darba kārtība, kā arī precizēts individuālā un konsolidētā vērtējuma sagatavošanas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attiecīgās zinātnes nozares grupas ietvaros harmonizētu ekspertu sniegtos konsolidētos vērtējumus punktos, nodrošinot vienotu pieeju starp vienas zinātnes nozares grupas projektiem, tiesību akta projekts paredz papildināt Noteikumu Nr.725 ar 10.8.</w:t>
      </w:r>
      <w:r w:rsidR="00000000" w:rsidRPr="00000000" w:rsidDel="00000000">
        <w:rPr>
          <w:vertAlign w:val="superscript"/>
          <w:rtl w:val="0"/>
        </w:rPr>
        <w:t xml:space="preserve">1</w:t>
      </w:r>
      <w:r w:rsidR="00000000" w:rsidRPr="00000000" w:rsidDel="00000000">
        <w:rPr>
          <w:rtl w:val="0"/>
        </w:rPr>
        <w:t xml:space="preserve"> punktu, nosakot, ka konkursa nolikumā tiek noteikta ekspertu paneļu organizēšanas un darba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725 18. punkts, paredzot ekspertam vispirms aizpildīt individuālā vērtējuma veidlapu, bet nosacījumi ekspertu konsolidētā vērtējuma izstrādei pārcelti uz Noteikumu Nr. 725 23.</w:t>
      </w:r>
      <w:r w:rsidR="00000000" w:rsidRPr="00000000" w:rsidDel="00000000">
        <w:rPr>
          <w:vertAlign w:val="superscript"/>
          <w:rtl w:val="0"/>
        </w:rPr>
        <w:t xml:space="preserve">1</w:t>
      </w:r>
      <w:r w:rsidR="00000000" w:rsidRPr="00000000" w:rsidDel="00000000">
        <w:rPr>
          <w:rtl w:val="0"/>
        </w:rPr>
        <w:t xml:space="preserve"> punktu, veidojot loģisku un secīgu vērtēšanas procesa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23.</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5</w:t>
      </w:r>
      <w:r w:rsidR="00000000" w:rsidRPr="00000000" w:rsidDel="00000000">
        <w:rPr>
          <w:rtl w:val="0"/>
        </w:rPr>
        <w:t xml:space="preserve">. punktu, kuri nosaka ekspertu paneļu izveidi, uzdevumus, darba secību un vērtēšanas rezultātu harmonizācijas kārtību starp vienas zinātnes nozares grupas projektiem. Ekspertu paneļi pārrunā un precizē ekspertu sagatavotos konsolidētos vērtējumu projektus, nosaka gala vērtējumu, aprēķina svērto vērtējumu un sagatavo projektu sarakstu dilstošā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grozījumiem ieviesta jauna ekspertu paneļu sistēma, kuras mērķis ir harmonizēt projektu vērtēšanas rezultātus vienas zinātnes nozares ietvaros. Ekspertu paneļi pārrunā un precizē ekspertu sagatavotos konsolidēto vērtējumu projektus, vienojas par gala vērtējumu punktos, aprēķina svērto vērtējumu un sagatavo projektu sarakstu dilstošā secībā. Šāda pieeja samazina atšķirības starp individuālo ekspertu vērtējumiem un nodrošina metodoloģiski konsekventu un caurskatāmu projektu salīdzināšanu Paneļdiskusijas (vai vērtēšanas komisijas) tiek veidotas, pārņemot Eiropas Savienības pamatprogrammas Apvārsnis Eiropa pētniecības projektu vērtēšanas pieeju, ekspertu paneļu sistēmu un lomu vērtēšanā (skat. piemēram, “Eiropas Parlamenta un Padomes Regula (ES) Nr. 2021/695 (2021. gada 28. aprīlis), ar ko izveido pētniecības un inovācijas pamatprogrammu “Apvārsnis Eiropa”, nosaka tās dalības un rezultātu izplatīšanas noteikumus un atceļ Regulas (ES) Nr. 1290/2013 un (ES) Nr. 1291/2013”  29. pantu[1] vai “Horizon Europe. European Research Council (ERC) ERC Rules of submission and evaluation under Horizon Europe”. 4.versija 09.07.2025 3.6.1. (1) punktu[2]).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rudenī diskusijās Saeimas komisijās pārrunāto, ar tiesību aktu projektu paredz grozīt Noteikumus Nr. 725, izslēdzot līdzšinējo 24. punktu, ar ko noteikts procentuālais īpatsvars šo noteikumu 19.1., 19.2. un 19.3.apakšpunktā minēto kritēriju procentuālajam īpatsvaram, pārvirzot šo normu uz 23.</w:t>
      </w:r>
      <w:r w:rsidR="00000000" w:rsidRPr="00000000" w:rsidDel="00000000">
        <w:rPr>
          <w:vertAlign w:val="superscript"/>
          <w:rtl w:val="0"/>
        </w:rPr>
        <w:t xml:space="preserve">5</w:t>
      </w:r>
      <w:r w:rsidR="00000000" w:rsidRPr="00000000" w:rsidDel="00000000">
        <w:rPr>
          <w:rtl w:val="0"/>
        </w:rPr>
        <w:t xml:space="preserve">4. apakšpunktu un vienlaikus nosakot lielāku ietekmes kritērija īpatsvaru (40%) nekā tagadējā Noteikumu Nr. 725 24. 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aktu projektu Noteikumu Nr. 725 25. punkts</w:t>
      </w:r>
      <w:r w:rsidR="00000000" w:rsidRPr="00000000" w:rsidDel="00000000">
        <w:rPr>
          <w:b w:val="1"/>
          <w:rtl w:val="0"/>
        </w:rPr>
        <w:t xml:space="preserve"> </w:t>
      </w:r>
      <w:r w:rsidR="00000000" w:rsidRPr="00000000" w:rsidDel="00000000">
        <w:rPr>
          <w:rtl w:val="0"/>
        </w:rPr>
        <w:t xml:space="preserve">tiek papildināts,</w:t>
      </w:r>
      <w:r w:rsidR="00000000" w:rsidRPr="00000000" w:rsidDel="00000000">
        <w:rPr>
          <w:b w:val="1"/>
          <w:rtl w:val="0"/>
        </w:rPr>
        <w:t xml:space="preserve"> </w:t>
      </w:r>
      <w:r w:rsidR="00000000" w:rsidRPr="00000000" w:rsidDel="00000000">
        <w:rPr>
          <w:rtl w:val="0"/>
        </w:rPr>
        <w:t xml:space="preserve">nosakot ekspertu virspaneļu izveides mērķi un uzdevumu vienā zinātnes nozares grupā vairāku paneļu ietvaros vienādi novērtēto projektu iesniegumu gadījumā noteikt savstarpējo secību un vienoties, kurš no šiem vienādi novērtētajiem projektu iesniegumiem ir prioritāri finansējams, ja visu šādu projektu finansēšanai nepietiek finansējuma. Ar grozījumiem precizēta kārtība gadījumiem, kad vairāki projekti iegūst identisku svērto vērtējumu. Virspaneļi nodrošina šādu projektu savstarpējo salīdzināšanu, vienojoties par to secību, ja pieejamais finansējums neļauj atbalstīt visus projektus. Šis risinājums novērš neskaidrības un nodrošina vienotu lēmumu pieņemšanas loģiku.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aktu projektu paredz grozīt Noteikumu Nr. 725 26. punktu, lai nodrošinātu valsts budžeta līdzekļus ekspertu paneļdiskusiju un citu paredzēto papildu administratīvo darbību veikšanu, esošā budžeta ietvaros paredzot finansējumu pilsoniskās sabiedrības iesaistei projektu konkursa izveides un organizēšanas laikā, ekspertu atlīdzību ekspertu dalībai paneļdiskusijās un virspaneļos, projektu finansējuma izlietojuma un projektu īstenošanas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Pieejams: https://eur-lex.europa.eu/legal-content/LV/TXT/HTML/?uri=CELEX:32021R0695</w:t>
      </w:r>
      <w:r w:rsidR="00000000" w:rsidRPr="00000000" w:rsidDel="00000000">
        <w:rPr>
          <w:i w:val="1"/>
          <w:rtl w:val="0"/>
        </w:rPr>
        <w:t xml:space="preserve">[2] Pieejams: https://ec.europa.eu/info/funding-tenders/opportunities/docs/2021-2027/horizon/guidance/erc-rules-for-submission-and-evaluation_he-erc_en.pdf?utm_source=chatgpt.com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725 27. punkts nosaka, ka lēmumu par projekta finansēšanu Padome pieņem triju mēnešu laikā pēc konkursa noslēguma (projektu iesniegumu iesniegšanas termiņa) datuma. Ar likuma “Grozījumi Zinātniskās darbības likumā” (pieņemti 2024. gada 27. martā, stājās spēkā 2024. gada 1. maijā)  16. panta 4. punktu ir noteikts, ka lēmumu par konkursa kārtībā pieteikta un no valsts budžeta finansējama zinātniskā pētījuma projekta vai programmas projekta apstiprināšanu vai noraidīšanu pieņem sešu mēnešu laikā no attiecīgā konkursa nolikumā noteiktā projekta iesniegšanas beigu datuma, nodrošinot lēmuma pieņemšanas procesa atklātumu. Līdz ar to ir izveidojusies pretruna starp minētajiem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Nr. 725 27. punktā noteiktā termiņa atbilstību Zinātniskās darbības likuma 16. panta 4. punktā noteiktajam, ar tiesību akta projektu tiek precizēts Noteikumu Nr. 725 27. punkts, ietverot tiešu atsauci uz Zinātniskās darbības likuma normu, kurā noteikts lēmuma pieņemšanas termiņš, nosakot, ka lēmumu par projekta finansēšanu padome pieņem Zinātniskās darbības likuma 16. panta 4. punktā noteiktajā termiņā, noformējot to kā administratīvo aktu un nosūta projekta iesniedzējam.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novērsta pretruna starp Noteikumu Nr. 725 un Zinātniskās darbības likumā noteikto lēmuma pieņemšanas termiņu. Tagad noteikumi tieši atsaucas uz likumā noteikto sešu mēnešu termiņu, tādējādi nodrošinot juridiski konsekventu un viennozīmīgu regulējumu projektu finansējuma lēmumu pieņemšanai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725 37. punktā, kur Padomei jāizstrādā un jāiesniedz īstenošanas un uzraudzības komisijai un Ministrijai saskaņošanai pārskatus par attiecīgajā kalendārajā gadā saņemto projektu vidusposmu un noslēgumu zinātnisko pārskatu ietvaros veikto darbu un zinātnisko lietderību. Ņemot vērā faktu, ka pārskati tiek sagatavoti par periodu un sasniegtajiem rezultātiem iepriekšējā projektu īstenošanas periodā, šos rezultātus izmainīt vairs nevar. Savukārt, izlietotā finansējuma lietderību vērtē Padome un nepieciešamības gadījumā atbilstoši Noteikumu Nr. 725 48. punktā noteiktajam un saskaņā ar projekta līgumā noteikto pieņem lēmumu par neatbilstoši izlietotā finansējuma atmaksu. Gadījumā, ja projekta vidusposmā vai noslēgumā ārvalstu eksperti ir snieguši vērtējumu “projektu neturpināt” vai “projekta mērķis nav sasniegts” Padome rīkojas saskaņā ar Noteikumu Nr. 725 35. punktā noteikto, pieņemot lēmumu par projekta izbeigšanu, vienlaikus izvērtējot arī Vērtēšanas komisijas argumentēto viedokli par to, un nosūtot lēmumu vadītājam un zinātniskajai institūcijai. Līdz ar to pārskata saskaņošana rada papildu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prasība ietverta Noteikumu Nr. 725 51. punktā, kas uzliek par pienākumu Padomei izstrādāt un divu kalendāro mēnešu laikā pēc zinātnisko institūciju finanšu pārskatu iesniegšanas par kārtējā gadā izlietoto finansējumu izstrādāt un iesniegt Vērtēšanas komisijai un Ministrijai saskaņošanai pārskatu par valsts budžeta izlietojumu. Problēmu rada fakts, ka Padomei divu mēnešu laikā jāizskata zinātnisko institūciju ap 200 iesniegto finanšu pārskatu, bieži vien lūdzot zinātniskās institūcijas veikt precizējumus un papildinājumus. Līdz ar to Padomei nav iespēju ievērot pārskata iesniegšanas termiņu. Papildus tam prasība šo pārskatu Vērtēšanas komisijai un Ministrijai saskaņot faktiski rada vienīgi birokrātisko slogu, jo Padomes izstrādātajā finanšu pārskatā apkopoti fakti par finanšu izlietojumu iepriekšējā kalendārajā gadā, un tos mainīt nevar.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ar tiesību akta projektu paredz precizēt  Noteikumu Nr. 725 37. punktu par Padomes pienākumu pārskatu par projektu zinātnisko lietderību iesniegt Ministrijai informācijai. Noteikts, ka, pamatojoties uz saņemtajiem vidusposma un noslēguma zinātniskajiem pārskatiem, Padome sagatavo pārskatu par projektu zinātnisko lietderību, iesniedz to ministrijai informācijai un ievieto informācijas sistēmā. Šāda pieeja mazina birokrātisko slogu un nodrošina, ka pārskati tiek izmantoti informācijas nolūkos, neveidojot papildu saskaņošanas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mazinātu birokrātisko slogu un noteiktu izpildāmu Padomes finanšu pārskata iesniegšanas termiņu, tiek veikti grozījumi Noteikumu Nr. 725 51. punktā, pagarinot Padomes izstrādājamā finanšu pārskata izstrādes termiņu par diviem mēnešiem un paredzot to iesniegt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vienkāršota gan zinātnisko pārskatu, gan finanšu pārskatu aprites un iesniegšanas kārtība. Pārskati turpmāk tiek iesniegti informācijas nolūkos ministrijai, un Padomei noteikts reālistiskāks sagatavošanas termiņš. Šādas izmaiņas mazina formālo slogu un atvieglo dokumentu apriti, nezaudējot pārskatu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Nr. 725 41. punktā ir noteikta zinātniskās institūcijas rīcība gadījumos, kad ir nepieciešams mainīt projekta vadītāju vai galveno izpildītāju, tomēr nav noteiktas prasības, kādām ir jāatbilst līdzšinējā projekta vadītāja vai izpildītāja aizvietotājam, lai nodrošinātu aizvietotāja līdzvērtīgu kvalifikāciju un iespēju sekmīgi pabeigt projektu. Minētais rada risku, ka par aizvietotāju tiek noteikta persona, kas nespēs pilnvērtīgi un kvalitatīvi pabeigt īstenošanā esošo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precizēta projekta vadītāja un galveno izpildītāju maiņas kārtība. Noteikts, ka projekta īstenotājam, lūdzot veikt izmaiņas projekta vadītājā vai galvenajos izpildītājos, Padomei jāiesniedz pamatots iesniegums un atbilstošas personas dzīvesgaitas apraksts. Padome izvērtē aizvietotāja atbilstību līdzšinējā projekta vadītāja vai izpildītāja zinātniskajai kvalifikācijai, pieredzei un projekta tematikai, un pieņem lēmumu par izmaiņu saskaņošanu vai noraidīšanu. Šāda pieeja nodrošina, ka personāla izmaiņas neskar projekta kvalitāti un atbilstību tā mērķiem.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projektu īstenošanas uzraudzību, ir konstatētas nepilnības Noteikumu Nr. 715 42. - 44. punkta normu piemērošanā. Noteikumu Nr. 725 42. punkts nosaka nepieciešamību iesniegt iesniegumu un saskaņot izmaiņas projekta izpildītāju skaitliskajā sastāvā. Savukārt, Padomei, ņemot vērā Vērtēšanas komisijas sniegto viedokli, jāvērtē minēto izmaiņu pamatotība. Tā kā projekta izpildītāji ir arī studējošie, kuru dalība projekta īstenošanas laikā ļoti bieži mainās un kuri projektā parasti neveic būtiskus darba uzdevumus, zinātniskajām institūcijām rodas papildu administratīvais slogs, regulāri piesakot Padomei veikt izmaiņas. Liels  administratīvais slogs rodas arī Vērtēšanas komisijai un Padomei, izskatot studējošo maiņas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Noteikumu Nr. 725 43. un 44. punktu, zinātniskajām institūcijām un Padomei rodas liels birokrātiskais slogs, jo projekta trīs gadu īstenošanas periodā regulāri rodas vajadzība veikt nelielas, līdz 20 procentu izmaiņas starp budžeta ekonomiskās klasifikācijas kodiem, nepalielinot kopējo projekta īstenošanai piešķirto finansējuma apmēru. Šādas izmaiņas nerada projekta īstenošanas riskus vai budžeta nelietderīgu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esošai Noteikumu Nr. 725 43. un 44. punktu redakcijai to piemērošana rada neelastīgu pieeju projektu uzraudzībā, kas nav pierādījusi savu lietderību. Tāpēc ir nepieciešami grozījumi, nosakot lielāku finansējuma izmaiņu pa ekonomiskās klasifikācijas kodiem procentuālo apmēru, kuru veicot, ir nepieciešams Padomes saskaņojums, tai skaitā izvērtējot Vērtēšanas komisijas viedokli.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grozījumi paredz, ka izpildītāju skaitliskajā sastāvā, par kuru jāiesniedz iesniegums, netiek ieskaitīti studējošie. Papildus tam Padomei ir tiesības lemt par projekta skaitliskā sastāva izmaiņām vairāk nekā par 50 procentiem, izvērtējot izmaiņu pamatotību, bet nelūdzot Vērtēšanas komisijas viedokli, un gadījumos, kad projekta skaitliskā sastāvs izmainījies mazāk par 50 procentiem, izmaiņas projekta īstenotājam nav jāsaskaņo.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Noteikumu Nr. 725 43. un 44.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1)noteikto kārtību, par to kā projekta īstenotājs var veikt izmaiņas atsevišķā budžeta finansēšanas klasifikācijas kodā, ja izmaiņas nepārsniedz 20 % un nepalielina kopējo projekta finansējumu. Šādas izmaiņas projekta īstenotājs var veikt patstāvīgi, tās nesaskaņojot ar Padomi, norādot izmaiņas finanšu pārskatā. Šī pieeja nodrošina lielāku elastību un mazina administratīvo slogu nelielu budžeta izmaiņu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noteiktos gadījumus, kad izmaiņas atsevišķā projekta budžeta finansēšanas klasifikācijas kodā ir no 21 % līdz 30 % un kopējais projekta finansējums nemainās, projekta īstenotājs iesniedz Padomei pamatotu iesniegumu. Padome izvērtē pamatojumu un saskaņo šīs izmaiņas, parakstot attiecīgos līguma grozījumus. Šāda regulējuma mērķis ir nodrošināt uzraudzību situācijās, kad budžeta izmaiņas ir būtiskākas, bet vēl nesasniedz būtisku sliekšņa pārsniegumu.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Noteikumus Nr. 725 ar 44.</w:t>
      </w:r>
      <w:r w:rsidR="00000000" w:rsidRPr="00000000" w:rsidDel="00000000">
        <w:rPr>
          <w:vertAlign w:val="superscript"/>
          <w:rtl w:val="0"/>
        </w:rPr>
        <w:t xml:space="preserve">1</w:t>
      </w:r>
      <w:r w:rsidR="00000000" w:rsidRPr="00000000" w:rsidDel="00000000">
        <w:rPr>
          <w:rtl w:val="0"/>
        </w:rPr>
        <w:t xml:space="preserve"> punktu, Ar grozījumiem precizēta projekta budžeta izmaiņu kārtība, nosakot, ka gadījumos, kad izmaiņas kādā budžeta finansēšanas klasifikācijas kodā pārsniedz 30 %, projekta īstenotājs iesniedz Padomei pamatotu iesniegumu un vienošanās projektu par grozījumiem līgumā. Padome izvērtē iesniegtos pamatojumus, ņemot vērā arī Vērtēšanas komisijas viedokli, un pieņem lēmumu par izmaiņu veikšanu. Šāda pieeja nodrošina kontrolētu, caurskatāmu un vienoti piemērojamu būtisku budžeta izmaiņu saskaņošanas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Noteikumos Nr. 725 precizē 48. punktā noteikto kārtību,gadījumos, kad projekta finansējums ir izlietots neatbilstoši. Noteikts, ka Padome pieprasa zinātniskajai institūcijai paskaidrojumus un, konstatējot neatbilstības — tostarp situācijās, kad budžeta finansēšanas klasifikācijas kodā pieļautās izmaiņas pārsniegušas 30 % bez iepriekšējas informēšanas, vai piešķirtais finansējums izlietots neatbilstoši projekta mērķim — pieņem lēmumu par neatbilstoši izlietotā finansējuma atmaksu. Šāds regulējums nodrošina stingrāku finanšu disciplīnu un vienotu pieeju neatbilstību izvērtēšanā. Noteikumos Nr. 725 48. punkts tiek papildināts ar 48.2.1. un 48.2.2. apakšpunktu, kas nosaka padomes rīcību, konstatējot neatbilstības, proti, pieņemt lēmumu par neatbilstoši izlietotā finansējuma atmaksu, ja zinātniskā institūcija atsevišķā budžeta finansēšanas klasifikācijas kodā noteikto finansējumu ir pārsniegusi vairāk kā par 30 procentiem projekta īstenošanas laikā un nav informējusi padomi atbilstoši šo noteikumu 44.</w:t>
      </w:r>
      <w:r w:rsidR="00000000" w:rsidRPr="00000000" w:rsidDel="00000000">
        <w:rPr>
          <w:vertAlign w:val="superscript"/>
          <w:rtl w:val="0"/>
        </w:rPr>
        <w:t xml:space="preserve">1</w:t>
      </w:r>
      <w:r w:rsidR="00000000" w:rsidRPr="00000000" w:rsidDel="00000000">
        <w:rPr>
          <w:rtl w:val="0"/>
        </w:rPr>
        <w:t xml:space="preserve"> punktā minētajam, vai piešķirtais finansējums izlietots neatbilstoši projekta līgumā noteiktajam projekta mērķim vai uzdevumiem un zinātniskās institūcijas paskaidrojumos sniegtā informācija nepamato šo izmaiņu atbilstību projekta līgumā noteiktajam mērķim vai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Noteikumu Nr. 725 2.10. apakšpunktā, kas kā sasniegtu rezultātu paredz iesniegtus, pieņemtus publicēšanai vai publicētus zinātniskos rakstus, monogrāfijas un aizstāvēšanai iesniegtu promocijas darbu, kā arī definējot citus rezultātus, konstatēta nepieciešamība nodrošināt šo rezultātu sasniegšanu (publicēšanu). Līdz ar to ir nepieciešams izstrādāt regulējumu, kas nosaka Padomei tiesības veikt projektu rezultātu sasniegšanas pēcuzraudzību.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Noteikumu Nr. 725 49. punkts papildināts ar tiesībām Padomei projekta īstenošanas laikā un līgumā par projekta īstenošanu un finansēšanu norādītā pēcuzraudzības periodā veikt pārbaudi projekta īstenošanas vietā, lai nodrošinātu, ka visi projekta iesniegumā plānotie rezultāti ir sasniegti un publicēti, tai skaitā promocijas darbs aizstāvēts atbilstoši Zinātniskās darbības likuma 11. pantā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grozījumiem Noteikumos Nr. 725 veiktās izmaiņas, gan Noteikumu Nr. 725 5. punkts (jaunā redakcijā), gan Noteikumu Nr. 725 31. punkts ietver identisku Noteikumos Nr. 725 lietotā saīsinājuma “līgums” skaidrojumu. Līdz ar to nepieciešams veikt tehnisku precizējumu Noteikumu Nr. 31. punktā, dzēšot skaidrojošo norādi pie saīsinājuma “līgums”.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tehnisku labojumu un dzēst norādi uz nosaukuma “līgums ar zinātnisko institūciju un projekta vadītāju par projekta īstenošanu” saīsinājumu Noteikumu Nr. 725 31.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noteikumus Nr.725 ar jaunu punktu, paredzot nelikumīga komercdarbības atbalsta atgūšanas normu gadījumā, ja tiktu konstatēts MK noteikumu Nr.725 6.punkta pārkāpums, par to, ka zinātniskās institūcijas īstenotais projekts ir uzskatāms par tādu, kas ir ar saimniecisko darbību nesaistīts.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Nr.725 tiek papildināti ar 48.</w:t>
      </w:r>
      <w:r w:rsidR="00000000" w:rsidRPr="00000000" w:rsidDel="00000000">
        <w:rPr>
          <w:vertAlign w:val="superscript"/>
          <w:rtl w:val="0"/>
        </w:rPr>
        <w:t xml:space="preserve">1</w:t>
      </w:r>
      <w:r w:rsidR="00000000" w:rsidRPr="00000000" w:rsidDel="00000000">
        <w:rPr>
          <w:rtl w:val="0"/>
        </w:rPr>
        <w:t xml:space="preserve"> punktu, nosakot, ka ja padome pētniecības projekta īstenošanas laikā konstatē, ka pētniecības projekts neatbilst šo noteikumu 6.punktam, zinātniskajai institūcijai ir pienākums atmaksāt padomei šo noteikumu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tika izvērtēts alternatīvs risinājums neveikt grozījumus Noteikumos Nr. 725.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alternatīvo risinājumu netiks ieviesti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sabiedrības līdzdalības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vērtēšanas procesa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ieguldījumu sekmēšanu tautsaimniecībai un sabiedrībai aktuālās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alternatīvai risinājums nav pieņemams.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plānots veikt esošā valsts budžeta finansējuma fundamentālo un lietišķo pētījumu atbalstam ietvaros konkursa organizēšanai, tostarp sabiedrības līdzdalībai, ekspertu paneļdiskusijām un virspaneļiem, sabiedrības informēšanai, minēto darbību nodrošināšanai pārdalot finansējumu ne vairāk kā 2% apmērā no fundamentālo un lietišķo pētījumu īstenošanai plānotā finansējuma. Nozīmīgākais ieguvums būs sabiedrības līdzdalība un informēšana, ekspertu konsolidēto vērtējumu par projektu iesniegumiem harmonizācija un palielināta pētījumu rezultātu ietekme uz tautsaimniecībai un sabiedrībai aktuālu problēmjautājumu risināšanu.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gaitā Kultūras ministrija ir lūgusi sniegt anotācijā sekojošu skaidrojumu par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iekļautie grozījumi MK noteikumu 8. punktā paredz: "8. Fiziska persona par projekta vadītāju var būt norādīta katrā fundamentālo un lietišķo pētījumu projektu konkursā (turpmāk – konkurss) ne vairāk kā vienā projekta iesniegumā un piedalīties kā projekta vadītāja ne vairāk kā viena projekta īstenošanā visu konkursu ietvaros. Vienlaikus tā var būt norādīta konkursu projektu iesniegumos kā projekta izpildītāja un piedalīties konkursu projektu īstenošanā."</w:t>
      </w:r>
      <w:r w:rsidR="00000000" w:rsidRPr="00000000" w:rsidDel="00000000">
        <w:rPr>
          <w:i w:val="1"/>
          <w:rtl w:val="0"/>
        </w:rPr>
        <w:t xml:space="preserve"> Lūdzam papildināt anotāciju ar skaidrojumu,</w:t>
      </w:r>
      <w:r w:rsidR="00000000" w:rsidRPr="00000000" w:rsidDel="00000000">
        <w:rPr>
          <w:rtl w:val="0"/>
        </w:rPr>
        <w:t xml:space="preserve"> vai tie galvenie izpildītāji, kas jau ir galvenā izpildītāja statusā kādā no iepriekšējos konkursos apstiprinātajiem FLPP projektiem, var piedalīties 2026.gada konkursā projekta vadītāja lomā."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"MK noteikumu 8.punkta būtība netiek grozīta. Norma satur ierobežojumu tikai projekta vadītājam, bet ne galvenajiem izpildītājiem, izpildītājiem. Persona, kas piedalās projektā kā izpildītājs (t.sk. galvenais izpildītājs), var būt norādīta par projekta vadītāju viena FLPP konkursa ietvaros ne vairāk kā vienā projekta iesniegumā. Šāda persona drīkst piedalīties kā projekta vadītājs ne vairāk kā viena projekta īstenošanā visu konkursu ietvaros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 galvenā izpildītāja/izpildītāja amatu var kombinēt ar projekta vadītāja amatu vienā projekta īstenošanā visu konkursu ietvarā vienlaikus. Ja persona jau ir nodarbināta kā galvenā izpildītāja kādā no FLPP ietvaros īstenojamajiem projektiem, bet nav nodarbināta nevienā īstenojamā FLPP projektā kā projekta vadītāja, tad, piem., 2026.gada FLPP konkursā šāda persona var tikt norādīta vienā projekta iesniegumā kā projekta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zinātniskajās institūcijās nodarbinātie, zinātniskā doktora grāda pretendenti, zinātnieki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precizēti noteikumi Latvijas zinātnisko institūciju pārstāvju, studējošo, zinātniskā doktora grāda pretendentu, zinātnieku dalībai projektu konkursos un projektu īstenošanas gaitā. Sabiedrībai būs iespēja iesaistīties projektu atklātu konkursu organizēšanā.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zinātniskās institūcijas/organizācijas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precizēti noteikumi zinātniskajām institūcijām, piedaloties projektu konkursos un īstenojot projektus.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Stiprina pētījumu sasaisti ar tautsaimniecības vajadzībām, veicinot nozares konkurētspēju un ilgtspējīgu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 nozaru konkurētspēju, veicinot pētījumu rezultātu praktisku pielietojamību un nozaru attīstībai nepieciešamo zināšanu radīšanu.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uzņēmējdarbības vides attīstību, radot pētījumus, kas praktiski izmantojami tautsaimniecībā un sniedz ieguldījumu inovāciju un nozares problēmu risināšanā.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pieprasījumu pēc pētniekiem, doktorantiem un augsti kvalificētiem speciālistiem, kuri iesaistās projektu īstenošanā, ar mērķi iegūt sabiedrībai noderīgas zināšanas.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plānotas amata vietu skaita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īstenošana nerada papildu ietekmi uz valsts vai pašvaldību budžetu un neietekmē fiskālo telpu, jo projektu finansēšana un ar to saistītie administratīvie izdevumi tiek nodrošināti esošo valsts budžeta apropriāciju ietvaros, kas kārtējam gadam piešķirtas zinātniskās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kārtībai projektu iesniegumu, kā arī vidusposma zinātnisko pārskatu un  noslēguma zinātnisko pārskatu ekspertīzes organizēšanai un ekspertu atlīdzībai, kā arī komunikācijai paredzēts finansējums ne vairāk kā piecu procentu apmērā no kārtējam gadam ministrijas budžetā projektu finansēšanai iedalītajiem līdzekļiem, kas naudas izteiksmē veido 1 073 985 euro (21 479 699 × 5 %). Minētais finansējums tiek izlietots arī projektu uzraudzības nodrošināšanai, kas Padomei tiek noteikta atbilstoši Noteikumu Nr. 725 III. sadaļā noteiktajai finansējuma administrēšanas kārtībai un veicamajām darbībām, bet nav minēta Noteikumu Nr. 725 26.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administratīvo izdevumu maksimālo apmēru ne vairāk kā par diviem procentpunktiem, projektu konkursu organizēšanas administratīvie izdevumi palielinās līdz 1 503 579 euro (21 479 699 × 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konkursu organizēšanas administratīvo izdevumu maksimālā apmēra palielinājums no pieciem līdz septiņiem procentiem salīdzinājumā ar bāzes gadu (2026. gadu) veido 429 594 euro un tiek nodrošināts esošo ministrijas budžeta apropriāciju ietvaros, neradot papildu ietekmi uz valsts budžetu un fiskālo telpu. Finansējuma palielinājumu paredzēts izmantot sabiedrības iesaistes (tostarp anketēšanas, aptauju, diskusiju organizēšanas) vajadzībām, ārvalstu ekspertu paneļdiskusiju un virspaneļu nodrošināšanai, sabiedrības informēšanas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administratīvo izmaksu īpatsvars Fundamentālo un lietišķo pētījumu programmā ar grozījumu projektu tiek palielināts,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tādēļ, ka tiek izveidota jauna divpakāpju vērtēšanas pieeja pētījumiem, kur papildus iepriekš piesaistītu divu individuālu (ārvalstu) ekspertu vērtējumiem tiek veidots jauns vērtēšanas modelis ar ekspertu paneļiem, kuru uzdevums ir harmonizēt vērtēšanas rezultātus, mazinot atsevišķa eksperta subjektivitātes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nesaņems no šo 2% palielinājuma finansējumu savu citu administratīvo darbu veikšanai, izņemot Noteikumu Nr. 725 grozījumu 26. punkta minētās </w:t>
      </w:r>
      <w:r w:rsidR="00000000" w:rsidRPr="00000000" w:rsidDel="00000000">
        <w:rPr>
          <w:b w:val="1"/>
          <w:rtl w:val="0"/>
        </w:rPr>
        <w:t xml:space="preserve">jaunās</w:t>
      </w:r>
      <w:r w:rsidR="00000000" w:rsidRPr="00000000" w:rsidDel="00000000">
        <w:rPr>
          <w:rtl w:val="0"/>
        </w:rPr>
        <w:t xml:space="preserve"> saturiskās darbības, kas nepieciešamas ekspertu paneļdiskusiju organizēšanai, tostarp ekspertu atlasei un piesaistei, līgumu slēgšanai un apstrādei, ekspertu atlīdzībai, ekspertu paneļdiskusiju protokolēšanai, ekspertu līgumu apmaksas organizēšanai par paveikto darbu un ekspertīzes datu apkopošanai no ekspertu paneļdiskusijām.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darbību rezultātā Padome uz zinātniskās ekspertīzes (tostarp ekspertu paneļdiskusiju) laiku plāno palielināt noslodzi tiem Padomes darbiniekiem, kuri Padomē organizē zinātniskās ekspertīzes darbu un strādā nepilnu darba laiku, nepalielinot amata vietu skaitu vai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nepalielināsies kopumā Fundamentālo un lietišķo pētījumu programmai, tā ir iekšēja pārdale (samazinot finansējumu viena projekta īstenošanai un pārvirzot to zinātniskās ekspertīzes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informācijai: ekspertu paneļdiskusiju nepieciešamību Ministrija ir  laicīgi izdiskutējusi ar zinātniskajām institūcijām, kas atbalsta šādu pieeju (jo samazina subjektivitātes nianses projektu vērtēšanā), vienlaikus saprotot, ka tam nepieciešamo izmaksu daļa tiks finansēta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vērtēšanā ārvalstu ekspertu (zinātnieku) piesaistīšana ir labā prakse un tiek izmantota visā Eiropas savienībā; šobrīd Ministrija to veic citā veidā, taču ne ekspertu paneļos.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Padome finansējumu izlietos vienīgi Noteikumu Nr. 725 grozījumu 26. punkta redakcijā noteikto jaunos aktivitāšu īstenošanai, vajadzības gadījumā daļu no finansējuma novirzot projektu īstenošanai.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rudenī notika diskusijas starp atsevišķiem Saeimas deputātiem un sabiedrības pārstāvjiem par projektu lietderību un nozīmību Latvijas tautsaimniecības un sabiedrībai aktuālu problēmjautājumu risināšanā. Tostarp izraisījās diskusijas par atsevišķu projektu tēmu lietderību. Diskusiju rezultātā, iesaistoties Ministrijas, nozares ekspertu, Saeimas deputātu, zinātnisko institūciju pārstāvjiem, izkristalizējās nepieciešamība aktualizēt Noteikumos Nr. 725 iekļautos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12.03.2026. neformāla tiešsaistes tikšanās ar sabiedrību, akadēmisko sektoru, lai saņemtu papildinošo informāciju. Tā rezultātā tika precizēts sabiedrības iesaistes jautājums, ņemot  vērā fundamentālajā zinātnē īstenojamo bottom-up principu, zinātniekiem izvēloties izpētāmo tēmu/jautājumu.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Radīs netiešu pozitīvu ietekmi uz projektu rezultātu uzlabošanu, nosakot elastīgāku pieeju projektu rezultātu sasniegšanai un projektu īstenošanas termiņa pagarināšanai, tai skaitā kvalitatīvu publikāciju sagatavošanai: Starptautiskās citējamības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datubāzē Scopus iekļauto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autoru zinātnisko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publikāciju skaits gadā [136.indikators]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pilsoniskās sabiedrības iesaiste projektu tematikas izvēlē.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26-TA-313</w:t>
    </w:r>
    <w:r>
      <w:br/>
    </w:r>
    <w:r w:rsidR="00000000" w:rsidRPr="00000000" w:rsidDel="00000000">
      <w:rPr>
        <w:rtl w:val="0"/>
      </w:rPr>
      <w:t xml:space="preserve">Izdrukāts 29.07.2026. 23.36 - 3.0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26-TA-313</w:t>
    </w:r>
    <w:r>
      <w:br/>
    </w:r>
    <w:r w:rsidR="00000000" w:rsidRPr="00000000" w:rsidDel="00000000">
      <w:rPr>
        <w:rtl w:val="0"/>
      </w:rPr>
      <w:t xml:space="preserve">Izdrukāts 29.07.2026. 23.36 - 3.0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anotācija_(ex_ante)_26-TA-313.docx</dc:title>
</cp:coreProperties>
</file>

<file path=docProps/custom.xml><?xml version="1.0" encoding="utf-8"?>
<Properties xmlns="http://schemas.openxmlformats.org/officeDocument/2006/custom-properties" xmlns:vt="http://schemas.openxmlformats.org/officeDocument/2006/docPropsVTypes"/>
</file>