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9.panta 13.daļas 1.punktu un 13.</w:t>
      </w:r>
      <w:r w:rsidR="00000000" w:rsidRPr="00000000" w:rsidDel="00000000">
        <w:rPr>
          <w:vertAlign w:val="superscript"/>
          <w:rtl w:val="0"/>
        </w:rPr>
        <w:t xml:space="preserve">3</w:t>
      </w:r>
      <w:r w:rsidR="00000000" w:rsidRPr="00000000" w:rsidDel="00000000">
        <w:rPr>
          <w:rtl w:val="0"/>
        </w:rPr>
        <w:t xml:space="preserve"> daļas 3.punktu, 15.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valsts budžetu 2026. gadam un budžeta ietvaru 2026., 2027. un 2028. gadam" 59.pantu;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2016.gada 5.jūlija noteikumiem Nr.445 "Pedagogu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2026. gada 14. aprīļa noteikumiem Nr. 204 "Kritēriji un kārtība, kādā valsts piedalās pedagogu darba samaksas finansēšanā vispārējās pamatizglītības un vispārējās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2026. gada 14. aprīļa noteikumiem Nr. 205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2020. gada 25. augusta noteikumiem Nr. 538 "Kārtība, kādā valsts finansē darba samaksu pedagogiem privātajās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2011.gada 5.jūlija noteikumiem Nr.523 "Kārtība, kādā aprēķina un sadala valsts budžeta mērķdotāciju pedagogu darba samaksai pašvaldību izglītības iestādēs, kurās īsteno profesionālās pamatizglītības, arodizglītības un profesionālās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2001.gada 28.augusta noteikumiem Nr.382 "Interešu izglītības programmu un valsts nozīmes interešu izglītības iestāžu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2016. gada 15. jūlija noteikumi Nr.477 "Speciālās izglītības iestāžu un vispārējās izglītības iestāžu speciālās izglītības klašu (grupu) finansēšanas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pedagogu darba samaksai 2026. gadā, ņemot vērā izglītojamo skaita un struktūras izmaiņas uz 2026. gada 1. septembri un spēkā esošo pedagogu darba samaksas finansēšanas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53.panta trešā daļa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mēnešalga par vienu slodzi nav zemāka par Ministru kabineta apstiprināto pedagogu darba samaksas paaugstināšanas grafikā noteikto mēnešalgu attiecīgajā laikposmā". Pamatojoties uz  Ministru kabineta 2025. gada 22. decembra rīkojumu Nr. 899 "Par pedagogu zemākās darba samaksas likmes pieauguma grafiku laikposmam no 2026. gada 1. janvāra līdz 2030. gada 31. decembrim" pirmsskolas pedagogiem, pamata un vispārējās vidējās, speciālās, profesionālās, interešu izglītības un profesionālās ievirzes izglītības pedagogiem no 2026. gada 1. janvāra līdz 2026. gada 31. decembrim 9,79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faktori, kas ietekmē izmaiņas finansējuma apmēram pedagogu darba samaksas nodrošināšanai,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finansēto izglītojamo skaita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finansēto izglītojamo skaits pašvaldību un privātajās izglītības iestādēs 2026. gada 1. septembrī, salīdzinot ar 2025. gada 1. septembri, kopumā samazinājies par 1 291 izglītojamo, t.sk. pašvaldību izglītības iestādēs tas samazinājies par 2196 izglītojamiem, savukārt privātajās izglītības iestādēs palielinājies par 962 izglītojamiem. Vienlaikus jāņem vērā, ka no 2026.gada 1.septembra mācības izglītības iestādēs turpina 3 185 Ukrainas civiliedzīvotāji, kuriem finansējums bija plānots līdz 2026.gada 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Izmaiņas pedagogu darba samaksas finansēšanas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14. aprīlī pieņemti Ministru kabineta noteikumi Nr. 205 "Kārtība, kādā aprēķina un sadala valsts budžeta mērķdotāciju pedagogu darba samaksai pašvaldību vispārējās izglītības iestādēs un valsts augstskolu vispārējās vidējās izglītības iestādēs" un Ministru kabineta noteikumi Nr.204 "Kritēriji un kārtība, kādā valsts piedalās pedagogu darba samaksas finansēšanā vispārējās pamatizglītības un vispārējās vidējās izglītības pakāpē", kas paredz izmaiņas valsts budžeta mērķdotācijas aprēķinā un sadalē, lai nodrošinātu finansēšanas modeļa "Programma skolā"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Reģionālā koeficienta piemērošanas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ietekme uz pašvaldībām aprēķināto mērķdotācijas apmēru ir arī reģionālā koeficienta izmaiņām, aprēķinot valsts budžeta mērķdotāciju bērnu no piecu gadu vecuma izglītošanā nodarbināto pirmsskolas izglītības pedagogu darba samaksai. Saskaņā ar Ministru kabineta 2022. gada 21. jūnija noteikumiem Nr. 376 "Kārtība, kādā aprēķina un sadala valsts budžeta mērķdotāciju pedagogu darba samaksai pašvaldību vispārējās izglītības iestādēs un valsts augstskolu vispārējās vidējās izglītības iestādēs" iepriekšējos mācību gados reģionālajam koeficientam tika piemērots izlīdzināšanas koeficients, lai mazinātu atšķirības starp pašvaldībām aprēķinātās mērķdotācijas apmērā. Savukārt, sākot ar 2026./2027. mācību gadu, atbilstoši Ministru kabineta 2026. gada 14. aprīļa noteikumu Nr. 205 "Kārtība, kādā aprēķina un sadala valsts budžeta mērķdotāciju pedagogu darba samaksai pašvaldību vispārējās izglītības iestādēs un valsts augstskolu vispārējās vidējās izglītības iestādēs" 18. punktam, ja pašvaldībai aprēķinātais reģionālais koeficients ir zemāks nekā 2025./2026. mācību gadā, tiek saglabāts iepriekšējā mācību gadā aprēķinātais reģionālais koeficients. Tādējādi tiek ierobežots iespējamais mērķdotācijas samazinājums pašvaldībām, kurām jaunajā aprēķinā reģionālais koeficients būtu zemāks.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pedagogu darba samaksu 2026.gadā, ņemot vērā pedagogu minimālo  algas likmi 9,79 </w:t>
      </w:r>
      <w:r w:rsidR="00000000" w:rsidRPr="00000000" w:rsidDel="00000000">
        <w:rPr>
          <w:i w:val="1"/>
          <w:rtl w:val="0"/>
        </w:rPr>
        <w:t xml:space="preserve">euro</w:t>
      </w:r>
      <w:r w:rsidR="00000000" w:rsidRPr="00000000" w:rsidDel="00000000">
        <w:rPr>
          <w:rtl w:val="0"/>
        </w:rPr>
        <w:t xml:space="preserve"> par stundu un izglītojamo skaita un struktūras uz 2026.gada 1.septembri izmaiņu ietekmi, ministrija piedāvā veikt finansējuma pārdali starp ministrijas budžeta apakšprogrammām un budžeta resora "62. Mērķdotācijas pašvaldībām" programmām (detalizēts pārdales apraksts – anotācijas 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īstermiņa risinājumu 2026. gadā speciālo izglītības iestāžu uzturēšanas finansējuma palielināšanai, finanšu līdzekļu atlikumu, kas norādīts pašvaldību pārskatos speciālās izglītības iestāžu pedagogu darba samaksai, novirzīt speciālās izglītības iestāžu, kuras nodrošina internāta pakalpojumu, uzturēšanas izdevumu segšanai no 2026.gada 1. septembra līdz 31. decembrim (26-TA-1107).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skatāms vienlaikus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26-TA-2175 "Par mērķdotāciju sadalījumu pašvaldībām – pašvaldību izglītības iestādēm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26-TA-2381 "Par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26-TA-1107 "Grozījumi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238 578 554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238 578 554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238 578 554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238 578 554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nosūtīts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skatāms vienlaikus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26-TA-2175 "Par mērķdotāciju sadalījumu pašvaldībām – pašvaldību izglītības iestādēm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26-TA-2381 "Par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budžetu kārtējam gadam, apstiprinātais finansējums 4 mēnešiem (septembrim-decembrim) valsts budžeta resora ''62. Mērķdotācijas pašvaldībām'' budžeta programmā 01.00.00. "Mērķdotācijas izglītības pasākumiem" ir 24 537 871 </w:t>
      </w:r>
      <w:r w:rsidR="00000000" w:rsidRPr="00000000" w:rsidDel="00000000">
        <w:rPr>
          <w:i w:val="1"/>
          <w:rtl w:val="0"/>
        </w:rPr>
        <w:t xml:space="preserve">euro</w:t>
      </w:r>
      <w:r w:rsidR="00000000" w:rsidRPr="00000000" w:rsidDel="00000000">
        <w:rPr>
          <w:rtl w:val="0"/>
        </w:rPr>
        <w:t xml:space="preserve">, 05.00.00. "Mērķdotācijas pašvaldībām – pašvaldību izglītības iestāžu pedagogu darba samaksai un valsts sociālās apdrošināšanas obligātajām iemaksām" ir 190 581 311 </w:t>
      </w:r>
      <w:r w:rsidR="00000000" w:rsidRPr="00000000" w:rsidDel="00000000">
        <w:rPr>
          <w:i w:val="1"/>
          <w:rtl w:val="0"/>
        </w:rPr>
        <w:t xml:space="preserve">euro</w:t>
      </w:r>
      <w:r w:rsidR="00000000" w:rsidRPr="00000000" w:rsidDel="00000000">
        <w:rPr>
          <w:rtl w:val="0"/>
        </w:rPr>
        <w:t xml:space="preserve">, 10.00.00. "Mērķdotācijas pašvaldībām – pašvaldību izglītības iestādēs bērnu no piecu gadu vecuma izglītošanā nodarbināto pedagogu darba samaksai un valsts sociālās apdrošināšanas obligātajām iemaksām" ir 23 459 372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pedagogu darba samaksu 2026. gadā, ņemot vērā izglītojamo skaita un struktūras izmaiņas uz 2026. gada 1. septembri un finansēšanas modeļa "Programma skolā" ieviešanu, nepieciešams pārdalīt finansējumu starp resoriem 787 760  euro apmērā no Izglītības un zinātnes ministrijas budžeta apakšprogrammas 01.05.00 ''Dotācija privātajām mācību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uz</w:t>
      </w:r>
      <w:r w:rsidR="00000000" w:rsidRPr="00000000" w:rsidDel="00000000">
        <w:rPr>
          <w:rtl w:val="0"/>
        </w:rPr>
        <w:t xml:space="preserve"> valsts budžeta resora ''62. Mērķdotācijas pašvaldībām'' programmas 05.00.00 ''Mērķdotācijas pašvaldībām – pašvaldību izglītības iestāžu pedagogu darba samaksai un valsts sociālās apdrošināšanas obligātajām iemaksām'' – 387 916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uz </w:t>
      </w:r>
      <w:r w:rsidR="00000000" w:rsidRPr="00000000" w:rsidDel="00000000">
        <w:rPr>
          <w:rtl w:val="0"/>
        </w:rPr>
        <w:t xml:space="preserve">valsts budžeta resora ''62. Mērķdotācijas pašvaldībām'' programmu 10.00.00 ''Mērķdotācijas pašvaldībām – pašvaldību izglītības iestādēs bērnu no piecu gadu vecuma izglītošanā nodarbināto pedagogu darba samaksai un valsts sociālās apdrošināšanas obligātajām iemaksām" – 399 844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veikt finansējuma pārdali valsts budžeta resora ''62. Mērķdotācijas pašvaldībām'' programmas 05.00.00 ''Mērķdotācijas pašvaldībām – pašvaldību izglītības iestāžu pedagogu darba samaksai un valsts sociālās apdrošināšanas obligātajām iemaksām'' ietvaros, samazinot finansējumu prioritārajam pasākumam ''STEM piedāvājuma nostiprināšana valsts nozīmes interešu izglītības centros'' 71 796 euro apmērā un palielinot finansējumu pārējiem pasākumiem 71 796  euro apmērā, lai nodrošinātu pedagogu darba samaksu pašvaldību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Kopējā MK rīkojumu projektu (26-TA-2175, 26-TA-2381, 26-TA-2383) finansiālā ietekme 2026. gadam (Mērķdotācijām pašvaldībām un Izglītības un zinātnes ministrijas budžeta apakšprogrammā 01.05.00 ''Dotācija privātajām mācību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septembrim – decembrim kopumā aprēķinātais finansējums par 2 844 400 euro pārsniedz apstiprināto budžetu, bet, ņemot vērā Mērķdotāciju pašvaldībām atlikuma virs 1% ieturējumu (1 321 541 euro) – par 1 522 859 euro pārsniedz apstiprināto budžetu,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nepieciešamo finansējumu Ukrainas civiliedzīvotāju izglītības nodrošināšanai (2026. gada 1. septembrī mācības pašvaldību un privātajās izglītības iestādēs uzsāka 3 185 Ukrainas civiliedzīvotāji, no tiem 2 599 pamata un vispārējās vidējās izglītības iestādēs (finansējums tiek nodrošināts finansēšanas modeļa "Programma skolā" ietvaros) un 586 izglītojamie pārējās izglītības iestādēs) par 742 955 euro (t.sk.: 62.resorā mērķdotācijas pašvaldībām 650 747 euro, 15.resorā IZM (privātās izglītības iestādes) 92 208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pārējo izglītojamo skaita un struktūras izmaiņām, reģionālā koeficienta izmaiņām, un, lai atbilstoši Ministru kabineta 2026. gada 14. aprīļa noteikumiem Nr. 205 "Kārtība, kādā aprēķina un sadala valsts budžeta mērķdotāciju pedagogu darba samaksai pašvaldību vispārējās izglītības iestādēs un valsts augstskolu vispārējās vidējās izglītības iestādēs"  nodrošinātu finansēšanas modeļa "Programma skolā" ieviešanu 779 904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avotiem pārdalei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1 321 541 </w:t>
      </w:r>
      <w:r w:rsidR="00000000" w:rsidRPr="00000000" w:rsidDel="00000000">
        <w:rPr>
          <w:i w:val="1"/>
          <w:rtl w:val="0"/>
        </w:rPr>
        <w:t xml:space="preserve">euro</w:t>
      </w:r>
      <w:r w:rsidR="00000000" w:rsidRPr="00000000" w:rsidDel="00000000">
        <w:rPr>
          <w:rtl w:val="0"/>
        </w:rPr>
        <w:t xml:space="preserve"> apmērā, tiek rasts piešķirto līdzekļu ietvaros (Mērķdotāciju pašvaldībām atlikuma virs 1% ieturējums);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742 955 </w:t>
      </w:r>
      <w:r w:rsidR="00000000" w:rsidRPr="00000000" w:rsidDel="00000000">
        <w:rPr>
          <w:i w:val="1"/>
          <w:rtl w:val="0"/>
        </w:rPr>
        <w:t xml:space="preserve">euro</w:t>
      </w:r>
      <w:r w:rsidR="00000000" w:rsidRPr="00000000" w:rsidDel="00000000">
        <w:rPr>
          <w:rtl w:val="0"/>
        </w:rPr>
        <w:t xml:space="preserve"> – pārdale no 74.resora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779 904 euro – pārdale no Līdzekļiem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787 760 </w:t>
      </w:r>
      <w:r w:rsidR="00000000" w:rsidRPr="00000000" w:rsidDel="00000000">
        <w:rPr>
          <w:i w:val="1"/>
          <w:rtl w:val="0"/>
        </w:rPr>
        <w:t xml:space="preserve">euro</w:t>
      </w:r>
      <w:r w:rsidR="00000000" w:rsidRPr="00000000" w:rsidDel="00000000">
        <w:rPr>
          <w:rtl w:val="0"/>
        </w:rPr>
        <w:t xml:space="preserve"> – pedagogu darba samaksas aprēķinātā finansējuma ietvaros pārdale no Izglītības un zinātnes ministrijas budžeta apakšprogrammas 01.05.00. "Dotācija privātajām mācību iestādēm" uz 62.resoru mērķdotācijas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71 796 </w:t>
      </w:r>
      <w:r w:rsidR="00000000" w:rsidRPr="00000000" w:rsidDel="00000000">
        <w:rPr>
          <w:i w:val="1"/>
          <w:rtl w:val="0"/>
        </w:rPr>
        <w:t xml:space="preserve">euro</w:t>
      </w:r>
      <w:r w:rsidR="00000000" w:rsidRPr="00000000" w:rsidDel="00000000">
        <w:rPr>
          <w:rtl w:val="0"/>
        </w:rPr>
        <w:t xml:space="preserve"> pārdale 62.resora mērķdotācijas pašvaldībām ietvaros, samazinot finansējumu prioritārajam pasākumam ''STEM piedāvājuma nostiprināšana valsts nozīmes interešu izglītības centros'' un palielinot finansējumu pārējiem pasākumiem, lai nodrošinātu pedagogu darba samaksu pašvaldību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 uz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gadā un turpmāk kopējā finansiālā ietekme (Mērķdotācijām pašvaldībām un Dotācijai privātajām mācību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Mērķdotācijām pašvaldībām un dotācijai privātajām mācību iestādēm,  ņemot vērā izglītojamo skaita (tai skaitā Ukrainas civiliedzīvotāju (laikposmam no 1. janvāra līdz 31. augustam)) un struktūras uz 2026. gada 1. septembri izmaiņu ietekmi, reģionālā koeficienta izmaiņām, un, lai atbilstoši Ministru kabineta 2026. gada 14. aprīļa noteikumiem Nr. 205 "Kārtība, kādā aprēķina un sadala valsts budžeta mērķdotāciju pedagogu darba samaksai pašvaldību vispārējās izglītības iestādēs un valsts augstskolu vispārējās vidējās izglītības iestādēs"  nodrošinātu finansēšanas modeļa "Programma skolā" ieviešanu  2027.gadā ir 6 584 974 </w:t>
      </w:r>
      <w:r w:rsidR="00000000" w:rsidRPr="00000000" w:rsidDel="00000000">
        <w:rPr>
          <w:i w:val="1"/>
          <w:rtl w:val="0"/>
        </w:rPr>
        <w:t xml:space="preserve">euro</w:t>
      </w:r>
      <w:r w:rsidR="00000000" w:rsidRPr="00000000" w:rsidDel="00000000">
        <w:rPr>
          <w:rtl w:val="0"/>
        </w:rPr>
        <w:t xml:space="preserve"> (t.sk 1 496 630 </w:t>
      </w:r>
      <w:r w:rsidR="00000000" w:rsidRPr="00000000" w:rsidDel="00000000">
        <w:rPr>
          <w:i w:val="1"/>
          <w:rtl w:val="0"/>
        </w:rPr>
        <w:t xml:space="preserve">euro</w:t>
      </w:r>
      <w:r w:rsidR="00000000" w:rsidRPr="00000000" w:rsidDel="00000000">
        <w:rPr>
          <w:rtl w:val="0"/>
        </w:rPr>
        <w:t xml:space="preserve"> par Ukrainas civiliedzīvotājiem (laikposmam no 1. janvāra līdz 31. augustam) un 5 088 344 </w:t>
      </w:r>
      <w:r w:rsidR="00000000" w:rsidRPr="00000000" w:rsidDel="00000000">
        <w:rPr>
          <w:i w:val="1"/>
          <w:rtl w:val="0"/>
        </w:rPr>
        <w:t xml:space="preserve">euro</w:t>
      </w:r>
      <w:r w:rsidR="00000000" w:rsidRPr="00000000" w:rsidDel="00000000">
        <w:rPr>
          <w:rtl w:val="0"/>
        </w:rPr>
        <w:t xml:space="preserve"> par pārējiem izglītojamajiem), 2028.gadā un turpmāk 7 078 524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plānots nodrošināt: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pārdali starp Izglītības un zinātnes ministrijas budžeta apakšprogrammām;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sagatavojot un iesniedzot izskatīšanai Ministru kabinetā informatīvo ziņojumu par iespējamiem risinājumiem papildu nepieciešamā finansējuma nodrošināšanai, sākot no 2027.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2027. gadā un turpmāk nodrošinātu pedagogu darba samaksu pašvaldību un privātajās izglītības iestādēm, ņemot vērā izglītojamo skaita un struktūras uz 2026. gada 1. septembri izmaiņu ietekmi un finansēšanas modeļa "Programma skolā" īstenošanu, atbalstīt finansējuma pārdali 2027. gadā un turpmāk uz Izglītības un zinātnes ministrijas budžeta apakšprogrammu 15.01.09.00 "Mērķdotācijas pašvaldībām – pašvaldību pamata un vispārējās vidējās izglītības iestāžu un pašvaldību profesionālās izglītības iestāžu pedagogu darba samaksai un valsts sociālās apdrošināšanas obligātajām iemaksām" 2027. gadā 4 744 970 euro, 2028. gadā 5 126 528 euro, 2029. gadā un turpmāk 5 126 528 </w:t>
      </w:r>
      <w:r w:rsidR="00000000" w:rsidRPr="00000000" w:rsidDel="00000000">
        <w:rPr>
          <w:i w:val="1"/>
          <w:rtl w:val="0"/>
        </w:rPr>
        <w:t xml:space="preserve">euro</w:t>
      </w:r>
      <w:r w:rsidR="00000000" w:rsidRPr="00000000" w:rsidDel="00000000">
        <w:rPr>
          <w:rtl w:val="0"/>
        </w:rPr>
        <w:t xml:space="preserve"> no šādām budžeta programmām un apakšprogrammām: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apakšprogrammas 15.01.10.00 "Mērķdotācijas pašvaldībām – interešu izglītības programmu  un interešu izglītības iestāžu pedagogu daļējai darba samaksai un valsts sociālās apdrošināšanas obligātajām iemaksām" 2027. gadā 187 320 euro (tai skaitā no prioritārā pasākuma "STEM piedāvājuma nostiprināšana Valsts nozīmes interešu izglītības centros" 143 592 euro), 2028. gadā 43 728 euro, 2029. gadā un turpmāk 43 728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apakšprogrammas 15.01.01.00 "Vispārējā izglītība" 2027. gadā 3 875 943 euro, 2028. gadā 4 409 897 euro, 2029. gadā un turpmāk 4 409 897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apakšprogrammas 15.01.03.00 "Augstākās izglītības nodrošināšana" Prioritārā pasākuma "Inovatīvas valsts digitālās pārvaldības zinātniskās un mācību kompetences attīstība ar tenūra modeli un studiju programmu (RTU)"  2027. gadā 681 707 euro, 2028. gadā 672 903 euro, 2029. gadā un turpmāk 672 903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normatīvajos aktos noteiktā kārtībā sagatavos un iesniegs Finanšu ministrijā priekšlikumus par minēto līdzekļu pārdali likumprojekta "Par valsts budžetu 2027. gadam un budžeta ietvaru 2027., 2028., 2029. un 2030. gadam " sagatavošanas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aprēķinātais nepieciešamais finansējums  2027. gadam par 5 903 267 euro, 2028.gadam par 6 405 621 euro, 2029.gadam un turpmāk par 6 405 621 euro pārsniedz apstiprināto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2027.gadā pirmajiem astoņiem mēnešiem aprēķināto finansējumu izmaksās piešķirtā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finansējums finansēšanas modeļa "Programma skolā" ieviešanai visus gadus rēķināts ar atbalstu 70% un papildfinansējumu - 0%, taču, ja 2028. gada septembrī ieviestu modeli ar 100% atbalstu, provizoriski papildus būtu  nepieciešami 7 502 294 euro 2028.gadā un 22 506 883 euro 2029. gadā un turpmāk.</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26-TA-2383</w:t>
    </w:r>
    <w:r>
      <w:br/>
    </w:r>
    <w:r w:rsidR="00000000" w:rsidRPr="00000000" w:rsidDel="00000000">
      <w:rPr>
        <w:rtl w:val="0"/>
      </w:rPr>
      <w:t xml:space="preserve">Izdrukāts 24.09.2026. 18.09 - 2.0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26-TA-2383</w:t>
    </w:r>
    <w:r>
      <w:br/>
    </w:r>
    <w:r w:rsidR="00000000" w:rsidRPr="00000000" w:rsidDel="00000000">
      <w:rPr>
        <w:rtl w:val="0"/>
      </w:rPr>
      <w:t xml:space="preserve">Izdrukāts 24.09.2026. 18.09 - 2.0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anotācija_(ex_ante)_26-TA-2383.docx</dc:title>
</cp:coreProperties>
</file>

<file path=docProps/custom.xml><?xml version="1.0" encoding="utf-8"?>
<Properties xmlns="http://schemas.openxmlformats.org/officeDocument/2006/custom-properties" xmlns:vt="http://schemas.openxmlformats.org/officeDocument/2006/docPropsVTypes"/>
</file>