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"Alkšņi 1"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īstenošanai no privātpersonas atsavināt nekustamā īpašuma “Alkšņi 1” (nekustamā īpašuma kadastra Nr. 66720010024)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“Alkšņi 1” (nekustamā īpašuma kadastra Nr. 66720010024) daļu – zemes vienību (zemes vienības kadastra apzīmējums 66720010227) 0,68 ha platībā, zemes vienību (zemes vienības kadastra apzīmējums 66720010228) 1,08 ha platībā, zemes vienību (zemes vienības kadastra apzīmējums 66720010229) 0,26 ha platībā, zemes vienību (zemes vienības kadastra apzīmējums 66720010230) 0,21 ha platībā, zemes vienību (zemes vienības kadastra apzīmējums 66720010232) 0,26 ha platībā, zemes vienību (zemes vienības kadastra apzīmējums 66720010233) 0,04 ha platībā, zemes vienību (zemes vienības kadastra apzīmējums 66720010234) 0,22 ha platībā, zemes vienību (zemes vienības kadastra apzīmējums 66720010235) 0,13 ha platībā, zemes vienību (zemes vienības kadastra apzīmējums 66720010236) 0,08 ha platībā - Salacgrīvas pagastā, Limbažu novadā (turpmāk arī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Eiropas standarta platuma publiskās lietošanas dzelzceļa infrastruktūrai Rail Baltica un ar tās būvniecību saistītajām būvēm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BIS-BL-377643-272 “Ātrgaitas dzelzceļa ‘’Rail Baltica’’ DS3 posma ‘’Latvijas/Igaunijas robeža – Vangaži’’ apakšposms DPS1”, būvatļauja Nr. 4, Rail Baltica projekta risinājumi skar nekustamo īpašumu “Alkšņi 1” (nekustamā īpašuma kadastra Nr. 66720010024) Salacgrīvas pagastā, Limbažu novadā (turpmāk – Nekustamais īpašums), kas sastāv no piecām zemes vienībām (zemes vienības kadastra apzīmējums 66720010024, 66720010025, 66720010026, 66720010027 un 66720010028) un trim būvēm (būves kadastra apzīmējums 66720010024001 (dzīvojamā māja), 66720010024002 (kūts ar šķūni) un 66720010024003 (klēts)).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66720010025) daļu aptuveni 1,8883 ha platībā (pēc zemes kadastrālās uzmērīšanas platība var tikt precizēta), kas būs izmantojama Rail Baltica projekta dzelzceļa infrastruktūras publiskās lietošanas dzelzceļa infrastruktūras nodalījuma joslā izbūvei (1,052 ha platībā) un saistītās infrastruktūras (pašvaldības ceļu) izbūvei (0,8363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66720010026) daļu aptuveni 0,2868 ha platībā (pēc zemes kadastrālās uzmērīšanas platība var tikt precizēta), kas būs izmantojama Rail Baltica projekta dzelzceļa infrastruktūras publiskās lietošanas dzelzceļa infrastruktūras nodalījuma joslā izbūvei (0,04 ha platībā) un saistītās infrastruktūras (pašvaldības ceļa) izbūvei (0,2468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66720010027) daļu aptuveni 0,4274 ha platībā (pēc zemes kadastrālās uzmērīšanas platība var tikt precizēta), kas būs izmantojama Rail Baltica projekta dzelzceļa infrastruktūras publiskās lietošanas dzelzceļa infrastruktūras nodalījuma joslā izbūvei (0,2047 ha platībā) un saistītās infrastruktūras (pašvaldības ceļa) izbūvei (0,2227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“Igaunijas/Latvijas Valsts robeža – Vangaži”, kas nepieciešams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Rail Baltica projekta risinājumi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nepieciešamās minēto zemes vienību daļas, atlikumā 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66720010025) daļa aptuveni 9,6427 ha un 0,169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66720010026) daļa aptuveni 3,8132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66720010027) daļa aptuveni 2,1726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Limbažu novada pašvaldības (Limbažu novada administrācijas Nekustamā īpašuma un teritorijas plānojuma nodaļa) 2023. gada 9. novembra atzinumu (vēstule Nr. 8.2/23/1410) Nekustamais īpašums atrodas teritorijā, kurai pašvaldības teritorijas plānojumā noteikts funkcionālais zonējums Lauksaimnieciskās teritorijas (L) un Mežsaimnieciskās teritorijas (M), kur jaunveidojamas zemes vienības minimālā platība noteikta 2 ha. Līdz ar to zemes vienības (zemes vienības kadastra apzīmējums 66720010025) daļa aptuveni 9,6427 ha platībā, zemes vienības (zemes vienības kadastra apzīmējums 66720010026) daļa aptuveni 3,8132 ha platībā un zemes vienības (zemes vienības kadastra apzīmējums 6720010027) daļa aptuveni 2,1726 ha platībā atbilst pašvaldības teritoriālajam plānojumam un turpmāk ir izmantojamas patstāvīgi, savukārt zemes vienības (zemes vienības kadastra apzīmējums 66720010025) daļa aptuveni 0,169 ha platībā neatbilst pašvaldības teritorijas plānojumā noteiktajam un turpmāk nav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6. panta pirmajā daļā noteiktajam, ja sabiedrības vajadzībām nepieciešama tikai nekustamā īpašuma daļa un atlikusī tā daļa nepietiekamās platības, apgrūtinājumu, konfigurācijas vai citu apstākļu dēļ nav izmantojama atbilstoši vietējās pašvaldības teritorijas plānojumam, institūcija ierosina visa nekustamā īpašuma atsavināšanu un atsavina visu nekustamo īpašumu, ja ar nekustamā īpašuma īpašnieku nevienojas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ar Nekustamā īpašuma īpašnieku par zemes vienības (zemes vienības kadastra apzīmējums 66720010025) atlikušās daļas aptuveni 0,169 ha platībā saglabāšanu īpašumā netika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Rail Baltica projekta īstenošanai atsavināma Nekustamā īpašuma daļa aptuveni 2,7715 ha platībā (platība var tikt precizēta pēc zemes kadastrālas uzmērīšanas): Rail Baltica projekta īstenošanai nepieciešamā platība 2,6025 ha un papildus saskaņā ar Atsavināšanas likuma 6. panta pirmo daļu atsavināmā platība 0,169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Atsavināšanas likuma 6. panta pirmo daļu un 18. panta pirmo daļu Institūcija (sabiedrība ar ierobežotu atbildību “EIROPAS DZELZCEĻA LĪNIJAS”) 2023. gada 24. novembrī nosūtīja Nekustamā īpašuma īpašniekam paziņojumu Nr. 2.4.N/2023-3731 “Paziņojums par nekustamā īpašuma “Alkšņi 1" Salacgrīvas pagastā, Limbažu novadā, kadastra Nr. 66720010024, atsavināšanas nepieciešamību sabiedrības vajadzību nodrošināšanai” (turpmāk – Atsavināšanas paziņojums), informējot par zemes vienības (zemes vienības kadastra apzīmējums 66720010025) daļas aptuveni 2,0573 ha platībā (Rail Baltica projekta īstenošanai nepieciešamā platība 1,8883 ha un papildus saskaņā ar Atsavināšanas likuma 6. panta pirmo daļu iegūstamā platība 0,169 ha), zemes vienības (zemes vienības kadastra apzīmējums 66720010026) daļas aptuveni 0,2868 ha platībā un zemes vienības (zemes vienības kadastra apzīmējums 66720010027) daļas aptuveni 0,4274 ha platībā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rakstisku atbildi uz Atsavināšanas paziņojumu nesniedza un zaudējumus nepieteica, taču mutiski telefona sarunā informēja, ka nevēlas savā īpašumā paturēt zemes vienības (zemes vienības kadastra apzīmējums 66720010025) atlikušo daļu 0,169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zemes kadastrālās uzmērīšanas, realizējot zemes ierīcības projektu un veicot zemes vienību (zemes vienības kadastra apzīmējums 66720010025, 66720010026 un 66720010027) sadalīšanu, Nekustamais īpašums sastāv no 14 zemes vienībām 22,46 ha kopplatībā un trim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atsavināmo daļu veido deviņas zemes vienības (zemes vienības kadastra apzīmējums 66720010227, 66720010228, 66720010229, 66720010230, 66720010232, 66720010233, 66720010234, 66720010235, 66720010236) 2,96 ha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atlikušo (neatsavināmo) daļu veido zemes vienība (zemes vienības kadastra apzīmējums 66720010024), uz kuras atrodas būves (būves kadastra apzīmējums 66720010024001, 66720010024002 un 66720010024003), un zemes vienība (zemes vienības kadastra apzīmējums 66720010028), kuras Rail Baltica projekta risinājumi neskar, un no jauna izveidotās zemes vienības (zemes vienības kadastra apzīmējums 66720010226, 66720010231, 66720010237).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ir ierakstīts Vidzemes rajona tiesas Salacgrīvas pagasta zemesgrāmatas nodalījumā Nr. 100000181887, un īpašuma tiesības uz Nekustamo īpašumu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reģistrēti apgrūtinājumi, nomas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valsts kadastra informācijas sistēmas (turpmāk – Kadastrs) dati par atsavināmajām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zemes vienība (zemes vienības kadastra apzīmējums 66720010227) 0,68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(7313030500) biosfēras rezervāta ainavu aizsardzības zonas teritorija - 0,68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(7311020104) līdz 10 kilometriem garas dabiskas ūdensteces vides un dabas resursu aizsardzības aizsargjoslas teritorija lauku apvidos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ūdensnotekas (ūdensteču regulēta posma un speciāli raktas gultnes), kā arī uz tās esošas hidrotehniskas būves un ierīces ekspluatācijas aizsargjoslas teritorija meža zemēs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tauvas joslas teritorija gar upi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platību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0,02 ha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zemes platība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4.2.zemes vienība (zemes vienības kadastra apzīmējums 66720010228) 1,08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(7313030500) biosfēras rezervāta ainavu aizsardzības zonas teritorija – 1,08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(7311020104) līdz 10 kilometriem garas dabiskas ūdensteces vides un dabas resursu aizsardzības aizsargjoslas teritorija lauku apvidos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tauvas joslas teritorija gar upi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ūdensnotekas (ūdensteču regulēta posma un speciāli raktas gultnes), kā arī uz tās esošas hidrotehniskas būves un ierīces ekspluatācijas aizsargjoslas teritorija meža zemēs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platību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1,02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0,03 ha (t.sk. zeme zem ūdeņiem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zemes platība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zemes vienība (zemes vienības kadastra apzīmējums 66720010229) 0,26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(7313030500) biosfēras rezervāta ainavu aizsardzības zonas teritorija - 0,26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ūdensnotekas (ūdensteču regulēta posma un speciāli raktas gultnes), kā arī uz tās esošas hidrotehniskas būves un ierīces ekspluatācijas aizsargjoslas teritorija meža zemēs - 0,0300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(7311020104) līdz 10 kilometriem garas dabiskas ūdensteces vides un dabas resursu aizsardzības aizsargjoslas teritorija lauku apvidos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tauvas joslas teritorija gar upi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platību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0,02 ha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zemes platība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zemes vienība (zemes vienības kadastra apzīmējums 66720010230)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(7313030500) biosfēras rezervāta ainavu aizsardzības zonas teritorija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ūdensnotekas (ūdensteču regulēta posma un speciāli raktas gultnes), kā arī uz tās esošas hidrotehniskas būves un ierīces ekspluatācijas aizsargjoslas teritorija meža zemēs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(7311020104) līdz 10 kilometriem garas dabiskas ūdensteces vides un dabas resursu aizsardzības aizsargjoslas teritorija lauku apvidos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tauvas joslas teritorija gar upi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platību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0,03 ha (t.sk. zeme zem ūdeņiem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zemes platība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zemes vienība (zemes vienības kadastra apzīmējums 66720010232) 0,26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(7313030500) biosfēras rezervāta ainavu aizsardzības zonas teritorija – 0,26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(7312050101) ekspluatācijas aizsargjoslas teritorija gar elektrisko tīklu gaisvadu līniju ārpus pilsētām un ciemiem ar nominālo spriegumu līdz 20 kilovoltiem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ūdensnotekas (ūdensteču regulēta posma un speciāli raktas gultnes), kā arī uz tās esošas hidrotehniskas būves un ierīces ekspluatācijas aizsargjoslas teritorija meža zemēs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(7312030303) ekspluatācijas aizsargjoslas teritorija gar valsts vietējiem un pašvaldību autoceļiem lauku apvidos –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platību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0,01 ha (t.sk. zeme zem ūdeņiem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zemes vienība (zemes vienības kadastra apzīmējums 66720010233) 0,04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(7313030500) biosfēras rezervāta ainavu aizsardzības zonas teritorija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(7312030303) ekspluatācijas aizsargjoslas teritorija gar valsts vietējiem un pašvaldību autoceļiem lauku apvidos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(7312050101) ekspluatācijas aizsargjoslas teritorija gar elektrisko tīklu gaisvadu līniju ārpus pilsētām un ciemiem ar nominālo spriegumu līdz 20 kilovoltiem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ūdensnotekas (ūdensteču regulēta posma un speciāli raktas gultnes), kā arī uz tās esošas hidrotehniskas būves un ierīces ekspluatācijas aizsargjoslas teritorija meža zemēs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platību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zemes vienība (zemes vienības kadastra apzīmējums 66720010234) – 0,22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(7313030500) biosfēras rezervāta ainavu aizsardzības zonas teritorija - 0,13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(7312030303) ekspluatācijas aizsargjoslas teritorija gar valsts vietējiem un pašvaldību autoceļiem lauku apvidos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platību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0,01 ha (t.sk. zeme zem ūdeņiem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zemes vienība (zemes vienības kadastra apzīmējums 66720010235) – 0,13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(7313030500) biosfēras rezervāta ainavu aizsardzības zonas teritorija – 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(7312030303) ekspluatācijas aizsargjoslas teritorija gar valsts vietējiem un pašvaldību autoceļiem lauku apvidos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platību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0,01 ha (t.sk. zeme zem ūdeņiem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zemes vienība (zemes vienības kadastra apzīmējums 66720010236) – 0,08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(7313030500) biosfēras rezervāta ainavu aizsardzības zonas teritorija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(7312030303) ekspluatācijas aizsargjoslas teritorija gar valsts vietējiem un pašvaldību autoceļiem lauku apvidos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platību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0,01 ha (t.sk. zeme zem ūdeņiem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  Rail Baltica projekta īstenošanai nepieciešamajām zemes vienībām (zemes vienības kadastra apzīmējums 66720010227, 66720010228, 66720010229, 66720010232, 66720010233, 66720010234, 66720010235, 66720010236) noteikts lietošanas mērķis – Zeme dzelzceļa infrastruktūras zemes nodalījuma joslā un ceļu zemes nodalījuma joslā (kods 1101). Savukārt zemes vienībai (zemes vienības kadastra apzīmējums 66720010230), kas atsavināma saskaņā ar Atsavināšanas likuma 6. panta pirmo daļu -Zeme, uz kuras galvenā saimnieciskā darbība ir mežsaimniecība (kods 0201).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atsavināmā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Limbažu novada teritorijas plānojuma 2012. - 2024. gadam, kas apstiprināts ar Limbažu novada pašvaldības domes 2012. gada 24. maija sēdes lēmumu, teritorijas izmantošanas un apbūves noteikumu 417. punktu ūdenstilpņu krasta līnijai jābūt brīvi pieejamai, bez žogiem un citām būvēm, nodrošinot upju un ezeru, dīķu piekrastes tauvas joslu 10 m platumā, gar privāto ūdeņu krastiem 4 m platumā un jūras piekrastes tauvas joslu 20 m platumā.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atsavināmo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28. novembra sēdes slēgtajā daļā apstiprināja atlīdzību par sabiedrības vajadzībām - projekta “Eiropas standarta platuma 1435 mm dzelzceļa līnijas izbūves “Rail Baltica” koridorā caur Igauniju, Latviju un Lietuvu” īstenošanai - atsavināmo nekustamā īpašuma “Alkšņi 1” (nekustamā īpašuma kadastra Nr. 66720010024) daļu – zemes vienību (zemes vienības kadastra apzīmējums 66720010227) 0,68 ha platībā, zemes vienību (zemes vienības kadastra apzīmējums 66720010228) 1,08 ha platībā, zemes vienību (zemes vienības kadastra apzīmējums 66720010229) 0,26 ha platībā, zemes vienību (zemes vienības kadastra apzīmējums 66720010230) 0,21 ha platībā, zemes vienību (zemes vienības kadastra apzīmējums 66720010232) 0,26 ha platībā, zemes vienību (zemes vienības kadastra apzīmējums 66720010233) 0,04 ha platībā, zemes vienību (zemes vienības kadastra apzīmējums 66720010234) 0,22 ha platībā, zemes vienību (zemes vienības kadastra apzīmējums 66720010235) 0,13 ha platībā, zemes vienību (zemes vienības kadastra apzīmējums 66720010236) 0,08 ha platībā - Salacgrīvas pagastā, Limbažu novadā, nosakot to atbilstoši kopējai summai 20 065 EUR (divdesmit tūkstoši sešdesmit pieci eiro),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tirgus vērtība 10 021 EUR,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66720010227) 0,68 ha platībā tirgus vērtība 2312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66720010228) 1,08 ha platībā tirgus vērtība 3672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66720010229) 0,26 ha platībā tirgus vērtība 884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vienības (zemes vienības kadastra apzīmējums 66720010230) 0,21 ha platībā tirgus vērtība 714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vienības (zemes vienības kadastra apzīmējums 66720010232) 0,26 ha platībā tirgus vērtība 884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zemes vienības (zemes vienības kadastra apzīmējums 66720010233) 0,04 ha platībā tirgus vērtība 136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zemes vienības (zemes vienības kadastra apzīmējums 66720010234) 0,22 ha platībā tirgus vērtība 726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zemes vienības (zemes vienības kadastra apzīmējums 66720010235) 0,13 ha platībā tirgus vērtība 429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zemes vienības (zemes vienības kadastra apzīmējums 66720010236) 0,08 ha platībā tirgus vērtība 264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atsavināmajām zemes vienībām esošās mežaudzes vērtība 10 044 EUR,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uz zemes vienībām (zemes vienības kadastra apzīmējums 66720010227, 66720010228, 66720010229, 66720010232, 66720010233, 66720010234, 66720010235 un 66720010236) esošās mežaudzes vērtība 9563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uz zemes vienības (zemes vienības kadastra apzīmējums 6672000230) esošās mežaudzes vērtība 481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saņemta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5. decembra lēmumu Nr. 03.1-14/4079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atlīdzības apmēru par nekustamā īpašuma “Alkšņi 1” (nekustamā īpašuma kadastra Nr. 66720010024) daļas – zemes vienības (zemes vienības kadastra apzīmējums 66720010227) 0,68 ha platībā, zemes vienības (zemes vienības kadastra apzīmējums 66720010228) 1,08 ha platībā, zemes vienības (zemes vienības kadastra apzīmējums 66720010229) 0,26 ha platībā, zemes vienības (zemes vienības kadastra apzīmējums 66720010230) 0,21 ha platībā, zemes vienības (zemes vienības kadastra apzīmējums 66720010232) 0,26 ha platībā, zemes vienības (zemes vienības kadastra apzīmējums 66720010233) 0,04 ha platībā, zemes vienības (zemes vienības kadastra apzīmējums 66720010234) 0,22 ha platībā, zemes vienības (zemes vienības kadastra apzīmējums 66720010235) 0,13 ha platībā un zemes vienības (zemes vienības kadastra apzīmējums 66720010236) 0,08 ha platībā – Salacgrīvas pagastā, Limbažu novadā, atsavināšanu, nosakot to atbilstoši tirgus vērtībai 10021 </w:t>
      </w:r>
      <w:r w:rsidR="00000000" w:rsidRPr="00000000" w:rsidDel="00000000">
        <w:rPr>
          <w:i w:val="1"/>
          <w:rtl w:val="0"/>
        </w:rPr>
        <w:t xml:space="preserve">euro</w:t>
      </w:r>
      <w:r w:rsidR="00000000" w:rsidRPr="00000000" w:rsidDel="00000000">
        <w:rPr>
          <w:rtl w:val="0"/>
        </w:rPr>
        <w:t xml:space="preserve"> (desmit tūkstoši divdesmit viens</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atlīdzināt zaudējumus - uz Nekustamā īpašuma daļas augošās mežaudzes tirgus vērtību 10044 </w:t>
      </w:r>
      <w:r w:rsidR="00000000" w:rsidRPr="00000000" w:rsidDel="00000000">
        <w:rPr>
          <w:i w:val="1"/>
          <w:rtl w:val="0"/>
        </w:rPr>
        <w:t xml:space="preserve">euro</w:t>
      </w:r>
      <w:r w:rsidR="00000000" w:rsidRPr="00000000" w:rsidDel="00000000">
        <w:rPr>
          <w:rtl w:val="0"/>
        </w:rPr>
        <w:t xml:space="preserve"> (desmit tūkstoši četrdesmit četri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Īpašuma atsavināšanu kopējo summu 20065 </w:t>
      </w:r>
      <w:r w:rsidR="00000000" w:rsidRPr="00000000" w:rsidDel="00000000">
        <w:rPr>
          <w:i w:val="1"/>
          <w:rtl w:val="0"/>
        </w:rPr>
        <w:t xml:space="preserve">euro</w:t>
      </w:r>
      <w:r w:rsidR="00000000" w:rsidRPr="00000000" w:rsidDel="00000000">
        <w:rPr>
          <w:rtl w:val="0"/>
        </w:rPr>
        <w:t xml:space="preserve"> (divdesmit tūkstoši sešdesmit pieci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nekustamā īpašuma “Alkšņi 1” (nekustamā īpašuma kadastra Nr. 66720010024)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66720010227) 0,68 ha platībā, zemes vienību (zemes vienības kadastra apzīmējums 66720010228) 1,08 ha platībā, zemes vienību (zemes vienības kadastra apzīmējums 66720010229) 0,26 ha platībā, zemes vienību (zemes vienības kadastra apzīmējums 66720010230) 0,21 ha platībā, zemes vienību (zemes vienības kadastra apzīmējums 66720010232) 0,26 ha platībā, zemes vienību (zemes vienības kadastra apzīmējums 66720010233) 0,04 ha platībā, zemes vienību (zemes vienības kadastra apzīmējums 66720010234) 0,22 ha platībā, zemes vienību (zemes vienības kadastra apzīmējums 66720010235) 0,13 ha platībā, zemes vienību (zemes vienības kadastra apzīmējums 66720010236) 0,08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finansēšanas līgumā, kas noslēgts 2020. gada 13.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24-TA-3177</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24-TA-3177</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anotācija_(ex_ante)_24-TA-3177.docx</dc:title>
</cp:coreProperties>
</file>

<file path=docProps/custom.xml><?xml version="1.0" encoding="utf-8"?>
<Properties xmlns="http://schemas.openxmlformats.org/officeDocument/2006/custom-properties" xmlns:vt="http://schemas.openxmlformats.org/officeDocument/2006/docPropsVTypes"/>
</file>