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"Vecupītes" Kocēnu pagastā, Valmieras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un otrā daļa, 5. panta pirmā daļa un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valsts nekustamā īpašuma “Vecupītes”, Kocēnu pagastā, Valmieras novadā pārdošanu" (turpmāk - rīkojuma projekts) mērķis ir atbilstoši Atsavināšanas likumā ietvertajam regulējumam atļaut valsts akciju sabiedrībai „Valsts nekustamie īpašumi” (turpmāk – VNĪ) pārdot valsts nekustamo īpašumu “Vecupītes”, Kocēnu pagastā, Valmieras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Kadastra informācijas sistēma) un Valsts vienotās datorizētās zemesgrāmatas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"Vecupītes" (nekustamā īpašuma kadastra numurs 9664 014 0065 turpmāk- nekustamais īpašums) sastāv no zemes vienības ar kadastra apzīmējumu 9664 014 0065  0.7856 ha platībā un četrām būvēm: dzīvojamās mājas, kadastra apzīmējums 9664 014 0065 001; pagraba, kadastra apzīmējums 9664 014 0065 002; šķūņa, kadastra apzīmējums 9664 014 0065 010 un klēts, kadastra apzīmējums 9664 014 0065 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lietošanas mērķis: 0601 - “individuālo dzīvojamo māju apbūve”, 0.7856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ūdeņiem- 0,0107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ēkām- 0,7419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ceļiem- 0,033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2024. gada 1. janvāri ir 27762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ietilpst četras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 māja (būves kadastra apzīmējums 9664 014 0065 001) ar kopējo platību 311,5 m</w:t>
      </w:r>
      <w:r w:rsidR="00000000" w:rsidRPr="00000000" w:rsidDel="00000000">
        <w:rPr>
          <w:vertAlign w:val="superscript"/>
          <w:rtl w:val="0"/>
        </w:rPr>
        <w:t xml:space="preserve">2</w:t>
      </w:r>
      <w:r w:rsidR="00000000" w:rsidRPr="00000000" w:rsidDel="00000000">
        <w:rPr>
          <w:rtl w:val="0"/>
        </w:rPr>
        <w:t xml:space="preserve">, galvenais lietošanas veids: 1110 – viena dzīvokļa mājas, būves tips: 11100103 - Individuālās dzīvojamās mājas un vasarnīcas ar mūra vai mūra-koka ārsienām. Ēkas kadastrālā vērtība uz 01.01.2024. ir noteikta 21118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pagrabs (būves kadastra apzīmējums 9664 014 0065 002) ar kopējo platību 54,9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12740201 -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 Ēkas kadastrālā vērtība uz 01.01.2024. ir noteikta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šķūnis (būves kadastra apzīmējums 96640140065010) ar kopējo platību 28,5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12740203 -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Ēkas kadastrālā vērtība uz 01.01.2024. ir noteikta 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klēts (būves kadastra apzīmējums 96640140065012) ar kopējo platību 118,9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12740201 -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 Ēkas kadastrālā vērtība uz 01.01.2024. ir noteikta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nekustamajam īpašumam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gar autoceļu-0,31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elektronisko sakaru tīklu gaisvadu līniju-0,02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teritorija-0,00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ainavu aizsardzības zonas teritorija-0,7856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nekustamā īpašuma ieguvējam,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rajona tiesas Kocēnu pagasta zemesgrāmatas nodalījuma   Nr.100000269726 III daļas 1. iedaļā   minēts, ka nekustamajam īpašumam ir apgrūtinājums: servitūts - tiesība uz braucamo ceļu par labu nekustamajam īpašumam "Upītes"  (kadastra Nr. 9664 014 0026). Tomēr šis minētais servitūta ceļš nemaz nav savienots ar nekustamo īpašumu "Upītes" (kadastra Nr. 9664 014 0026) un savienots ar koplietošanas ceļu tikai no nekustamā īpašuma "Vecupītes". Tas redzams arī kadastra informācijas sistēmas grafiskajā attēlojumā (pievienots dokumentiem). Nekustamajam īpašumam "Upītes" ir savi pieejas ceļi koplietošanas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reģistrēts zemesgrāmatā uz valsts vārda Viedās administrācijas un reģionālās attīstības ministrijas (turpmāk - Ministrija) personā (Kocēnu pagasta zemesgrāmatas nodalījums Nr. 100000269726).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pārvaldītājs un apsaimniekotājs ir Dabas aizsardzības pārvalde (turpmāk - pārvalde), pamatojoties uz Ministrijas un Pārvaldes 2017. gada 14. novembra pārvaldīšanas līgumu (Pārvaldes reģistrācijas Nr. 7.8/39/2017-P, Ministrijas reģistrācijas Nr. NĪ/7/2017). Pārvalde līdz 2013. gadam šo nekustamo īpašumu izmantoja kā administrācijas biroju, bet vēlāk kā dabas izglītības centru. Šobrīd nekustamais īpašums tiek izmantots neregulāri, galvenokārt izglītojošiem pasākumiem, un Pārvalde nodrošina nekustamā īpašuma uzturēšanu, tostarp zāles pļaušanu un invazīvo sugu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saskaņā ar Gaujas nacionālā parka likuma 1. un 2. pielikumu, un Ministru kabineta 2012. gada 2. maija noteikumiem Nr.317 “Gaujas nacionālā parka individuālie aizsardzības un izmantošanas noteikumi” (turpmāk – Individuālie noteikumi) atrodas Gaujas nacionālā parka ainavu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33. panta otrai daļai, nekustamā īpašuma atsavināšana nav aizliegta. Nekustamā īpašuma turpmākā izmantošanā jāievēro Gaujas nacionālā parka likuma un Individuālo noteikumu prasības, vienlaikus, ņemot vērā, ka nekustamais īpašums ir apbūvēts, noteikta ainavu aizsardzības zona, dabas datu pārvaldības sistēmā OZOLS nav reģistrēti īpaši aizsargājami biotopi vai īpaši aizsargājamo sugu dzīvotnes, nav prognozējami būtiski 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minētā nekustamā īpašuma ieguvējam jāatbilst likuma “Par zemes privatizāciju lauku apvidos” 28.panta nosacījumiem.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sastāvā ir dzīvojamā māja, Ministrija ierosināja Valmieras novada pašvaldībai pārņemt nekustamo īpašumu pašvaldības autonomās funkcijas veikšanai- sniegt iedzīvotājiem palīdzību mājokļa jautājumu risināšanā. Valmieras novada pašvaldība ar 2024. gada 15.jūlija vēstuli Nr. 4.1.8.3/24/4597 informē, ka Pašvaldība 11.07.2024. apvienotajā domes komiteju sēdē izskatīja jautājumu par nekustamā īpašuma pārņemšanu un nolēma nekustamo īpašumu nepārņemt.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likums nosaka pienākumu publiskai personai, kā arī kapitālsabiedrībai rīkoties ar finanšu līdzekļiem un mantu lietderīgi, tostarp, rīcībai jābūt tādai, lai mērķi sasniegtu ar mazāko finanšu līdzekļu un mantas izlietojumu; manta atsavināma un nododama īpašumā vai lietošanā citai personai par iespējami augstāku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tirgus situāciju un to, ka nav zināmas valsts pārvaldes funkcijas, kuru nodrošināšanai nekustamais īpašums būtu nepieciešams, Ministrijas ieskatā lietderīgākais valsts nekustamā īpašuma atsavināšanas veids ir tā pārdošana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atļauj VNĪ pārdot valsts nekustamo īpašumu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pamatojoties uz Ministru kabineta atļauju, rīkojuma projekta 1. punktā minēto valsts nekustamo īpašumu atsavina saskaņā ar Atsavināšanas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uzdevumu ministrijai nodot pircējam valsts nekustamo īpašumu 30 (trīsdesmit) dienu laikā no pirkuma līguma noslēgšanas dienas ar pieņemšanas –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  VNĪ sludinājumā un pārdošanas līgumā jānorāda, ka nekustamais īpašums atrodas Gaujas nacionālajā parkā, kur jāievēro uz to attiecināmie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TAP portālā valsts iestādes, valsts kapitālsabiedrības vai atvasinātas publiskas personas vai to iestādes nepieprasa rīkojuma projektā minēto valsts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Rīkojuma projektu VNĪ īstenos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saskaņā ar Atsavināšanas likuma 47. pantu un Ministru kabineta 2011. gada 1. februāra noteikumu Nr. 109 “Kārtība, kādā atsavināma publiskas personas manta” 37. punktu nekustamo īpašumu atsavināšanā iegūtos līdzekļus pēc atsavināšanas izdevumu segšanas ieskaitīs valsts pamatbudžeta ieņēmumu kontā. Šobrīd nav iespējams noteikt summu, kas tiks ieskaitīta valsts budžetā, jo pašlaik nav iespējams noteikt precīzu valsts nekustamā īpašuma pārdošanas vērtību, ņemot vērā, ka valsts nekustamā īpašuma atsavināšana (nosacītās cenas noteikšana) tiks organizēta pēc Ministru kabineta rīkojuma pieņemšanas un tā būs atkarīga no valsts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Tiesību aktu projektu publiskajā portālā Ministru kabineta tīmekļvietnē – sadaļā/Tiesību aktu projekti, kur ar tiem varēs iepazīties jebkurš interesents.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24-TA-1947</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24-TA-1947</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anotācija_(ex_ante)_24-TA-1947.docx</dc:title>
</cp:coreProperties>
</file>

<file path=docProps/custom.xml><?xml version="1.0" encoding="utf-8"?>
<Properties xmlns="http://schemas.openxmlformats.org/officeDocument/2006/custom-properties" xmlns:vt="http://schemas.openxmlformats.org/officeDocument/2006/docPropsVTypes"/>
</file>