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06C5B" w14:textId="77777777" w:rsidR="001761DF" w:rsidRPr="00C9733C" w:rsidRDefault="001761DF" w:rsidP="001761DF">
      <w:pPr>
        <w:pStyle w:val="ListParagraph"/>
        <w:numPr>
          <w:ilvl w:val="0"/>
          <w:numId w:val="6"/>
        </w:num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pielikums</w:t>
      </w:r>
    </w:p>
    <w:p w14:paraId="7F19AE41" w14:textId="77777777"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Ministru kabineta rīkojuma projekta</w:t>
      </w:r>
    </w:p>
    <w:p w14:paraId="173EF398" w14:textId="77777777" w:rsidR="00F5532D" w:rsidRPr="00F5532D" w:rsidRDefault="00F5532D" w:rsidP="00F5532D">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“Par finanšu līdzekļu piešķiršanu no valsts budžeta programmas</w:t>
      </w:r>
    </w:p>
    <w:p w14:paraId="6513CAFC" w14:textId="77777777" w:rsidR="00F5532D"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“Līdzekļi neparedzētiem gadījumiem””</w:t>
      </w:r>
    </w:p>
    <w:p w14:paraId="435F0B4D" w14:textId="77777777" w:rsidR="001761DF" w:rsidRPr="00C9733C" w:rsidRDefault="00F5532D" w:rsidP="001761DF">
      <w:pPr>
        <w:spacing w:after="0" w:line="240" w:lineRule="auto"/>
        <w:jc w:val="right"/>
        <w:rPr>
          <w:rFonts w:ascii="Times New Roman" w:eastAsia="Times New Roman" w:hAnsi="Times New Roman" w:cs="Times New Roman"/>
          <w:bCs/>
          <w:sz w:val="24"/>
          <w:szCs w:val="24"/>
          <w:lang w:val="lv-LV"/>
        </w:rPr>
      </w:pPr>
      <w:r w:rsidRPr="00F5532D">
        <w:rPr>
          <w:rFonts w:ascii="Times New Roman" w:eastAsia="Times New Roman" w:hAnsi="Times New Roman" w:cs="Times New Roman"/>
          <w:bCs/>
          <w:sz w:val="24"/>
          <w:szCs w:val="24"/>
          <w:lang w:val="lv-LV"/>
        </w:rPr>
        <w:t xml:space="preserve"> sākotnējās ietekmes novērtējuma ziņojumam (anotācijai)</w:t>
      </w:r>
    </w:p>
    <w:p w14:paraId="30415613" w14:textId="77777777" w:rsidR="001761DF" w:rsidRPr="000708B5" w:rsidRDefault="001761DF" w:rsidP="001761DF">
      <w:pPr>
        <w:rPr>
          <w:rFonts w:ascii="Times New Roman" w:eastAsia="Times New Roman" w:hAnsi="Times New Roman" w:cs="Times New Roman"/>
          <w:b/>
          <w:bCs/>
          <w:sz w:val="28"/>
          <w:szCs w:val="24"/>
          <w:lang w:val="lv-LV"/>
        </w:rPr>
      </w:pPr>
    </w:p>
    <w:p w14:paraId="558FED38" w14:textId="77777777" w:rsidR="001761DF" w:rsidRDefault="001761DF" w:rsidP="001761DF">
      <w:pPr>
        <w:jc w:val="center"/>
        <w:rPr>
          <w:rFonts w:ascii="Times New Roman" w:eastAsia="Times New Roman" w:hAnsi="Times New Roman" w:cs="Times New Roman"/>
          <w:b/>
          <w:bCs/>
          <w:sz w:val="28"/>
          <w:szCs w:val="24"/>
          <w:lang w:val="lv-LV"/>
        </w:rPr>
      </w:pPr>
      <w:r w:rsidRPr="000708B5">
        <w:rPr>
          <w:rFonts w:ascii="Times New Roman" w:eastAsia="Times New Roman" w:hAnsi="Times New Roman" w:cs="Times New Roman"/>
          <w:b/>
          <w:bCs/>
          <w:sz w:val="28"/>
          <w:szCs w:val="24"/>
          <w:lang w:val="lv-LV"/>
        </w:rPr>
        <w:t xml:space="preserve">Kopsavilkums par papildu nepieciešamo finansējumu </w:t>
      </w:r>
      <w:proofErr w:type="spellStart"/>
      <w:r w:rsidRPr="000708B5">
        <w:rPr>
          <w:rFonts w:ascii="Times New Roman" w:eastAsia="Times New Roman" w:hAnsi="Times New Roman" w:cs="Times New Roman"/>
          <w:b/>
          <w:bCs/>
          <w:sz w:val="28"/>
          <w:szCs w:val="24"/>
          <w:lang w:val="lv-LV"/>
        </w:rPr>
        <w:t>Iekšlietu</w:t>
      </w:r>
      <w:proofErr w:type="spellEnd"/>
      <w:r w:rsidRPr="000708B5">
        <w:rPr>
          <w:rFonts w:ascii="Times New Roman" w:eastAsia="Times New Roman" w:hAnsi="Times New Roman" w:cs="Times New Roman"/>
          <w:b/>
          <w:bCs/>
          <w:sz w:val="28"/>
          <w:szCs w:val="24"/>
          <w:lang w:val="lv-LV"/>
        </w:rPr>
        <w:t xml:space="preserve"> ministrijas padotības iestādēm saistībā ar situāciju uz Latvijas Republikas - Baltkrievijas Republikas valsts robežas </w:t>
      </w:r>
    </w:p>
    <w:p w14:paraId="0D8C60C7" w14:textId="77777777" w:rsidR="00F65079" w:rsidRDefault="00F65079" w:rsidP="001761DF">
      <w:pPr>
        <w:jc w:val="center"/>
        <w:rPr>
          <w:rFonts w:ascii="Times New Roman" w:eastAsia="Times New Roman" w:hAnsi="Times New Roman" w:cs="Times New Roman"/>
          <w:b/>
          <w:bCs/>
          <w:sz w:val="28"/>
          <w:szCs w:val="24"/>
          <w:lang w:val="lv-LV"/>
        </w:rPr>
      </w:pPr>
    </w:p>
    <w:p w14:paraId="5D696731" w14:textId="17A30381" w:rsidR="002F30D5" w:rsidRDefault="002F30D5" w:rsidP="00AB051C">
      <w:pPr>
        <w:pStyle w:val="ListParagraph"/>
        <w:numPr>
          <w:ilvl w:val="0"/>
          <w:numId w:val="7"/>
        </w:numPr>
        <w:rPr>
          <w:rFonts w:ascii="Times New Roman" w:eastAsia="Times New Roman" w:hAnsi="Times New Roman" w:cs="Times New Roman"/>
          <w:b/>
          <w:bCs/>
          <w:sz w:val="28"/>
          <w:szCs w:val="24"/>
          <w:lang w:val="lv-LV"/>
        </w:rPr>
      </w:pPr>
      <w:r w:rsidRPr="00533D32">
        <w:rPr>
          <w:rFonts w:ascii="Times New Roman" w:eastAsia="Times New Roman" w:hAnsi="Times New Roman" w:cs="Times New Roman"/>
          <w:b/>
          <w:bCs/>
          <w:sz w:val="28"/>
          <w:szCs w:val="24"/>
          <w:lang w:val="lv-LV"/>
        </w:rPr>
        <w:t xml:space="preserve">KOPĀ </w:t>
      </w:r>
      <w:proofErr w:type="spellStart"/>
      <w:r w:rsidRPr="00533D32">
        <w:rPr>
          <w:rFonts w:ascii="Times New Roman" w:eastAsia="Times New Roman" w:hAnsi="Times New Roman" w:cs="Times New Roman"/>
          <w:b/>
          <w:bCs/>
          <w:sz w:val="28"/>
          <w:szCs w:val="24"/>
          <w:lang w:val="lv-LV"/>
        </w:rPr>
        <w:t>Iekšlietu</w:t>
      </w:r>
      <w:proofErr w:type="spellEnd"/>
      <w:r w:rsidRPr="00533D32">
        <w:rPr>
          <w:rFonts w:ascii="Times New Roman" w:eastAsia="Times New Roman" w:hAnsi="Times New Roman" w:cs="Times New Roman"/>
          <w:b/>
          <w:bCs/>
          <w:sz w:val="28"/>
          <w:szCs w:val="24"/>
          <w:lang w:val="lv-LV"/>
        </w:rPr>
        <w:t xml:space="preserve"> ministrijas padotības iestādēm</w:t>
      </w:r>
      <w:r w:rsidR="00EE3DF3" w:rsidRPr="00533D32">
        <w:rPr>
          <w:rFonts w:ascii="Times New Roman" w:eastAsia="Times New Roman" w:hAnsi="Times New Roman" w:cs="Times New Roman"/>
          <w:b/>
          <w:bCs/>
          <w:sz w:val="28"/>
          <w:szCs w:val="24"/>
          <w:lang w:val="lv-LV"/>
        </w:rPr>
        <w:t xml:space="preserve"> </w:t>
      </w:r>
    </w:p>
    <w:p w14:paraId="63CA39B6" w14:textId="77777777" w:rsidR="001011DB" w:rsidRDefault="001011DB" w:rsidP="001011DB">
      <w:pPr>
        <w:pStyle w:val="ListParagraph"/>
        <w:ind w:left="1080"/>
        <w:rPr>
          <w:rFonts w:ascii="Times New Roman" w:eastAsia="Times New Roman" w:hAnsi="Times New Roman" w:cs="Times New Roman"/>
          <w:b/>
          <w:bCs/>
          <w:sz w:val="28"/>
          <w:szCs w:val="24"/>
          <w:lang w:val="lv-LV"/>
        </w:rPr>
      </w:pPr>
    </w:p>
    <w:tbl>
      <w:tblPr>
        <w:tblW w:w="8980" w:type="dxa"/>
        <w:tblLook w:val="04A0" w:firstRow="1" w:lastRow="0" w:firstColumn="1" w:lastColumn="0" w:noHBand="0" w:noVBand="1"/>
      </w:tblPr>
      <w:tblGrid>
        <w:gridCol w:w="3740"/>
        <w:gridCol w:w="1160"/>
        <w:gridCol w:w="1316"/>
        <w:gridCol w:w="1480"/>
        <w:gridCol w:w="1360"/>
      </w:tblGrid>
      <w:tr w:rsidR="001011DB" w:rsidRPr="001011DB" w14:paraId="77DE5950" w14:textId="77777777" w:rsidTr="001011DB">
        <w:trPr>
          <w:trHeight w:val="912"/>
        </w:trPr>
        <w:tc>
          <w:tcPr>
            <w:tcW w:w="3740" w:type="dxa"/>
            <w:tcBorders>
              <w:top w:val="single" w:sz="4" w:space="0" w:color="auto"/>
              <w:left w:val="single" w:sz="4" w:space="0" w:color="auto"/>
              <w:bottom w:val="single" w:sz="4" w:space="0" w:color="auto"/>
              <w:right w:val="single" w:sz="4" w:space="0" w:color="auto"/>
            </w:tcBorders>
            <w:shd w:val="clear" w:color="auto" w:fill="auto"/>
            <w:noWrap/>
            <w:hideMark/>
          </w:tcPr>
          <w:p w14:paraId="2318F1FD"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Iestāde</w:t>
            </w:r>
          </w:p>
        </w:tc>
        <w:tc>
          <w:tcPr>
            <w:tcW w:w="1160" w:type="dxa"/>
            <w:tcBorders>
              <w:top w:val="single" w:sz="4" w:space="0" w:color="auto"/>
              <w:left w:val="nil"/>
              <w:bottom w:val="single" w:sz="4" w:space="0" w:color="auto"/>
              <w:right w:val="single" w:sz="4" w:space="0" w:color="auto"/>
            </w:tcBorders>
            <w:shd w:val="clear" w:color="auto" w:fill="auto"/>
            <w:hideMark/>
          </w:tcPr>
          <w:p w14:paraId="0F0831A8"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Atlīdzība EKK1000</w:t>
            </w:r>
          </w:p>
        </w:tc>
        <w:tc>
          <w:tcPr>
            <w:tcW w:w="1240" w:type="dxa"/>
            <w:tcBorders>
              <w:top w:val="single" w:sz="4" w:space="0" w:color="auto"/>
              <w:left w:val="nil"/>
              <w:bottom w:val="single" w:sz="4" w:space="0" w:color="auto"/>
              <w:right w:val="single" w:sz="4" w:space="0" w:color="auto"/>
            </w:tcBorders>
            <w:shd w:val="clear" w:color="auto" w:fill="auto"/>
            <w:hideMark/>
          </w:tcPr>
          <w:p w14:paraId="4865BD18"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Preces  un pakalpojumi EKK2000</w:t>
            </w:r>
          </w:p>
        </w:tc>
        <w:tc>
          <w:tcPr>
            <w:tcW w:w="1480" w:type="dxa"/>
            <w:tcBorders>
              <w:top w:val="single" w:sz="4" w:space="0" w:color="auto"/>
              <w:left w:val="nil"/>
              <w:bottom w:val="single" w:sz="4" w:space="0" w:color="auto"/>
              <w:right w:val="single" w:sz="4" w:space="0" w:color="auto"/>
            </w:tcBorders>
            <w:shd w:val="clear" w:color="auto" w:fill="auto"/>
            <w:hideMark/>
          </w:tcPr>
          <w:p w14:paraId="02140B01"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Sociālie pabalsti EKK6000</w:t>
            </w:r>
          </w:p>
        </w:tc>
        <w:tc>
          <w:tcPr>
            <w:tcW w:w="1360" w:type="dxa"/>
            <w:tcBorders>
              <w:top w:val="single" w:sz="4" w:space="0" w:color="auto"/>
              <w:left w:val="nil"/>
              <w:bottom w:val="single" w:sz="4" w:space="0" w:color="auto"/>
              <w:right w:val="single" w:sz="4" w:space="0" w:color="auto"/>
            </w:tcBorders>
            <w:shd w:val="clear" w:color="auto" w:fill="auto"/>
            <w:hideMark/>
          </w:tcPr>
          <w:p w14:paraId="55F6CB33"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xml:space="preserve">Kopā </w:t>
            </w:r>
          </w:p>
        </w:tc>
      </w:tr>
      <w:tr w:rsidR="001011DB" w:rsidRPr="001011DB" w14:paraId="55CDE357" w14:textId="77777777" w:rsidTr="001011DB">
        <w:trPr>
          <w:trHeight w:val="288"/>
        </w:trPr>
        <w:tc>
          <w:tcPr>
            <w:tcW w:w="8980"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8155796" w14:textId="77777777" w:rsidR="001011DB" w:rsidRPr="001011DB" w:rsidRDefault="001011DB" w:rsidP="001011DB">
            <w:pPr>
              <w:spacing w:after="0" w:line="240" w:lineRule="auto"/>
              <w:rPr>
                <w:rFonts w:ascii="Times New Roman" w:eastAsia="Times New Roman" w:hAnsi="Times New Roman" w:cs="Times New Roman"/>
                <w:b/>
                <w:bCs/>
                <w:i/>
                <w:iCs/>
                <w:color w:val="000000"/>
                <w:lang w:val="lv-LV"/>
              </w:rPr>
            </w:pPr>
            <w:r w:rsidRPr="001011DB">
              <w:rPr>
                <w:rFonts w:ascii="Times New Roman" w:eastAsia="Times New Roman" w:hAnsi="Times New Roman" w:cs="Times New Roman"/>
                <w:b/>
                <w:bCs/>
                <w:i/>
                <w:iCs/>
                <w:color w:val="000000"/>
                <w:lang w:val="lv-LV"/>
              </w:rPr>
              <w:t>I. Izdevumi saistībā ar rīkojuma Nr. 518 izpildei nepieciešamo pasākumu īstenošanu</w:t>
            </w:r>
          </w:p>
        </w:tc>
      </w:tr>
      <w:tr w:rsidR="001011DB" w:rsidRPr="001011DB" w14:paraId="05955EFD"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5697763E"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14:paraId="0BA0091C"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41 762</w:t>
            </w:r>
          </w:p>
        </w:tc>
        <w:tc>
          <w:tcPr>
            <w:tcW w:w="1240" w:type="dxa"/>
            <w:tcBorders>
              <w:top w:val="nil"/>
              <w:left w:val="nil"/>
              <w:bottom w:val="single" w:sz="4" w:space="0" w:color="auto"/>
              <w:right w:val="single" w:sz="4" w:space="0" w:color="auto"/>
            </w:tcBorders>
            <w:shd w:val="clear" w:color="000000" w:fill="FFFFFF"/>
            <w:noWrap/>
            <w:hideMark/>
          </w:tcPr>
          <w:p w14:paraId="158A2FD2"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9 645</w:t>
            </w:r>
          </w:p>
        </w:tc>
        <w:tc>
          <w:tcPr>
            <w:tcW w:w="1480" w:type="dxa"/>
            <w:tcBorders>
              <w:top w:val="nil"/>
              <w:left w:val="nil"/>
              <w:bottom w:val="single" w:sz="4" w:space="0" w:color="auto"/>
              <w:right w:val="single" w:sz="4" w:space="0" w:color="auto"/>
            </w:tcBorders>
            <w:shd w:val="clear" w:color="000000" w:fill="FFFFFF"/>
            <w:noWrap/>
            <w:hideMark/>
          </w:tcPr>
          <w:p w14:paraId="71594B0D"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14:paraId="09A121AB"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51 407</w:t>
            </w:r>
          </w:p>
        </w:tc>
      </w:tr>
      <w:tr w:rsidR="001011DB" w:rsidRPr="001011DB" w14:paraId="23F154FF"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4E69B66C"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48883503"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39 201</w:t>
            </w:r>
          </w:p>
        </w:tc>
        <w:tc>
          <w:tcPr>
            <w:tcW w:w="1240" w:type="dxa"/>
            <w:tcBorders>
              <w:top w:val="nil"/>
              <w:left w:val="nil"/>
              <w:bottom w:val="single" w:sz="4" w:space="0" w:color="auto"/>
              <w:right w:val="single" w:sz="4" w:space="0" w:color="auto"/>
            </w:tcBorders>
            <w:shd w:val="clear" w:color="000000" w:fill="FFFFFF"/>
            <w:noWrap/>
            <w:hideMark/>
          </w:tcPr>
          <w:p w14:paraId="2C667D85"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72EA3174"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hideMark/>
          </w:tcPr>
          <w:p w14:paraId="1D781CB0"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39 201</w:t>
            </w:r>
          </w:p>
        </w:tc>
      </w:tr>
      <w:tr w:rsidR="001011DB" w:rsidRPr="001011DB" w14:paraId="169ED649"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7C5671EE"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1B5DB99D"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15 895</w:t>
            </w:r>
          </w:p>
        </w:tc>
        <w:tc>
          <w:tcPr>
            <w:tcW w:w="1240" w:type="dxa"/>
            <w:tcBorders>
              <w:top w:val="nil"/>
              <w:left w:val="nil"/>
              <w:bottom w:val="single" w:sz="4" w:space="0" w:color="auto"/>
              <w:right w:val="single" w:sz="4" w:space="0" w:color="auto"/>
            </w:tcBorders>
            <w:shd w:val="clear" w:color="000000" w:fill="FFFFFF"/>
            <w:noWrap/>
            <w:hideMark/>
          </w:tcPr>
          <w:p w14:paraId="75A68324"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1001E462"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8 000</w:t>
            </w:r>
          </w:p>
        </w:tc>
        <w:tc>
          <w:tcPr>
            <w:tcW w:w="1360" w:type="dxa"/>
            <w:tcBorders>
              <w:top w:val="nil"/>
              <w:left w:val="nil"/>
              <w:bottom w:val="single" w:sz="4" w:space="0" w:color="auto"/>
              <w:right w:val="single" w:sz="4" w:space="0" w:color="auto"/>
            </w:tcBorders>
            <w:shd w:val="clear" w:color="000000" w:fill="FFFFFF"/>
            <w:hideMark/>
          </w:tcPr>
          <w:p w14:paraId="33A33116"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23 895</w:t>
            </w:r>
          </w:p>
        </w:tc>
      </w:tr>
      <w:tr w:rsidR="001011DB" w:rsidRPr="001011DB" w14:paraId="3D6CD446"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noWrap/>
            <w:hideMark/>
          </w:tcPr>
          <w:p w14:paraId="668F7852" w14:textId="77777777" w:rsidR="001011DB" w:rsidRPr="001011DB" w:rsidRDefault="001011DB" w:rsidP="001011DB">
            <w:pPr>
              <w:spacing w:after="0" w:line="240" w:lineRule="auto"/>
              <w:jc w:val="right"/>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hideMark/>
          </w:tcPr>
          <w:p w14:paraId="2907DEC5" w14:textId="77777777" w:rsidR="001011DB" w:rsidRPr="001011DB" w:rsidRDefault="001011DB" w:rsidP="001011DB">
            <w:pPr>
              <w:spacing w:after="0" w:line="240" w:lineRule="auto"/>
              <w:jc w:val="center"/>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96 858</w:t>
            </w:r>
          </w:p>
        </w:tc>
        <w:tc>
          <w:tcPr>
            <w:tcW w:w="1240" w:type="dxa"/>
            <w:tcBorders>
              <w:top w:val="nil"/>
              <w:left w:val="nil"/>
              <w:bottom w:val="single" w:sz="4" w:space="0" w:color="auto"/>
              <w:right w:val="single" w:sz="4" w:space="0" w:color="auto"/>
            </w:tcBorders>
            <w:shd w:val="clear" w:color="000000" w:fill="FFFFFF"/>
            <w:hideMark/>
          </w:tcPr>
          <w:p w14:paraId="2DFA0482" w14:textId="77777777" w:rsidR="001011DB" w:rsidRPr="001011DB" w:rsidRDefault="001011DB" w:rsidP="001011DB">
            <w:pPr>
              <w:spacing w:after="0" w:line="240" w:lineRule="auto"/>
              <w:jc w:val="center"/>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9 645</w:t>
            </w:r>
          </w:p>
        </w:tc>
        <w:tc>
          <w:tcPr>
            <w:tcW w:w="1480" w:type="dxa"/>
            <w:tcBorders>
              <w:top w:val="nil"/>
              <w:left w:val="nil"/>
              <w:bottom w:val="single" w:sz="4" w:space="0" w:color="auto"/>
              <w:right w:val="single" w:sz="4" w:space="0" w:color="auto"/>
            </w:tcBorders>
            <w:shd w:val="clear" w:color="000000" w:fill="FFFFFF"/>
            <w:hideMark/>
          </w:tcPr>
          <w:p w14:paraId="6B8BBA01" w14:textId="77777777" w:rsidR="001011DB" w:rsidRPr="001011DB" w:rsidRDefault="001011DB" w:rsidP="001011DB">
            <w:pPr>
              <w:spacing w:after="0" w:line="240" w:lineRule="auto"/>
              <w:jc w:val="center"/>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8 000</w:t>
            </w:r>
          </w:p>
        </w:tc>
        <w:tc>
          <w:tcPr>
            <w:tcW w:w="1360" w:type="dxa"/>
            <w:tcBorders>
              <w:top w:val="nil"/>
              <w:left w:val="nil"/>
              <w:bottom w:val="single" w:sz="4" w:space="0" w:color="auto"/>
              <w:right w:val="single" w:sz="4" w:space="0" w:color="auto"/>
            </w:tcBorders>
            <w:shd w:val="clear" w:color="000000" w:fill="FFFFFF"/>
            <w:hideMark/>
          </w:tcPr>
          <w:p w14:paraId="6A6B9CD7" w14:textId="77777777" w:rsidR="001011DB" w:rsidRPr="001011DB" w:rsidRDefault="001011DB" w:rsidP="001011DB">
            <w:pPr>
              <w:spacing w:after="0" w:line="240" w:lineRule="auto"/>
              <w:jc w:val="center"/>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114 503</w:t>
            </w:r>
          </w:p>
        </w:tc>
      </w:tr>
      <w:tr w:rsidR="001011DB" w:rsidRPr="001011DB" w14:paraId="27F69D4D" w14:textId="77777777" w:rsidTr="001011DB">
        <w:trPr>
          <w:trHeight w:val="276"/>
        </w:trPr>
        <w:tc>
          <w:tcPr>
            <w:tcW w:w="8980" w:type="dxa"/>
            <w:gridSpan w:val="5"/>
            <w:tcBorders>
              <w:top w:val="single" w:sz="4" w:space="0" w:color="auto"/>
              <w:left w:val="single" w:sz="4" w:space="0" w:color="auto"/>
              <w:bottom w:val="single" w:sz="4" w:space="0" w:color="auto"/>
              <w:right w:val="single" w:sz="4" w:space="0" w:color="000000"/>
            </w:tcBorders>
            <w:shd w:val="clear" w:color="000000" w:fill="FFFFFF"/>
            <w:noWrap/>
            <w:hideMark/>
          </w:tcPr>
          <w:p w14:paraId="1318580D" w14:textId="77777777" w:rsidR="001011DB" w:rsidRPr="001011DB" w:rsidRDefault="001011DB" w:rsidP="001011DB">
            <w:pPr>
              <w:spacing w:after="0" w:line="240" w:lineRule="auto"/>
              <w:rPr>
                <w:rFonts w:ascii="Times New Roman" w:eastAsia="Times New Roman" w:hAnsi="Times New Roman" w:cs="Times New Roman"/>
                <w:b/>
                <w:bCs/>
                <w:i/>
                <w:iCs/>
                <w:color w:val="000000"/>
                <w:sz w:val="20"/>
                <w:szCs w:val="20"/>
                <w:lang w:val="lv-LV"/>
              </w:rPr>
            </w:pPr>
            <w:r w:rsidRPr="001011DB">
              <w:rPr>
                <w:rFonts w:ascii="Times New Roman" w:eastAsia="Times New Roman" w:hAnsi="Times New Roman" w:cs="Times New Roman"/>
                <w:b/>
                <w:bCs/>
                <w:i/>
                <w:iCs/>
                <w:color w:val="000000"/>
                <w:sz w:val="20"/>
                <w:szCs w:val="20"/>
                <w:lang w:val="lv-LV"/>
              </w:rPr>
              <w:t>II. Vidējās izpeļņas pieauguma kompensēšanai*</w:t>
            </w:r>
          </w:p>
        </w:tc>
      </w:tr>
      <w:tr w:rsidR="001011DB" w:rsidRPr="001011DB" w14:paraId="02F7E960"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AFD5DC0"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14:paraId="2502733B"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3 479</w:t>
            </w:r>
          </w:p>
        </w:tc>
        <w:tc>
          <w:tcPr>
            <w:tcW w:w="1240" w:type="dxa"/>
            <w:tcBorders>
              <w:top w:val="nil"/>
              <w:left w:val="nil"/>
              <w:bottom w:val="single" w:sz="4" w:space="0" w:color="auto"/>
              <w:right w:val="single" w:sz="4" w:space="0" w:color="auto"/>
            </w:tcBorders>
            <w:shd w:val="clear" w:color="000000" w:fill="FFFFFF"/>
            <w:noWrap/>
            <w:hideMark/>
          </w:tcPr>
          <w:p w14:paraId="6A0B6829"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52A7E2E8"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0DB8BB58"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3 479</w:t>
            </w:r>
          </w:p>
        </w:tc>
      </w:tr>
      <w:tr w:rsidR="001011DB" w:rsidRPr="001011DB" w14:paraId="118F12E5"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7BC0C982"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2DFF84EE"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3 266</w:t>
            </w:r>
          </w:p>
        </w:tc>
        <w:tc>
          <w:tcPr>
            <w:tcW w:w="1240" w:type="dxa"/>
            <w:tcBorders>
              <w:top w:val="nil"/>
              <w:left w:val="nil"/>
              <w:bottom w:val="single" w:sz="4" w:space="0" w:color="auto"/>
              <w:right w:val="single" w:sz="4" w:space="0" w:color="auto"/>
            </w:tcBorders>
            <w:shd w:val="clear" w:color="000000" w:fill="FFFFFF"/>
            <w:noWrap/>
            <w:hideMark/>
          </w:tcPr>
          <w:p w14:paraId="3E9B5CE0"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6946E2FA"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5F7E7659"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3 266</w:t>
            </w:r>
          </w:p>
        </w:tc>
      </w:tr>
      <w:tr w:rsidR="001011DB" w:rsidRPr="001011DB" w14:paraId="554C3403"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8D49782"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4EC53888"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1 325</w:t>
            </w:r>
          </w:p>
        </w:tc>
        <w:tc>
          <w:tcPr>
            <w:tcW w:w="1240" w:type="dxa"/>
            <w:tcBorders>
              <w:top w:val="nil"/>
              <w:left w:val="nil"/>
              <w:bottom w:val="single" w:sz="4" w:space="0" w:color="auto"/>
              <w:right w:val="single" w:sz="4" w:space="0" w:color="auto"/>
            </w:tcBorders>
            <w:shd w:val="clear" w:color="000000" w:fill="FFFFFF"/>
            <w:noWrap/>
            <w:hideMark/>
          </w:tcPr>
          <w:p w14:paraId="7F169F3B"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21E794DE" w14:textId="77777777" w:rsidR="001011DB" w:rsidRPr="001011DB" w:rsidRDefault="001011DB" w:rsidP="001011DB">
            <w:pPr>
              <w:spacing w:after="0" w:line="240" w:lineRule="auto"/>
              <w:jc w:val="center"/>
              <w:rPr>
                <w:rFonts w:ascii="Times New Roman" w:eastAsia="Times New Roman" w:hAnsi="Times New Roman" w:cs="Times New Roman"/>
                <w:color w:val="000000"/>
                <w:lang w:val="lv-LV"/>
              </w:rPr>
            </w:pPr>
            <w:r w:rsidRPr="001011DB">
              <w:rPr>
                <w:rFonts w:ascii="Times New Roman" w:eastAsia="Times New Roman" w:hAnsi="Times New Roman" w:cs="Times New Roman"/>
                <w:color w:val="000000"/>
                <w:lang w:val="lv-LV"/>
              </w:rPr>
              <w:t> </w:t>
            </w:r>
          </w:p>
        </w:tc>
        <w:tc>
          <w:tcPr>
            <w:tcW w:w="1360" w:type="dxa"/>
            <w:tcBorders>
              <w:top w:val="nil"/>
              <w:left w:val="nil"/>
              <w:bottom w:val="single" w:sz="4" w:space="0" w:color="auto"/>
              <w:right w:val="single" w:sz="4" w:space="0" w:color="auto"/>
            </w:tcBorders>
            <w:shd w:val="clear" w:color="000000" w:fill="FFFFFF"/>
            <w:hideMark/>
          </w:tcPr>
          <w:p w14:paraId="4C46DAFF"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1 325</w:t>
            </w:r>
          </w:p>
        </w:tc>
      </w:tr>
      <w:tr w:rsidR="001011DB" w:rsidRPr="001011DB" w14:paraId="5B4C3263"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noWrap/>
            <w:hideMark/>
          </w:tcPr>
          <w:p w14:paraId="67744CF3" w14:textId="77777777" w:rsidR="001011DB" w:rsidRPr="001011DB" w:rsidRDefault="001011DB" w:rsidP="001011DB">
            <w:pPr>
              <w:spacing w:after="0" w:line="240" w:lineRule="auto"/>
              <w:jc w:val="right"/>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14:paraId="73B8FBC3"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8 070</w:t>
            </w:r>
          </w:p>
        </w:tc>
        <w:tc>
          <w:tcPr>
            <w:tcW w:w="1240" w:type="dxa"/>
            <w:tcBorders>
              <w:top w:val="nil"/>
              <w:left w:val="nil"/>
              <w:bottom w:val="single" w:sz="4" w:space="0" w:color="auto"/>
              <w:right w:val="single" w:sz="4" w:space="0" w:color="auto"/>
            </w:tcBorders>
            <w:shd w:val="clear" w:color="000000" w:fill="FFFFFF"/>
            <w:noWrap/>
            <w:hideMark/>
          </w:tcPr>
          <w:p w14:paraId="1A9F60DA"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 </w:t>
            </w:r>
          </w:p>
        </w:tc>
        <w:tc>
          <w:tcPr>
            <w:tcW w:w="1480" w:type="dxa"/>
            <w:tcBorders>
              <w:top w:val="nil"/>
              <w:left w:val="nil"/>
              <w:bottom w:val="single" w:sz="4" w:space="0" w:color="auto"/>
              <w:right w:val="single" w:sz="4" w:space="0" w:color="auto"/>
            </w:tcBorders>
            <w:shd w:val="clear" w:color="000000" w:fill="FFFFFF"/>
            <w:noWrap/>
            <w:hideMark/>
          </w:tcPr>
          <w:p w14:paraId="6F534C28"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 </w:t>
            </w:r>
          </w:p>
        </w:tc>
        <w:tc>
          <w:tcPr>
            <w:tcW w:w="1360" w:type="dxa"/>
            <w:tcBorders>
              <w:top w:val="nil"/>
              <w:left w:val="nil"/>
              <w:bottom w:val="single" w:sz="4" w:space="0" w:color="auto"/>
              <w:right w:val="single" w:sz="4" w:space="0" w:color="auto"/>
            </w:tcBorders>
            <w:shd w:val="clear" w:color="000000" w:fill="FFFFFF"/>
            <w:noWrap/>
            <w:hideMark/>
          </w:tcPr>
          <w:p w14:paraId="699D86E0"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8 070</w:t>
            </w:r>
          </w:p>
        </w:tc>
      </w:tr>
      <w:tr w:rsidR="001011DB" w:rsidRPr="001011DB" w14:paraId="52A5EF52" w14:textId="77777777" w:rsidTr="001011DB">
        <w:trPr>
          <w:trHeight w:val="600"/>
        </w:trPr>
        <w:tc>
          <w:tcPr>
            <w:tcW w:w="8980" w:type="dxa"/>
            <w:gridSpan w:val="5"/>
            <w:tcBorders>
              <w:top w:val="single" w:sz="4" w:space="0" w:color="auto"/>
              <w:left w:val="single" w:sz="4" w:space="0" w:color="auto"/>
              <w:bottom w:val="single" w:sz="4" w:space="0" w:color="auto"/>
              <w:right w:val="single" w:sz="4" w:space="0" w:color="000000"/>
            </w:tcBorders>
            <w:shd w:val="clear" w:color="000000" w:fill="FFFFFF"/>
            <w:hideMark/>
          </w:tcPr>
          <w:p w14:paraId="1535F934" w14:textId="77777777" w:rsidR="001011DB" w:rsidRPr="001011DB" w:rsidRDefault="001011DB" w:rsidP="001011DB">
            <w:pPr>
              <w:spacing w:after="0" w:line="240" w:lineRule="auto"/>
              <w:rPr>
                <w:rFonts w:ascii="Times New Roman" w:eastAsia="Times New Roman" w:hAnsi="Times New Roman" w:cs="Times New Roman"/>
                <w:b/>
                <w:bCs/>
                <w:i/>
                <w:iCs/>
                <w:color w:val="000000"/>
                <w:sz w:val="20"/>
                <w:szCs w:val="20"/>
                <w:lang w:val="lv-LV"/>
              </w:rPr>
            </w:pPr>
            <w:r w:rsidRPr="001011DB">
              <w:rPr>
                <w:rFonts w:ascii="Times New Roman" w:eastAsia="Times New Roman" w:hAnsi="Times New Roman" w:cs="Times New Roman"/>
                <w:b/>
                <w:bCs/>
                <w:i/>
                <w:iCs/>
                <w:color w:val="000000"/>
                <w:sz w:val="20"/>
                <w:szCs w:val="20"/>
                <w:lang w:val="lv-LV"/>
              </w:rPr>
              <w:t>III. Izdevumi saistībā ar rīkojuma Nr. 518 izpildei nepieciešamo pasākumu īstenošanu un vidējās izpeļņas pieauguma kompensēšanai</w:t>
            </w:r>
          </w:p>
        </w:tc>
      </w:tr>
      <w:tr w:rsidR="001011DB" w:rsidRPr="001011DB" w14:paraId="7539A415"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42DAF5CE"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Valsts policija</w:t>
            </w:r>
          </w:p>
        </w:tc>
        <w:tc>
          <w:tcPr>
            <w:tcW w:w="1160" w:type="dxa"/>
            <w:tcBorders>
              <w:top w:val="nil"/>
              <w:left w:val="nil"/>
              <w:bottom w:val="single" w:sz="4" w:space="0" w:color="auto"/>
              <w:right w:val="single" w:sz="4" w:space="0" w:color="auto"/>
            </w:tcBorders>
            <w:shd w:val="clear" w:color="000000" w:fill="FFFFFF"/>
            <w:noWrap/>
            <w:hideMark/>
          </w:tcPr>
          <w:p w14:paraId="6514B195"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45 241</w:t>
            </w:r>
          </w:p>
        </w:tc>
        <w:tc>
          <w:tcPr>
            <w:tcW w:w="1240" w:type="dxa"/>
            <w:tcBorders>
              <w:top w:val="nil"/>
              <w:left w:val="nil"/>
              <w:bottom w:val="single" w:sz="4" w:space="0" w:color="auto"/>
              <w:right w:val="single" w:sz="4" w:space="0" w:color="auto"/>
            </w:tcBorders>
            <w:shd w:val="clear" w:color="000000" w:fill="FFFFFF"/>
            <w:noWrap/>
            <w:hideMark/>
          </w:tcPr>
          <w:p w14:paraId="65ED817C"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9 645</w:t>
            </w:r>
          </w:p>
        </w:tc>
        <w:tc>
          <w:tcPr>
            <w:tcW w:w="1480" w:type="dxa"/>
            <w:tcBorders>
              <w:top w:val="nil"/>
              <w:left w:val="nil"/>
              <w:bottom w:val="single" w:sz="4" w:space="0" w:color="auto"/>
              <w:right w:val="single" w:sz="4" w:space="0" w:color="auto"/>
            </w:tcBorders>
            <w:shd w:val="clear" w:color="000000" w:fill="FFFFFF"/>
            <w:noWrap/>
            <w:hideMark/>
          </w:tcPr>
          <w:p w14:paraId="638D6283"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14:paraId="42092E15"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54 886</w:t>
            </w:r>
          </w:p>
        </w:tc>
      </w:tr>
      <w:tr w:rsidR="001011DB" w:rsidRPr="001011DB" w14:paraId="6BB5ABBD"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F58AC45"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Valsts robežsardze</w:t>
            </w:r>
          </w:p>
        </w:tc>
        <w:tc>
          <w:tcPr>
            <w:tcW w:w="1160" w:type="dxa"/>
            <w:tcBorders>
              <w:top w:val="nil"/>
              <w:left w:val="nil"/>
              <w:bottom w:val="single" w:sz="4" w:space="0" w:color="auto"/>
              <w:right w:val="single" w:sz="4" w:space="0" w:color="auto"/>
            </w:tcBorders>
            <w:shd w:val="clear" w:color="000000" w:fill="FFFFFF"/>
            <w:noWrap/>
            <w:hideMark/>
          </w:tcPr>
          <w:p w14:paraId="47D5A99C"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42 467</w:t>
            </w:r>
          </w:p>
        </w:tc>
        <w:tc>
          <w:tcPr>
            <w:tcW w:w="1240" w:type="dxa"/>
            <w:tcBorders>
              <w:top w:val="nil"/>
              <w:left w:val="nil"/>
              <w:bottom w:val="single" w:sz="4" w:space="0" w:color="auto"/>
              <w:right w:val="single" w:sz="4" w:space="0" w:color="auto"/>
            </w:tcBorders>
            <w:shd w:val="clear" w:color="000000" w:fill="FFFFFF"/>
            <w:noWrap/>
            <w:hideMark/>
          </w:tcPr>
          <w:p w14:paraId="6AD897A4"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123E63D8"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360" w:type="dxa"/>
            <w:tcBorders>
              <w:top w:val="nil"/>
              <w:left w:val="nil"/>
              <w:bottom w:val="single" w:sz="4" w:space="0" w:color="auto"/>
              <w:right w:val="single" w:sz="4" w:space="0" w:color="auto"/>
            </w:tcBorders>
            <w:shd w:val="clear" w:color="000000" w:fill="FFFFFF"/>
            <w:noWrap/>
            <w:hideMark/>
          </w:tcPr>
          <w:p w14:paraId="7E891348"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42 467</w:t>
            </w:r>
          </w:p>
        </w:tc>
      </w:tr>
      <w:tr w:rsidR="001011DB" w:rsidRPr="001011DB" w14:paraId="3D0785E3"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hideMark/>
          </w:tcPr>
          <w:p w14:paraId="338A51CB" w14:textId="77777777" w:rsidR="001011DB" w:rsidRPr="001011DB" w:rsidRDefault="001011DB" w:rsidP="001011DB">
            <w:pPr>
              <w:spacing w:after="0" w:line="240" w:lineRule="auto"/>
              <w:rPr>
                <w:rFonts w:ascii="Times New Roman" w:eastAsia="Times New Roman" w:hAnsi="Times New Roman" w:cs="Times New Roman"/>
                <w:lang w:val="lv-LV"/>
              </w:rPr>
            </w:pPr>
            <w:r w:rsidRPr="001011DB">
              <w:rPr>
                <w:rFonts w:ascii="Times New Roman" w:eastAsia="Times New Roman" w:hAnsi="Times New Roman" w:cs="Times New Roman"/>
                <w:lang w:val="lv-LV"/>
              </w:rPr>
              <w:t>Pilsonības un migrācijas lietu pārvalde</w:t>
            </w:r>
          </w:p>
        </w:tc>
        <w:tc>
          <w:tcPr>
            <w:tcW w:w="1160" w:type="dxa"/>
            <w:tcBorders>
              <w:top w:val="nil"/>
              <w:left w:val="nil"/>
              <w:bottom w:val="single" w:sz="4" w:space="0" w:color="auto"/>
              <w:right w:val="single" w:sz="4" w:space="0" w:color="auto"/>
            </w:tcBorders>
            <w:shd w:val="clear" w:color="000000" w:fill="FFFFFF"/>
            <w:noWrap/>
            <w:hideMark/>
          </w:tcPr>
          <w:p w14:paraId="5C70B462"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17 220</w:t>
            </w:r>
          </w:p>
        </w:tc>
        <w:tc>
          <w:tcPr>
            <w:tcW w:w="1240" w:type="dxa"/>
            <w:tcBorders>
              <w:top w:val="nil"/>
              <w:left w:val="nil"/>
              <w:bottom w:val="single" w:sz="4" w:space="0" w:color="auto"/>
              <w:right w:val="single" w:sz="4" w:space="0" w:color="auto"/>
            </w:tcBorders>
            <w:shd w:val="clear" w:color="000000" w:fill="FFFFFF"/>
            <w:noWrap/>
            <w:hideMark/>
          </w:tcPr>
          <w:p w14:paraId="6AC4F30F"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 </w:t>
            </w:r>
          </w:p>
        </w:tc>
        <w:tc>
          <w:tcPr>
            <w:tcW w:w="1480" w:type="dxa"/>
            <w:tcBorders>
              <w:top w:val="nil"/>
              <w:left w:val="nil"/>
              <w:bottom w:val="single" w:sz="4" w:space="0" w:color="auto"/>
              <w:right w:val="single" w:sz="4" w:space="0" w:color="auto"/>
            </w:tcBorders>
            <w:shd w:val="clear" w:color="000000" w:fill="FFFFFF"/>
            <w:noWrap/>
            <w:hideMark/>
          </w:tcPr>
          <w:p w14:paraId="20AD7007"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8 000</w:t>
            </w:r>
          </w:p>
        </w:tc>
        <w:tc>
          <w:tcPr>
            <w:tcW w:w="1360" w:type="dxa"/>
            <w:tcBorders>
              <w:top w:val="nil"/>
              <w:left w:val="nil"/>
              <w:bottom w:val="single" w:sz="4" w:space="0" w:color="auto"/>
              <w:right w:val="single" w:sz="4" w:space="0" w:color="auto"/>
            </w:tcBorders>
            <w:shd w:val="clear" w:color="000000" w:fill="FFFFFF"/>
            <w:noWrap/>
            <w:hideMark/>
          </w:tcPr>
          <w:p w14:paraId="38AF6D79" w14:textId="77777777" w:rsidR="001011DB" w:rsidRPr="001011DB" w:rsidRDefault="001011DB" w:rsidP="001011DB">
            <w:pPr>
              <w:spacing w:after="0" w:line="240" w:lineRule="auto"/>
              <w:jc w:val="center"/>
              <w:rPr>
                <w:rFonts w:ascii="Times New Roman" w:eastAsia="Times New Roman" w:hAnsi="Times New Roman" w:cs="Times New Roman"/>
                <w:lang w:val="lv-LV"/>
              </w:rPr>
            </w:pPr>
            <w:r w:rsidRPr="001011DB">
              <w:rPr>
                <w:rFonts w:ascii="Times New Roman" w:eastAsia="Times New Roman" w:hAnsi="Times New Roman" w:cs="Times New Roman"/>
                <w:lang w:val="lv-LV"/>
              </w:rPr>
              <w:t>25 220</w:t>
            </w:r>
          </w:p>
        </w:tc>
      </w:tr>
      <w:tr w:rsidR="001011DB" w:rsidRPr="001011DB" w14:paraId="7B50F181" w14:textId="77777777" w:rsidTr="001011DB">
        <w:trPr>
          <w:trHeight w:val="276"/>
        </w:trPr>
        <w:tc>
          <w:tcPr>
            <w:tcW w:w="3740" w:type="dxa"/>
            <w:tcBorders>
              <w:top w:val="nil"/>
              <w:left w:val="single" w:sz="4" w:space="0" w:color="auto"/>
              <w:bottom w:val="single" w:sz="4" w:space="0" w:color="auto"/>
              <w:right w:val="single" w:sz="4" w:space="0" w:color="auto"/>
            </w:tcBorders>
            <w:shd w:val="clear" w:color="000000" w:fill="FFFFFF"/>
            <w:noWrap/>
            <w:hideMark/>
          </w:tcPr>
          <w:p w14:paraId="64A82184" w14:textId="77777777" w:rsidR="001011DB" w:rsidRPr="001011DB" w:rsidRDefault="001011DB" w:rsidP="001011DB">
            <w:pPr>
              <w:spacing w:after="0" w:line="240" w:lineRule="auto"/>
              <w:jc w:val="right"/>
              <w:rPr>
                <w:rFonts w:ascii="Times New Roman" w:eastAsia="Times New Roman" w:hAnsi="Times New Roman" w:cs="Times New Roman"/>
                <w:b/>
                <w:bCs/>
                <w:lang w:val="lv-LV"/>
              </w:rPr>
            </w:pPr>
            <w:r w:rsidRPr="001011DB">
              <w:rPr>
                <w:rFonts w:ascii="Times New Roman" w:eastAsia="Times New Roman" w:hAnsi="Times New Roman" w:cs="Times New Roman"/>
                <w:b/>
                <w:bCs/>
                <w:lang w:val="lv-LV"/>
              </w:rPr>
              <w:t>KOPĀ</w:t>
            </w:r>
          </w:p>
        </w:tc>
        <w:tc>
          <w:tcPr>
            <w:tcW w:w="1160" w:type="dxa"/>
            <w:tcBorders>
              <w:top w:val="nil"/>
              <w:left w:val="nil"/>
              <w:bottom w:val="single" w:sz="4" w:space="0" w:color="auto"/>
              <w:right w:val="single" w:sz="4" w:space="0" w:color="auto"/>
            </w:tcBorders>
            <w:shd w:val="clear" w:color="000000" w:fill="FFFFFF"/>
            <w:noWrap/>
            <w:hideMark/>
          </w:tcPr>
          <w:p w14:paraId="211AACCE"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104 928</w:t>
            </w:r>
          </w:p>
        </w:tc>
        <w:tc>
          <w:tcPr>
            <w:tcW w:w="1240" w:type="dxa"/>
            <w:tcBorders>
              <w:top w:val="nil"/>
              <w:left w:val="nil"/>
              <w:bottom w:val="single" w:sz="4" w:space="0" w:color="auto"/>
              <w:right w:val="single" w:sz="4" w:space="0" w:color="auto"/>
            </w:tcBorders>
            <w:shd w:val="clear" w:color="000000" w:fill="FFFFFF"/>
            <w:noWrap/>
            <w:hideMark/>
          </w:tcPr>
          <w:p w14:paraId="17642B3D"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9 645</w:t>
            </w:r>
          </w:p>
        </w:tc>
        <w:tc>
          <w:tcPr>
            <w:tcW w:w="1480" w:type="dxa"/>
            <w:tcBorders>
              <w:top w:val="nil"/>
              <w:left w:val="nil"/>
              <w:bottom w:val="single" w:sz="4" w:space="0" w:color="auto"/>
              <w:right w:val="single" w:sz="4" w:space="0" w:color="auto"/>
            </w:tcBorders>
            <w:shd w:val="clear" w:color="000000" w:fill="FFFFFF"/>
            <w:noWrap/>
            <w:hideMark/>
          </w:tcPr>
          <w:p w14:paraId="78DB72D0"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8 000</w:t>
            </w:r>
          </w:p>
        </w:tc>
        <w:tc>
          <w:tcPr>
            <w:tcW w:w="1360" w:type="dxa"/>
            <w:tcBorders>
              <w:top w:val="nil"/>
              <w:left w:val="nil"/>
              <w:bottom w:val="single" w:sz="4" w:space="0" w:color="auto"/>
              <w:right w:val="single" w:sz="4" w:space="0" w:color="auto"/>
            </w:tcBorders>
            <w:shd w:val="clear" w:color="000000" w:fill="FFFFFF"/>
            <w:noWrap/>
            <w:hideMark/>
          </w:tcPr>
          <w:p w14:paraId="15D0837C" w14:textId="77777777" w:rsidR="001011DB" w:rsidRPr="001011DB" w:rsidRDefault="001011DB" w:rsidP="001011DB">
            <w:pPr>
              <w:spacing w:after="0" w:line="240" w:lineRule="auto"/>
              <w:jc w:val="center"/>
              <w:rPr>
                <w:rFonts w:ascii="Times New Roman" w:eastAsia="Times New Roman" w:hAnsi="Times New Roman" w:cs="Times New Roman"/>
                <w:b/>
                <w:bCs/>
                <w:color w:val="000000"/>
                <w:lang w:val="lv-LV"/>
              </w:rPr>
            </w:pPr>
            <w:r w:rsidRPr="001011DB">
              <w:rPr>
                <w:rFonts w:ascii="Times New Roman" w:eastAsia="Times New Roman" w:hAnsi="Times New Roman" w:cs="Times New Roman"/>
                <w:b/>
                <w:bCs/>
                <w:color w:val="000000"/>
                <w:lang w:val="lv-LV"/>
              </w:rPr>
              <w:t>122 573</w:t>
            </w:r>
          </w:p>
        </w:tc>
      </w:tr>
    </w:tbl>
    <w:p w14:paraId="7CC4597C" w14:textId="3B77A62D" w:rsidR="00D75713" w:rsidRDefault="00D75713" w:rsidP="008816DE">
      <w:pPr>
        <w:pStyle w:val="ListParagraph"/>
        <w:spacing w:after="120" w:line="240" w:lineRule="auto"/>
        <w:ind w:left="0"/>
        <w:contextualSpacing w:val="0"/>
        <w:jc w:val="both"/>
        <w:rPr>
          <w:rFonts w:ascii="Times New Roman" w:eastAsia="Times New Roman" w:hAnsi="Times New Roman" w:cs="Times New Roman"/>
          <w:bCs/>
          <w:lang w:val="lv-LV"/>
        </w:rPr>
      </w:pPr>
    </w:p>
    <w:p w14:paraId="21DEC823" w14:textId="3EFE5096" w:rsidR="00CB3849" w:rsidRDefault="00070967" w:rsidP="00382380">
      <w:pPr>
        <w:pStyle w:val="ListParagraph"/>
        <w:spacing w:after="120" w:line="240" w:lineRule="auto"/>
        <w:ind w:left="0"/>
        <w:contextualSpacing w:val="0"/>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F87D53" w:rsidRPr="00B90C9A">
        <w:rPr>
          <w:lang w:val="lv-LV"/>
        </w:rPr>
        <w:t xml:space="preserve"> </w:t>
      </w:r>
      <w:r w:rsidR="00CB3849" w:rsidRPr="000708B5">
        <w:rPr>
          <w:rFonts w:ascii="Times New Roman" w:eastAsia="Times New Roman" w:hAnsi="Times New Roman" w:cs="Times New Roman"/>
          <w:bCs/>
          <w:lang w:val="lv-LV"/>
        </w:rPr>
        <w:t>Ievērojot to, ka piemaksas, samaksa par</w:t>
      </w:r>
      <w:r w:rsidR="001563F7">
        <w:rPr>
          <w:rFonts w:ascii="Times New Roman" w:eastAsia="Times New Roman" w:hAnsi="Times New Roman" w:cs="Times New Roman"/>
          <w:bCs/>
          <w:lang w:val="lv-LV"/>
        </w:rPr>
        <w:t xml:space="preserve"> virsstundu darbu tiek iekļauta</w:t>
      </w:r>
      <w:r w:rsidR="00CB3849" w:rsidRPr="000708B5">
        <w:rPr>
          <w:rFonts w:ascii="Times New Roman" w:eastAsia="Times New Roman" w:hAnsi="Times New Roman" w:cs="Times New Roman"/>
          <w:bCs/>
          <w:lang w:val="lv-LV"/>
        </w:rPr>
        <w:t xml:space="preserve"> vidējās izpeļņas aprēķinā, ievērojami palielinās izdevumi atlīdzībai (atvaļinājuma nauda, slimības nauda, pabalsti), kas tiek aprēķināti, pamatojoties uz vidējo izpeļņu.  Vidējās izpeļņas pieauguma kompensēšana</w:t>
      </w:r>
      <w:r w:rsidR="006A3B83">
        <w:rPr>
          <w:rFonts w:ascii="Times New Roman" w:eastAsia="Times New Roman" w:hAnsi="Times New Roman" w:cs="Times New Roman"/>
          <w:bCs/>
          <w:lang w:val="lv-LV"/>
        </w:rPr>
        <w:t xml:space="preserve">i aprēķināts finansējums 8,33% </w:t>
      </w:r>
      <w:r w:rsidR="00CB3849" w:rsidRPr="000708B5">
        <w:rPr>
          <w:rFonts w:ascii="Times New Roman" w:eastAsia="Times New Roman" w:hAnsi="Times New Roman" w:cs="Times New Roman"/>
          <w:bCs/>
          <w:lang w:val="lv-LV"/>
        </w:rPr>
        <w:t xml:space="preserve">no </w:t>
      </w:r>
      <w:r w:rsidR="001203C1">
        <w:rPr>
          <w:rFonts w:ascii="Times New Roman" w:eastAsia="Times New Roman" w:hAnsi="Times New Roman" w:cs="Times New Roman"/>
          <w:bCs/>
          <w:lang w:val="lv-LV"/>
        </w:rPr>
        <w:t xml:space="preserve">nepieciešamā </w:t>
      </w:r>
      <w:r w:rsidR="00CB3849" w:rsidRPr="000708B5">
        <w:rPr>
          <w:rFonts w:ascii="Times New Roman" w:eastAsia="Times New Roman" w:hAnsi="Times New Roman" w:cs="Times New Roman"/>
          <w:bCs/>
          <w:lang w:val="lv-LV"/>
        </w:rPr>
        <w:t>finansējuma atlīdzībai</w:t>
      </w:r>
      <w:r w:rsidR="008816DE">
        <w:rPr>
          <w:rFonts w:ascii="Times New Roman" w:eastAsia="Times New Roman" w:hAnsi="Times New Roman" w:cs="Times New Roman"/>
          <w:bCs/>
          <w:lang w:val="lv-LV"/>
        </w:rPr>
        <w:t>.</w:t>
      </w:r>
    </w:p>
    <w:p w14:paraId="7B345F56" w14:textId="77777777" w:rsidR="00CB7443" w:rsidRDefault="00CB7443">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14:paraId="593245FD" w14:textId="30F71A0F" w:rsidR="00454CF8" w:rsidRDefault="002F30D5" w:rsidP="00454CF8">
      <w:pPr>
        <w:pStyle w:val="ListParagraph"/>
        <w:numPr>
          <w:ilvl w:val="0"/>
          <w:numId w:val="7"/>
        </w:numPr>
        <w:rPr>
          <w:rFonts w:ascii="Times New Roman" w:eastAsia="Times New Roman" w:hAnsi="Times New Roman" w:cs="Times New Roman"/>
          <w:b/>
          <w:bCs/>
          <w:sz w:val="28"/>
          <w:szCs w:val="28"/>
          <w:lang w:val="lv-LV"/>
        </w:rPr>
      </w:pPr>
      <w:r w:rsidRPr="000708B5">
        <w:rPr>
          <w:rFonts w:ascii="Times New Roman" w:eastAsia="Times New Roman" w:hAnsi="Times New Roman" w:cs="Times New Roman"/>
          <w:b/>
          <w:bCs/>
          <w:sz w:val="28"/>
          <w:szCs w:val="28"/>
          <w:lang w:val="lv-LV"/>
        </w:rPr>
        <w:lastRenderedPageBreak/>
        <w:t>Valsts policija</w:t>
      </w:r>
    </w:p>
    <w:tbl>
      <w:tblPr>
        <w:tblW w:w="10110" w:type="dxa"/>
        <w:tblLook w:val="04A0" w:firstRow="1" w:lastRow="0" w:firstColumn="1" w:lastColumn="0" w:noHBand="0" w:noVBand="1"/>
      </w:tblPr>
      <w:tblGrid>
        <w:gridCol w:w="988"/>
        <w:gridCol w:w="2409"/>
        <w:gridCol w:w="5529"/>
        <w:gridCol w:w="1174"/>
        <w:gridCol w:w="10"/>
      </w:tblGrid>
      <w:tr w:rsidR="00761118" w:rsidRPr="00761118" w14:paraId="4CD91412" w14:textId="77777777" w:rsidTr="00D1433E">
        <w:trPr>
          <w:trHeight w:val="63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D32C7" w14:textId="77777777" w:rsidR="00761118" w:rsidRPr="00761118" w:rsidRDefault="00761118" w:rsidP="00761118">
            <w:pPr>
              <w:spacing w:after="0" w:line="240" w:lineRule="auto"/>
              <w:jc w:val="center"/>
              <w:rPr>
                <w:rFonts w:ascii="Times New Roman" w:eastAsia="Times New Roman" w:hAnsi="Times New Roman" w:cs="Times New Roman"/>
                <w:b/>
                <w:bCs/>
                <w:color w:val="000000"/>
                <w:sz w:val="20"/>
                <w:szCs w:val="20"/>
                <w:lang w:val="lv-LV"/>
              </w:rPr>
            </w:pPr>
            <w:r w:rsidRPr="00761118">
              <w:rPr>
                <w:rFonts w:ascii="Times New Roman" w:eastAsia="Times New Roman" w:hAnsi="Times New Roman" w:cs="Times New Roman"/>
                <w:b/>
                <w:bCs/>
                <w:color w:val="000000"/>
                <w:sz w:val="20"/>
                <w:szCs w:val="20"/>
                <w:lang w:val="lv-LV"/>
              </w:rPr>
              <w:t>Kods</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1651B05F" w14:textId="77777777" w:rsidR="00761118" w:rsidRPr="00761118" w:rsidRDefault="00761118" w:rsidP="00761118">
            <w:pPr>
              <w:spacing w:after="0" w:line="240" w:lineRule="auto"/>
              <w:jc w:val="center"/>
              <w:rPr>
                <w:rFonts w:ascii="Times New Roman" w:eastAsia="Times New Roman" w:hAnsi="Times New Roman" w:cs="Times New Roman"/>
                <w:b/>
                <w:bCs/>
                <w:color w:val="000000"/>
                <w:sz w:val="20"/>
                <w:szCs w:val="20"/>
                <w:lang w:val="lv-LV"/>
              </w:rPr>
            </w:pPr>
            <w:r w:rsidRPr="00761118">
              <w:rPr>
                <w:rFonts w:ascii="Times New Roman" w:eastAsia="Times New Roman" w:hAnsi="Times New Roman" w:cs="Times New Roman"/>
                <w:b/>
                <w:bCs/>
                <w:color w:val="000000"/>
                <w:sz w:val="20"/>
                <w:szCs w:val="2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56E7E934" w14:textId="77777777" w:rsidR="00761118" w:rsidRPr="00761118" w:rsidRDefault="00761118" w:rsidP="00761118">
            <w:pPr>
              <w:spacing w:after="0" w:line="240" w:lineRule="auto"/>
              <w:jc w:val="center"/>
              <w:rPr>
                <w:rFonts w:ascii="Times New Roman" w:eastAsia="Times New Roman" w:hAnsi="Times New Roman" w:cs="Times New Roman"/>
                <w:b/>
                <w:bCs/>
                <w:color w:val="000000"/>
                <w:sz w:val="20"/>
                <w:szCs w:val="20"/>
                <w:lang w:val="lv-LV"/>
              </w:rPr>
            </w:pPr>
            <w:r w:rsidRPr="00761118">
              <w:rPr>
                <w:rFonts w:ascii="Times New Roman" w:eastAsia="Times New Roman" w:hAnsi="Times New Roman" w:cs="Times New Roman"/>
                <w:b/>
                <w:bCs/>
                <w:color w:val="000000"/>
                <w:sz w:val="20"/>
                <w:szCs w:val="20"/>
                <w:lang w:val="lv-LV"/>
              </w:rPr>
              <w:t>Detalizēts izdevumu aprēķins</w:t>
            </w:r>
          </w:p>
        </w:tc>
        <w:tc>
          <w:tcPr>
            <w:tcW w:w="1184" w:type="dxa"/>
            <w:gridSpan w:val="2"/>
            <w:tcBorders>
              <w:top w:val="single" w:sz="4" w:space="0" w:color="auto"/>
              <w:left w:val="nil"/>
              <w:bottom w:val="single" w:sz="4" w:space="0" w:color="auto"/>
              <w:right w:val="single" w:sz="4" w:space="0" w:color="auto"/>
            </w:tcBorders>
            <w:shd w:val="clear" w:color="auto" w:fill="auto"/>
            <w:vAlign w:val="center"/>
            <w:hideMark/>
          </w:tcPr>
          <w:p w14:paraId="19EA4EAD" w14:textId="77777777" w:rsidR="00761118" w:rsidRPr="00761118" w:rsidRDefault="00761118" w:rsidP="00761118">
            <w:pPr>
              <w:spacing w:after="0" w:line="240" w:lineRule="auto"/>
              <w:jc w:val="center"/>
              <w:rPr>
                <w:rFonts w:ascii="Times New Roman" w:eastAsia="Times New Roman" w:hAnsi="Times New Roman" w:cs="Times New Roman"/>
                <w:b/>
                <w:bCs/>
                <w:color w:val="000000"/>
                <w:sz w:val="20"/>
                <w:szCs w:val="20"/>
                <w:lang w:val="lv-LV"/>
              </w:rPr>
            </w:pPr>
            <w:r w:rsidRPr="00761118">
              <w:rPr>
                <w:rFonts w:ascii="Times New Roman" w:eastAsia="Times New Roman" w:hAnsi="Times New Roman" w:cs="Times New Roman"/>
                <w:b/>
                <w:bCs/>
                <w:color w:val="000000"/>
                <w:sz w:val="20"/>
                <w:szCs w:val="20"/>
                <w:lang w:val="lv-LV"/>
              </w:rPr>
              <w:t>Izdevumi,</w:t>
            </w:r>
            <w:r w:rsidRPr="00761118">
              <w:rPr>
                <w:rFonts w:ascii="Times New Roman" w:eastAsia="Times New Roman" w:hAnsi="Times New Roman" w:cs="Times New Roman"/>
                <w:b/>
                <w:bCs/>
                <w:i/>
                <w:iCs/>
                <w:color w:val="000000"/>
                <w:sz w:val="20"/>
                <w:szCs w:val="20"/>
                <w:lang w:val="lv-LV"/>
              </w:rPr>
              <w:t xml:space="preserve"> </w:t>
            </w:r>
            <w:proofErr w:type="spellStart"/>
            <w:r w:rsidRPr="00761118">
              <w:rPr>
                <w:rFonts w:ascii="Times New Roman" w:eastAsia="Times New Roman" w:hAnsi="Times New Roman" w:cs="Times New Roman"/>
                <w:b/>
                <w:bCs/>
                <w:i/>
                <w:iCs/>
                <w:color w:val="000000"/>
                <w:sz w:val="20"/>
                <w:szCs w:val="20"/>
                <w:lang w:val="lv-LV"/>
              </w:rPr>
              <w:t>euro</w:t>
            </w:r>
            <w:proofErr w:type="spellEnd"/>
          </w:p>
        </w:tc>
      </w:tr>
      <w:tr w:rsidR="00761118" w:rsidRPr="00761118" w14:paraId="5E9C43B8" w14:textId="77777777" w:rsidTr="0069483F">
        <w:trPr>
          <w:gridAfter w:val="1"/>
          <w:wAfter w:w="10" w:type="dxa"/>
          <w:trHeight w:val="519"/>
        </w:trPr>
        <w:tc>
          <w:tcPr>
            <w:tcW w:w="8926"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3EE3CC7B" w14:textId="77777777" w:rsidR="00761118" w:rsidRPr="00761118" w:rsidRDefault="00761118" w:rsidP="00761118">
            <w:pPr>
              <w:spacing w:after="0" w:line="240" w:lineRule="auto"/>
              <w:rPr>
                <w:rFonts w:ascii="Times New Roman" w:eastAsia="Times New Roman" w:hAnsi="Times New Roman" w:cs="Times New Roman"/>
                <w:b/>
                <w:bCs/>
                <w:color w:val="000000"/>
                <w:sz w:val="24"/>
                <w:szCs w:val="24"/>
                <w:lang w:val="lv-LV"/>
              </w:rPr>
            </w:pPr>
            <w:r w:rsidRPr="00761118">
              <w:rPr>
                <w:rFonts w:ascii="Times New Roman" w:eastAsia="Times New Roman" w:hAnsi="Times New Roman" w:cs="Times New Roman"/>
                <w:b/>
                <w:bCs/>
                <w:color w:val="000000"/>
                <w:sz w:val="24"/>
                <w:szCs w:val="24"/>
                <w:lang w:val="lv-LV"/>
              </w:rPr>
              <w:t>Izdevumi kopā ar vidējās izpeļņas pieauguma kompensēšanu</w:t>
            </w:r>
          </w:p>
        </w:tc>
        <w:tc>
          <w:tcPr>
            <w:tcW w:w="1174" w:type="dxa"/>
            <w:tcBorders>
              <w:top w:val="single" w:sz="4" w:space="0" w:color="auto"/>
              <w:left w:val="nil"/>
              <w:bottom w:val="single" w:sz="4" w:space="0" w:color="auto"/>
              <w:right w:val="single" w:sz="4" w:space="0" w:color="auto"/>
            </w:tcBorders>
            <w:shd w:val="clear" w:color="000000" w:fill="D8E4BC"/>
            <w:vAlign w:val="center"/>
            <w:hideMark/>
          </w:tcPr>
          <w:p w14:paraId="442871A3" w14:textId="77777777" w:rsidR="00761118" w:rsidRPr="00761118" w:rsidRDefault="00761118" w:rsidP="00761118">
            <w:pPr>
              <w:spacing w:after="0" w:line="240" w:lineRule="auto"/>
              <w:jc w:val="right"/>
              <w:rPr>
                <w:rFonts w:ascii="Times New Roman" w:eastAsia="Times New Roman" w:hAnsi="Times New Roman" w:cs="Times New Roman"/>
                <w:b/>
                <w:bCs/>
                <w:lang w:val="lv-LV"/>
              </w:rPr>
            </w:pPr>
            <w:r w:rsidRPr="00761118">
              <w:rPr>
                <w:rFonts w:ascii="Times New Roman" w:eastAsia="Times New Roman" w:hAnsi="Times New Roman" w:cs="Times New Roman"/>
                <w:b/>
                <w:bCs/>
                <w:lang w:val="lv-LV"/>
              </w:rPr>
              <w:t>54 886</w:t>
            </w:r>
          </w:p>
        </w:tc>
      </w:tr>
      <w:tr w:rsidR="00761118" w:rsidRPr="00761118" w14:paraId="4A3F1470" w14:textId="77777777" w:rsidTr="0069483F">
        <w:trPr>
          <w:gridAfter w:val="1"/>
          <w:wAfter w:w="10" w:type="dxa"/>
          <w:trHeight w:val="495"/>
        </w:trPr>
        <w:tc>
          <w:tcPr>
            <w:tcW w:w="892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717383AB" w14:textId="01FE5AB3" w:rsidR="00761118" w:rsidRPr="00761118" w:rsidRDefault="00761118" w:rsidP="00761118">
            <w:pPr>
              <w:spacing w:after="0" w:line="240" w:lineRule="auto"/>
              <w:rPr>
                <w:rFonts w:ascii="Times New Roman" w:eastAsia="Times New Roman" w:hAnsi="Times New Roman" w:cs="Times New Roman"/>
                <w:b/>
                <w:bCs/>
                <w:color w:val="000000"/>
                <w:lang w:val="lv-LV"/>
              </w:rPr>
            </w:pPr>
            <w:r w:rsidRPr="00761118">
              <w:rPr>
                <w:rFonts w:ascii="Times New Roman" w:eastAsia="Times New Roman" w:hAnsi="Times New Roman" w:cs="Times New Roman"/>
                <w:b/>
                <w:bCs/>
                <w:color w:val="000000"/>
                <w:lang w:val="lv-LV"/>
              </w:rPr>
              <w:t>1)    Izdevumi saistībā ar rīkojuma Nr. 518 izpildei nepieciešamo pasākumu īstenošanu</w:t>
            </w:r>
          </w:p>
        </w:tc>
        <w:tc>
          <w:tcPr>
            <w:tcW w:w="1174" w:type="dxa"/>
            <w:tcBorders>
              <w:top w:val="nil"/>
              <w:left w:val="nil"/>
              <w:bottom w:val="single" w:sz="4" w:space="0" w:color="auto"/>
              <w:right w:val="single" w:sz="4" w:space="0" w:color="auto"/>
            </w:tcBorders>
            <w:shd w:val="clear" w:color="000000" w:fill="EBF1DE"/>
            <w:vAlign w:val="center"/>
            <w:hideMark/>
          </w:tcPr>
          <w:p w14:paraId="778F29AF" w14:textId="77777777" w:rsidR="00761118" w:rsidRPr="00761118" w:rsidRDefault="00761118" w:rsidP="00761118">
            <w:pPr>
              <w:spacing w:after="0" w:line="240" w:lineRule="auto"/>
              <w:jc w:val="right"/>
              <w:rPr>
                <w:rFonts w:ascii="Times New Roman" w:eastAsia="Times New Roman" w:hAnsi="Times New Roman" w:cs="Times New Roman"/>
                <w:b/>
                <w:bCs/>
                <w:lang w:val="lv-LV"/>
              </w:rPr>
            </w:pPr>
            <w:r w:rsidRPr="00761118">
              <w:rPr>
                <w:rFonts w:ascii="Times New Roman" w:eastAsia="Times New Roman" w:hAnsi="Times New Roman" w:cs="Times New Roman"/>
                <w:b/>
                <w:bCs/>
                <w:lang w:val="lv-LV"/>
              </w:rPr>
              <w:t>51 407</w:t>
            </w:r>
          </w:p>
        </w:tc>
      </w:tr>
      <w:tr w:rsidR="00761118" w:rsidRPr="00761118" w14:paraId="66285DAA" w14:textId="77777777" w:rsidTr="00D1433E">
        <w:trPr>
          <w:trHeight w:val="345"/>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70FFDBE2" w14:textId="77777777" w:rsidR="00761118" w:rsidRPr="00761118" w:rsidRDefault="00761118" w:rsidP="00761118">
            <w:pPr>
              <w:spacing w:after="0" w:line="240" w:lineRule="auto"/>
              <w:rPr>
                <w:rFonts w:ascii="Times New Roman" w:eastAsia="Times New Roman" w:hAnsi="Times New Roman" w:cs="Times New Roman"/>
                <w:b/>
                <w:bCs/>
                <w:color w:val="000000"/>
                <w:lang w:val="lv-LV"/>
              </w:rPr>
            </w:pPr>
            <w:r w:rsidRPr="00761118">
              <w:rPr>
                <w:rFonts w:ascii="Times New Roman" w:eastAsia="Times New Roman" w:hAnsi="Times New Roman" w:cs="Times New Roman"/>
                <w:b/>
                <w:bCs/>
                <w:color w:val="000000"/>
                <w:lang w:val="lv-LV"/>
              </w:rPr>
              <w:t>1000</w:t>
            </w:r>
          </w:p>
        </w:tc>
        <w:tc>
          <w:tcPr>
            <w:tcW w:w="2409" w:type="dxa"/>
            <w:tcBorders>
              <w:top w:val="nil"/>
              <w:left w:val="nil"/>
              <w:bottom w:val="single" w:sz="4" w:space="0" w:color="auto"/>
              <w:right w:val="single" w:sz="4" w:space="0" w:color="auto"/>
            </w:tcBorders>
            <w:shd w:val="clear" w:color="000000" w:fill="EBF1DE"/>
            <w:noWrap/>
            <w:vAlign w:val="center"/>
            <w:hideMark/>
          </w:tcPr>
          <w:p w14:paraId="22A36D15" w14:textId="77777777" w:rsidR="00761118" w:rsidRPr="00761118" w:rsidRDefault="00761118" w:rsidP="00761118">
            <w:pPr>
              <w:spacing w:after="0" w:line="240" w:lineRule="auto"/>
              <w:rPr>
                <w:rFonts w:ascii="Times New Roman" w:eastAsia="Times New Roman" w:hAnsi="Times New Roman" w:cs="Times New Roman"/>
                <w:b/>
                <w:bCs/>
                <w:color w:val="000000"/>
                <w:lang w:val="lv-LV"/>
              </w:rPr>
            </w:pPr>
            <w:r w:rsidRPr="00761118">
              <w:rPr>
                <w:rFonts w:ascii="Times New Roman" w:eastAsia="Times New Roman" w:hAnsi="Times New Roman" w:cs="Times New Roman"/>
                <w:b/>
                <w:bCs/>
                <w:color w:val="000000"/>
                <w:lang w:val="lv-LV"/>
              </w:rPr>
              <w:t>Atlīdzība</w:t>
            </w:r>
          </w:p>
        </w:tc>
        <w:tc>
          <w:tcPr>
            <w:tcW w:w="5529" w:type="dxa"/>
            <w:tcBorders>
              <w:top w:val="nil"/>
              <w:left w:val="nil"/>
              <w:bottom w:val="single" w:sz="4" w:space="0" w:color="auto"/>
              <w:right w:val="single" w:sz="4" w:space="0" w:color="auto"/>
            </w:tcBorders>
            <w:shd w:val="clear" w:color="000000" w:fill="EBF1DE"/>
            <w:noWrap/>
            <w:vAlign w:val="center"/>
            <w:hideMark/>
          </w:tcPr>
          <w:p w14:paraId="729C7B65" w14:textId="77777777" w:rsidR="00761118" w:rsidRPr="00761118" w:rsidRDefault="00761118" w:rsidP="00761118">
            <w:pPr>
              <w:spacing w:after="0" w:line="240" w:lineRule="auto"/>
              <w:jc w:val="center"/>
              <w:rPr>
                <w:rFonts w:ascii="Times New Roman" w:eastAsia="Times New Roman" w:hAnsi="Times New Roman" w:cs="Times New Roman"/>
                <w:b/>
                <w:bCs/>
                <w:color w:val="FF0000"/>
                <w:lang w:val="lv-LV"/>
              </w:rPr>
            </w:pPr>
            <w:r w:rsidRPr="00761118">
              <w:rPr>
                <w:rFonts w:ascii="Times New Roman" w:eastAsia="Times New Roman" w:hAnsi="Times New Roman" w:cs="Times New Roman"/>
                <w:b/>
                <w:bCs/>
                <w:color w:val="FF0000"/>
                <w:lang w:val="lv-LV"/>
              </w:rPr>
              <w:t> </w:t>
            </w:r>
          </w:p>
        </w:tc>
        <w:tc>
          <w:tcPr>
            <w:tcW w:w="1184" w:type="dxa"/>
            <w:gridSpan w:val="2"/>
            <w:tcBorders>
              <w:top w:val="nil"/>
              <w:left w:val="nil"/>
              <w:bottom w:val="single" w:sz="4" w:space="0" w:color="auto"/>
              <w:right w:val="single" w:sz="4" w:space="0" w:color="auto"/>
            </w:tcBorders>
            <w:shd w:val="clear" w:color="000000" w:fill="EBF1DE"/>
            <w:vAlign w:val="center"/>
            <w:hideMark/>
          </w:tcPr>
          <w:p w14:paraId="7836B771" w14:textId="77777777" w:rsidR="00761118" w:rsidRPr="00761118" w:rsidRDefault="00761118" w:rsidP="00761118">
            <w:pPr>
              <w:spacing w:after="0" w:line="240" w:lineRule="auto"/>
              <w:jc w:val="right"/>
              <w:rPr>
                <w:rFonts w:ascii="Times New Roman" w:eastAsia="Times New Roman" w:hAnsi="Times New Roman" w:cs="Times New Roman"/>
                <w:b/>
                <w:bCs/>
                <w:lang w:val="lv-LV"/>
              </w:rPr>
            </w:pPr>
            <w:r w:rsidRPr="00761118">
              <w:rPr>
                <w:rFonts w:ascii="Times New Roman" w:eastAsia="Times New Roman" w:hAnsi="Times New Roman" w:cs="Times New Roman"/>
                <w:b/>
                <w:bCs/>
                <w:lang w:val="lv-LV"/>
              </w:rPr>
              <w:t>41 762</w:t>
            </w:r>
          </w:p>
        </w:tc>
      </w:tr>
      <w:tr w:rsidR="00761118" w:rsidRPr="00761118" w14:paraId="5B80FE44" w14:textId="77777777" w:rsidTr="00D1433E">
        <w:trPr>
          <w:trHeight w:val="52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359E2716" w14:textId="77777777" w:rsidR="00761118" w:rsidRPr="00761118" w:rsidRDefault="00761118" w:rsidP="00761118">
            <w:pPr>
              <w:spacing w:after="0" w:line="240" w:lineRule="auto"/>
              <w:jc w:val="center"/>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1100</w:t>
            </w:r>
          </w:p>
        </w:tc>
        <w:tc>
          <w:tcPr>
            <w:tcW w:w="2409" w:type="dxa"/>
            <w:tcBorders>
              <w:top w:val="nil"/>
              <w:left w:val="nil"/>
              <w:bottom w:val="single" w:sz="4" w:space="0" w:color="auto"/>
              <w:right w:val="single" w:sz="4" w:space="0" w:color="auto"/>
            </w:tcBorders>
            <w:shd w:val="clear" w:color="auto" w:fill="auto"/>
            <w:noWrap/>
            <w:vAlign w:val="center"/>
            <w:hideMark/>
          </w:tcPr>
          <w:p w14:paraId="0F4E5927" w14:textId="77777777" w:rsidR="00761118" w:rsidRPr="00761118" w:rsidRDefault="00761118" w:rsidP="00761118">
            <w:pPr>
              <w:spacing w:after="0" w:line="240" w:lineRule="auto"/>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Atalgojums</w:t>
            </w:r>
          </w:p>
        </w:tc>
        <w:tc>
          <w:tcPr>
            <w:tcW w:w="5529" w:type="dxa"/>
            <w:tcBorders>
              <w:top w:val="nil"/>
              <w:left w:val="nil"/>
              <w:bottom w:val="single" w:sz="4" w:space="0" w:color="auto"/>
              <w:right w:val="single" w:sz="4" w:space="0" w:color="auto"/>
            </w:tcBorders>
            <w:shd w:val="clear" w:color="auto" w:fill="auto"/>
            <w:noWrap/>
            <w:vAlign w:val="center"/>
            <w:hideMark/>
          </w:tcPr>
          <w:p w14:paraId="4BBEDEB2" w14:textId="77777777" w:rsidR="00761118" w:rsidRPr="00761118" w:rsidRDefault="00761118" w:rsidP="00761118">
            <w:pPr>
              <w:spacing w:after="0" w:line="240" w:lineRule="auto"/>
              <w:jc w:val="center"/>
              <w:rPr>
                <w:rFonts w:ascii="Times New Roman" w:eastAsia="Times New Roman" w:hAnsi="Times New Roman" w:cs="Times New Roman"/>
                <w:b/>
                <w:bCs/>
                <w:color w:val="FF0000"/>
                <w:lang w:val="lv-LV"/>
              </w:rPr>
            </w:pPr>
            <w:r w:rsidRPr="00761118">
              <w:rPr>
                <w:rFonts w:ascii="Times New Roman" w:eastAsia="Times New Roman" w:hAnsi="Times New Roman" w:cs="Times New Roman"/>
                <w:b/>
                <w:bCs/>
                <w:color w:val="FF0000"/>
                <w:lang w:val="lv-LV"/>
              </w:rPr>
              <w:t> </w:t>
            </w:r>
          </w:p>
        </w:tc>
        <w:tc>
          <w:tcPr>
            <w:tcW w:w="1184" w:type="dxa"/>
            <w:gridSpan w:val="2"/>
            <w:tcBorders>
              <w:top w:val="nil"/>
              <w:left w:val="nil"/>
              <w:bottom w:val="single" w:sz="4" w:space="0" w:color="auto"/>
              <w:right w:val="single" w:sz="4" w:space="0" w:color="auto"/>
            </w:tcBorders>
            <w:shd w:val="clear" w:color="auto" w:fill="auto"/>
            <w:vAlign w:val="center"/>
            <w:hideMark/>
          </w:tcPr>
          <w:p w14:paraId="74722EF9"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33 793,89</w:t>
            </w:r>
          </w:p>
        </w:tc>
      </w:tr>
      <w:tr w:rsidR="00761118" w:rsidRPr="00761118" w14:paraId="7B0480F5" w14:textId="77777777" w:rsidTr="00D1433E">
        <w:trPr>
          <w:trHeight w:val="750"/>
        </w:trPr>
        <w:tc>
          <w:tcPr>
            <w:tcW w:w="988" w:type="dxa"/>
            <w:tcBorders>
              <w:top w:val="single" w:sz="4" w:space="0" w:color="auto"/>
              <w:left w:val="single" w:sz="4" w:space="0" w:color="auto"/>
              <w:bottom w:val="nil"/>
              <w:right w:val="single" w:sz="4" w:space="0" w:color="auto"/>
            </w:tcBorders>
            <w:shd w:val="clear" w:color="auto" w:fill="auto"/>
            <w:noWrap/>
            <w:vAlign w:val="center"/>
            <w:hideMark/>
          </w:tcPr>
          <w:p w14:paraId="7EA7619F" w14:textId="77777777" w:rsidR="00761118" w:rsidRPr="00761118" w:rsidRDefault="00761118" w:rsidP="00761118">
            <w:pPr>
              <w:spacing w:after="0" w:line="240" w:lineRule="auto"/>
              <w:jc w:val="right"/>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1141</w:t>
            </w:r>
          </w:p>
        </w:tc>
        <w:tc>
          <w:tcPr>
            <w:tcW w:w="2409" w:type="dxa"/>
            <w:tcBorders>
              <w:top w:val="single" w:sz="4" w:space="0" w:color="auto"/>
              <w:left w:val="nil"/>
              <w:bottom w:val="nil"/>
              <w:right w:val="single" w:sz="4" w:space="0" w:color="auto"/>
            </w:tcBorders>
            <w:shd w:val="clear" w:color="auto" w:fill="auto"/>
            <w:vAlign w:val="center"/>
            <w:hideMark/>
          </w:tcPr>
          <w:p w14:paraId="765918AE" w14:textId="77777777" w:rsidR="00761118" w:rsidRPr="00761118" w:rsidRDefault="00761118" w:rsidP="00761118">
            <w:pPr>
              <w:spacing w:after="0" w:line="240" w:lineRule="auto"/>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 xml:space="preserve">Piemaksa par nakts darbu </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5314B83B"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Detalizēts aprēķins par laika periodu no 2022.gada 1. septembra līdz 30. septembrim 2.pielikumā</w:t>
            </w:r>
            <w:r w:rsidRPr="00761118">
              <w:rPr>
                <w:rFonts w:ascii="Times New Roman" w:eastAsia="Times New Roman" w:hAnsi="Times New Roman" w:cs="Times New Roman"/>
                <w:lang w:val="lv-LV"/>
              </w:rPr>
              <w:br/>
              <w:t>Iesaistītas 274 personas, kopējais iesaistes laiks 4 746,00 stundas.</w:t>
            </w:r>
          </w:p>
        </w:tc>
        <w:tc>
          <w:tcPr>
            <w:tcW w:w="1184" w:type="dxa"/>
            <w:gridSpan w:val="2"/>
            <w:tcBorders>
              <w:top w:val="single" w:sz="4" w:space="0" w:color="auto"/>
              <w:left w:val="nil"/>
              <w:bottom w:val="single" w:sz="4" w:space="0" w:color="auto"/>
              <w:right w:val="single" w:sz="4" w:space="0" w:color="auto"/>
            </w:tcBorders>
            <w:shd w:val="clear" w:color="auto" w:fill="auto"/>
            <w:vAlign w:val="center"/>
            <w:hideMark/>
          </w:tcPr>
          <w:p w14:paraId="5CEC945C"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16 317,49</w:t>
            </w:r>
          </w:p>
        </w:tc>
      </w:tr>
      <w:tr w:rsidR="00761118" w:rsidRPr="00761118" w14:paraId="21652109" w14:textId="77777777" w:rsidTr="00D1433E">
        <w:trPr>
          <w:trHeight w:val="735"/>
        </w:trPr>
        <w:tc>
          <w:tcPr>
            <w:tcW w:w="988" w:type="dxa"/>
            <w:tcBorders>
              <w:top w:val="single" w:sz="4" w:space="0" w:color="auto"/>
              <w:left w:val="single" w:sz="4" w:space="0" w:color="auto"/>
              <w:bottom w:val="nil"/>
              <w:right w:val="single" w:sz="4" w:space="0" w:color="auto"/>
            </w:tcBorders>
            <w:shd w:val="clear" w:color="auto" w:fill="auto"/>
            <w:noWrap/>
            <w:vAlign w:val="center"/>
            <w:hideMark/>
          </w:tcPr>
          <w:p w14:paraId="76D43AA6" w14:textId="77777777" w:rsidR="00761118" w:rsidRPr="00761118" w:rsidRDefault="00761118" w:rsidP="00761118">
            <w:pPr>
              <w:spacing w:after="0" w:line="240" w:lineRule="auto"/>
              <w:jc w:val="right"/>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1142</w:t>
            </w:r>
          </w:p>
        </w:tc>
        <w:tc>
          <w:tcPr>
            <w:tcW w:w="2409" w:type="dxa"/>
            <w:tcBorders>
              <w:top w:val="single" w:sz="4" w:space="0" w:color="auto"/>
              <w:left w:val="nil"/>
              <w:bottom w:val="nil"/>
              <w:right w:val="single" w:sz="4" w:space="0" w:color="auto"/>
            </w:tcBorders>
            <w:shd w:val="clear" w:color="auto" w:fill="auto"/>
            <w:vAlign w:val="center"/>
            <w:hideMark/>
          </w:tcPr>
          <w:p w14:paraId="46DAF80D" w14:textId="77777777" w:rsidR="00761118" w:rsidRPr="00761118" w:rsidRDefault="00761118" w:rsidP="00761118">
            <w:pPr>
              <w:spacing w:after="0" w:line="240" w:lineRule="auto"/>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Samaksa par virsstundu darbu un darbu svētku dienās</w:t>
            </w:r>
          </w:p>
        </w:tc>
        <w:tc>
          <w:tcPr>
            <w:tcW w:w="5529" w:type="dxa"/>
            <w:tcBorders>
              <w:top w:val="nil"/>
              <w:left w:val="nil"/>
              <w:bottom w:val="single" w:sz="4" w:space="0" w:color="auto"/>
              <w:right w:val="single" w:sz="4" w:space="0" w:color="auto"/>
            </w:tcBorders>
            <w:shd w:val="clear" w:color="auto" w:fill="auto"/>
            <w:vAlign w:val="center"/>
            <w:hideMark/>
          </w:tcPr>
          <w:p w14:paraId="71A2953E" w14:textId="77777777" w:rsid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Detalizēts aprēķins par laika periodu no 2022.gada 1. septembra līdz 30. septembrim 3.pielikumā</w:t>
            </w:r>
            <w:r w:rsidRPr="00761118">
              <w:rPr>
                <w:rFonts w:ascii="Times New Roman" w:eastAsia="Times New Roman" w:hAnsi="Times New Roman" w:cs="Times New Roman"/>
                <w:lang w:val="lv-LV"/>
              </w:rPr>
              <w:br/>
              <w:t>Iesaistītas 3 personas, iesaistes laiks 188,00 stundas.</w:t>
            </w:r>
          </w:p>
          <w:p w14:paraId="083DF641" w14:textId="07763773" w:rsidR="0069483F" w:rsidRPr="00342A33" w:rsidRDefault="0069483F" w:rsidP="00342A33">
            <w:pPr>
              <w:spacing w:after="0" w:line="240" w:lineRule="auto"/>
              <w:rPr>
                <w:rFonts w:ascii="Times New Roman" w:eastAsia="Times New Roman" w:hAnsi="Times New Roman" w:cs="Times New Roman"/>
                <w:lang w:val="lv-LV"/>
              </w:rPr>
            </w:pPr>
            <w:r w:rsidRPr="00342A33">
              <w:rPr>
                <w:rFonts w:ascii="Times New Roman" w:eastAsia="Times New Roman" w:hAnsi="Times New Roman" w:cs="Times New Roman"/>
                <w:lang w:val="lv-LV"/>
              </w:rPr>
              <w:t xml:space="preserve">Divām amatpersonām aprēķins veikts saistībā ar dienesta attiecību izbeigšanu </w:t>
            </w:r>
            <w:r w:rsidR="00342A33" w:rsidRPr="00342A33">
              <w:rPr>
                <w:rFonts w:ascii="Times New Roman" w:eastAsia="Times New Roman" w:hAnsi="Times New Roman" w:cs="Times New Roman"/>
                <w:lang w:val="lv-LV"/>
              </w:rPr>
              <w:t>septembrī</w:t>
            </w:r>
            <w:r w:rsidRPr="00342A33">
              <w:rPr>
                <w:rFonts w:ascii="Times New Roman" w:eastAsia="Times New Roman" w:hAnsi="Times New Roman" w:cs="Times New Roman"/>
                <w:lang w:val="lv-LV"/>
              </w:rPr>
              <w:t>, bet vienai amatpersonai, kurai ir noteikts normālais darba laiks</w:t>
            </w:r>
            <w:r w:rsidR="00342A33" w:rsidRPr="00342A33">
              <w:rPr>
                <w:rFonts w:ascii="Times New Roman" w:eastAsia="Times New Roman" w:hAnsi="Times New Roman" w:cs="Times New Roman"/>
                <w:lang w:val="lv-LV"/>
              </w:rPr>
              <w:t xml:space="preserve"> aprēķins</w:t>
            </w:r>
            <w:r w:rsidR="00342A33" w:rsidRPr="00342A33">
              <w:rPr>
                <w:rFonts w:ascii="Times New Roman" w:eastAsia="Times New Roman" w:hAnsi="Times New Roman" w:cs="Times New Roman"/>
                <w:lang w:val="lv-LV"/>
              </w:rPr>
              <w:t xml:space="preserve"> tiek veikts  ņemot vērā normālā darba laika organizāciju, atbilstoši kurai virsstundu darbu aprēķins tiek veikts</w:t>
            </w:r>
            <w:r w:rsidR="00342A33" w:rsidRPr="00342A33">
              <w:rPr>
                <w:rFonts w:ascii="Times New Roman" w:eastAsia="Times New Roman" w:hAnsi="Times New Roman" w:cs="Times New Roman"/>
                <w:lang w:val="lv-LV"/>
              </w:rPr>
              <w:t xml:space="preserve"> par katru kalendāra mēnesi.</w:t>
            </w:r>
            <w:r w:rsidR="00342A33" w:rsidRPr="00342A33">
              <w:rPr>
                <w:rFonts w:ascii="Times New Roman" w:eastAsia="Times New Roman" w:hAnsi="Times New Roman" w:cs="Times New Roman"/>
                <w:lang w:val="lv-LV"/>
              </w:rPr>
              <w:tab/>
            </w:r>
            <w:r w:rsidR="00342A33" w:rsidRPr="00342A33">
              <w:rPr>
                <w:rFonts w:ascii="Times New Roman" w:eastAsia="Times New Roman" w:hAnsi="Times New Roman" w:cs="Times New Roman"/>
                <w:lang w:val="lv-LV"/>
              </w:rPr>
              <w:tab/>
            </w:r>
            <w:r w:rsidR="00342A33" w:rsidRPr="00342A33">
              <w:rPr>
                <w:rFonts w:ascii="Times New Roman" w:eastAsia="Times New Roman" w:hAnsi="Times New Roman" w:cs="Times New Roman"/>
                <w:lang w:val="lv-LV"/>
              </w:rPr>
              <w:tab/>
            </w:r>
            <w:r w:rsidRPr="00342A33">
              <w:rPr>
                <w:rFonts w:ascii="Times New Roman" w:eastAsia="Times New Roman" w:hAnsi="Times New Roman" w:cs="Times New Roman"/>
                <w:lang w:val="lv-LV"/>
              </w:rPr>
              <w:t xml:space="preserve">. </w:t>
            </w:r>
          </w:p>
          <w:p w14:paraId="596AED67" w14:textId="4C1CD29C" w:rsidR="0069483F" w:rsidRPr="00761118" w:rsidRDefault="0069483F" w:rsidP="0069483F">
            <w:pPr>
              <w:spacing w:after="0" w:line="240" w:lineRule="auto"/>
              <w:rPr>
                <w:rFonts w:ascii="Times New Roman" w:eastAsia="Times New Roman" w:hAnsi="Times New Roman" w:cs="Times New Roman"/>
                <w:lang w:val="lv-LV"/>
              </w:rPr>
            </w:pPr>
            <w:r w:rsidRPr="00342A33">
              <w:rPr>
                <w:rFonts w:ascii="Times New Roman" w:eastAsia="Times New Roman" w:hAnsi="Times New Roman" w:cs="Times New Roman"/>
                <w:lang w:val="lv-LV"/>
              </w:rPr>
              <w:t>Vēršam uzmanību, ka Valsts policijai aprēķins samaksai par virsstundu darbu, ņemot vērā summētā darba laika organizāciju, tiek veikts par četru mēnešu atskaites periodu, līdz ar to aprēķins par pārējām amatpersonām tiks sagatavots un iesniegts, ievērojot šo nosacījumu.</w:t>
            </w:r>
          </w:p>
        </w:tc>
        <w:tc>
          <w:tcPr>
            <w:tcW w:w="1184" w:type="dxa"/>
            <w:gridSpan w:val="2"/>
            <w:tcBorders>
              <w:top w:val="nil"/>
              <w:left w:val="nil"/>
              <w:bottom w:val="single" w:sz="4" w:space="0" w:color="auto"/>
              <w:right w:val="single" w:sz="4" w:space="0" w:color="auto"/>
            </w:tcBorders>
            <w:shd w:val="clear" w:color="auto" w:fill="auto"/>
            <w:vAlign w:val="center"/>
            <w:hideMark/>
          </w:tcPr>
          <w:p w14:paraId="76226AB9"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2 302,66</w:t>
            </w:r>
          </w:p>
        </w:tc>
      </w:tr>
      <w:tr w:rsidR="00761118" w:rsidRPr="00761118" w14:paraId="2417E984" w14:textId="77777777" w:rsidTr="00D1433E">
        <w:trPr>
          <w:trHeight w:val="552"/>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B12A6A" w14:textId="77777777" w:rsidR="00761118" w:rsidRPr="00761118" w:rsidRDefault="00761118" w:rsidP="00761118">
            <w:pPr>
              <w:spacing w:after="0" w:line="240" w:lineRule="auto"/>
              <w:jc w:val="right"/>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1145</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14:paraId="0AB4FDAD" w14:textId="77777777" w:rsidR="00761118" w:rsidRPr="00761118" w:rsidRDefault="00761118" w:rsidP="00761118">
            <w:pPr>
              <w:spacing w:after="0" w:line="240" w:lineRule="auto"/>
              <w:rPr>
                <w:rFonts w:ascii="Times New Roman" w:eastAsia="Times New Roman" w:hAnsi="Times New Roman" w:cs="Times New Roman"/>
                <w:color w:val="000000"/>
                <w:lang w:val="lv-LV"/>
              </w:rPr>
            </w:pPr>
            <w:r w:rsidRPr="00761118">
              <w:rPr>
                <w:rFonts w:ascii="Times New Roman" w:eastAsia="Times New Roman" w:hAnsi="Times New Roman" w:cs="Times New Roman"/>
                <w:color w:val="000000"/>
                <w:lang w:val="lv-LV"/>
              </w:rPr>
              <w:t>Piemaksa par darbu īpašos apstākļos, speciālās piemaksas</w:t>
            </w:r>
          </w:p>
        </w:tc>
        <w:tc>
          <w:tcPr>
            <w:tcW w:w="5529" w:type="dxa"/>
            <w:tcBorders>
              <w:top w:val="nil"/>
              <w:left w:val="nil"/>
              <w:bottom w:val="single" w:sz="4" w:space="0" w:color="auto"/>
              <w:right w:val="single" w:sz="4" w:space="0" w:color="auto"/>
            </w:tcBorders>
            <w:shd w:val="clear" w:color="auto" w:fill="auto"/>
            <w:vAlign w:val="center"/>
            <w:hideMark/>
          </w:tcPr>
          <w:p w14:paraId="5C748F2B"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Detalizēts aprēķins par laika periodu no 2022.gada 1. septembra līdz 30. septembrim  4.pielikumā</w:t>
            </w:r>
            <w:r w:rsidRPr="00761118">
              <w:rPr>
                <w:rFonts w:ascii="Times New Roman" w:eastAsia="Times New Roman" w:hAnsi="Times New Roman" w:cs="Times New Roman"/>
                <w:lang w:val="lv-LV"/>
              </w:rPr>
              <w:br/>
              <w:t>Iesaistītas 318 personas, kopējais iesaistes laiks 11 449,50 stundas.</w:t>
            </w:r>
          </w:p>
        </w:tc>
        <w:tc>
          <w:tcPr>
            <w:tcW w:w="1184" w:type="dxa"/>
            <w:gridSpan w:val="2"/>
            <w:tcBorders>
              <w:top w:val="nil"/>
              <w:left w:val="nil"/>
              <w:bottom w:val="single" w:sz="4" w:space="0" w:color="auto"/>
              <w:right w:val="single" w:sz="4" w:space="0" w:color="auto"/>
            </w:tcBorders>
            <w:shd w:val="clear" w:color="auto" w:fill="auto"/>
            <w:vAlign w:val="center"/>
            <w:hideMark/>
          </w:tcPr>
          <w:p w14:paraId="7EA53CBC"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15 173,74</w:t>
            </w:r>
          </w:p>
        </w:tc>
      </w:tr>
      <w:tr w:rsidR="00761118" w:rsidRPr="00761118" w14:paraId="3FC79596" w14:textId="77777777" w:rsidTr="00D1433E">
        <w:trPr>
          <w:trHeight w:val="76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4466321D" w14:textId="77777777" w:rsidR="00761118" w:rsidRPr="00761118" w:rsidRDefault="00761118" w:rsidP="00761118">
            <w:pPr>
              <w:spacing w:after="0" w:line="240" w:lineRule="auto"/>
              <w:jc w:val="center"/>
              <w:rPr>
                <w:rFonts w:ascii="Times New Roman" w:eastAsia="Times New Roman" w:hAnsi="Times New Roman" w:cs="Times New Roman"/>
                <w:lang w:val="lv-LV"/>
              </w:rPr>
            </w:pPr>
            <w:r w:rsidRPr="00761118">
              <w:rPr>
                <w:rFonts w:ascii="Times New Roman" w:eastAsia="Times New Roman" w:hAnsi="Times New Roman" w:cs="Times New Roman"/>
                <w:lang w:val="lv-LV"/>
              </w:rPr>
              <w:t>1210</w:t>
            </w:r>
          </w:p>
        </w:tc>
        <w:tc>
          <w:tcPr>
            <w:tcW w:w="2409" w:type="dxa"/>
            <w:tcBorders>
              <w:top w:val="nil"/>
              <w:left w:val="nil"/>
              <w:bottom w:val="single" w:sz="4" w:space="0" w:color="auto"/>
              <w:right w:val="single" w:sz="4" w:space="0" w:color="auto"/>
            </w:tcBorders>
            <w:shd w:val="clear" w:color="auto" w:fill="auto"/>
            <w:vAlign w:val="center"/>
            <w:hideMark/>
          </w:tcPr>
          <w:p w14:paraId="1F9D4F1D"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Darba devēja valsts sociālās apdrošināšanas obligātās iemaksas</w:t>
            </w:r>
          </w:p>
        </w:tc>
        <w:tc>
          <w:tcPr>
            <w:tcW w:w="5529" w:type="dxa"/>
            <w:tcBorders>
              <w:top w:val="nil"/>
              <w:left w:val="nil"/>
              <w:bottom w:val="single" w:sz="4" w:space="0" w:color="auto"/>
              <w:right w:val="single" w:sz="4" w:space="0" w:color="auto"/>
            </w:tcBorders>
            <w:shd w:val="clear" w:color="auto" w:fill="auto"/>
            <w:vAlign w:val="center"/>
            <w:hideMark/>
          </w:tcPr>
          <w:p w14:paraId="70F0D76F"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23,59% no aprēķinātā atalgojuma</w:t>
            </w:r>
            <w:r w:rsidRPr="00761118">
              <w:rPr>
                <w:rFonts w:ascii="Times New Roman" w:eastAsia="Times New Roman" w:hAnsi="Times New Roman" w:cs="Times New Roman"/>
                <w:lang w:val="lv-LV"/>
              </w:rPr>
              <w:br/>
            </w:r>
            <w:r w:rsidRPr="00761118">
              <w:rPr>
                <w:rFonts w:ascii="Times New Roman" w:eastAsia="Times New Roman" w:hAnsi="Times New Roman" w:cs="Times New Roman"/>
                <w:i/>
                <w:iCs/>
                <w:lang w:val="lv-LV"/>
              </w:rPr>
              <w:t>* izņemot divas personas, kurām tiek piemērota nodokļu likme 21,94% (izdienas pensionārs)</w:t>
            </w:r>
          </w:p>
        </w:tc>
        <w:tc>
          <w:tcPr>
            <w:tcW w:w="1184" w:type="dxa"/>
            <w:gridSpan w:val="2"/>
            <w:tcBorders>
              <w:top w:val="nil"/>
              <w:left w:val="nil"/>
              <w:bottom w:val="single" w:sz="4" w:space="0" w:color="auto"/>
              <w:right w:val="single" w:sz="4" w:space="0" w:color="auto"/>
            </w:tcBorders>
            <w:shd w:val="clear" w:color="auto" w:fill="auto"/>
            <w:noWrap/>
            <w:vAlign w:val="center"/>
            <w:hideMark/>
          </w:tcPr>
          <w:p w14:paraId="6285BD9A"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7 968,09</w:t>
            </w:r>
          </w:p>
        </w:tc>
      </w:tr>
      <w:tr w:rsidR="00761118" w:rsidRPr="00761118" w14:paraId="7B17FA95" w14:textId="77777777" w:rsidTr="00D1433E">
        <w:trPr>
          <w:trHeight w:val="480"/>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66C270C2" w14:textId="77777777" w:rsidR="00761118" w:rsidRPr="00761118" w:rsidRDefault="00761118" w:rsidP="00761118">
            <w:pPr>
              <w:spacing w:after="0" w:line="240" w:lineRule="auto"/>
              <w:jc w:val="right"/>
              <w:rPr>
                <w:rFonts w:ascii="Times New Roman" w:eastAsia="Times New Roman" w:hAnsi="Times New Roman" w:cs="Times New Roman"/>
                <w:b/>
                <w:bCs/>
                <w:color w:val="000000"/>
                <w:lang w:val="lv-LV"/>
              </w:rPr>
            </w:pPr>
            <w:r w:rsidRPr="00761118">
              <w:rPr>
                <w:rFonts w:ascii="Times New Roman" w:eastAsia="Times New Roman" w:hAnsi="Times New Roman" w:cs="Times New Roman"/>
                <w:b/>
                <w:bCs/>
                <w:color w:val="000000"/>
                <w:lang w:val="lv-LV"/>
              </w:rPr>
              <w:t>2000</w:t>
            </w:r>
          </w:p>
        </w:tc>
        <w:tc>
          <w:tcPr>
            <w:tcW w:w="2409" w:type="dxa"/>
            <w:tcBorders>
              <w:top w:val="nil"/>
              <w:left w:val="nil"/>
              <w:bottom w:val="single" w:sz="4" w:space="0" w:color="auto"/>
              <w:right w:val="single" w:sz="4" w:space="0" w:color="auto"/>
            </w:tcBorders>
            <w:shd w:val="clear" w:color="000000" w:fill="EBF1DE"/>
            <w:noWrap/>
            <w:vAlign w:val="center"/>
            <w:hideMark/>
          </w:tcPr>
          <w:p w14:paraId="4C6CB770" w14:textId="2DDFE3CC" w:rsidR="00761118" w:rsidRPr="00761118" w:rsidRDefault="009C4D0D" w:rsidP="00761118">
            <w:pPr>
              <w:spacing w:after="0" w:line="240" w:lineRule="auto"/>
              <w:rPr>
                <w:rFonts w:ascii="Times New Roman" w:eastAsia="Times New Roman" w:hAnsi="Times New Roman" w:cs="Times New Roman"/>
                <w:b/>
                <w:bCs/>
                <w:color w:val="000000"/>
                <w:lang w:val="lv-LV"/>
              </w:rPr>
            </w:pPr>
            <w:r>
              <w:rPr>
                <w:rFonts w:ascii="Times New Roman" w:eastAsia="Times New Roman" w:hAnsi="Times New Roman" w:cs="Times New Roman"/>
                <w:b/>
                <w:bCs/>
                <w:color w:val="000000"/>
                <w:lang w:val="lv-LV"/>
              </w:rPr>
              <w:t>Preces un pakalpojumi</w:t>
            </w:r>
          </w:p>
        </w:tc>
        <w:tc>
          <w:tcPr>
            <w:tcW w:w="5529" w:type="dxa"/>
            <w:tcBorders>
              <w:top w:val="nil"/>
              <w:left w:val="nil"/>
              <w:bottom w:val="single" w:sz="4" w:space="0" w:color="auto"/>
              <w:right w:val="single" w:sz="4" w:space="0" w:color="auto"/>
            </w:tcBorders>
            <w:shd w:val="clear" w:color="000000" w:fill="EBF1DE"/>
            <w:noWrap/>
            <w:vAlign w:val="center"/>
            <w:hideMark/>
          </w:tcPr>
          <w:p w14:paraId="01C63249" w14:textId="77777777" w:rsidR="00761118" w:rsidRPr="00761118" w:rsidRDefault="00761118" w:rsidP="00761118">
            <w:pPr>
              <w:spacing w:after="0" w:line="240" w:lineRule="auto"/>
              <w:jc w:val="right"/>
              <w:rPr>
                <w:rFonts w:ascii="Times New Roman" w:eastAsia="Times New Roman" w:hAnsi="Times New Roman" w:cs="Times New Roman"/>
                <w:b/>
                <w:bCs/>
                <w:lang w:val="lv-LV"/>
              </w:rPr>
            </w:pPr>
            <w:r w:rsidRPr="00761118">
              <w:rPr>
                <w:rFonts w:ascii="Times New Roman" w:eastAsia="Times New Roman" w:hAnsi="Times New Roman" w:cs="Times New Roman"/>
                <w:b/>
                <w:bCs/>
                <w:lang w:val="lv-LV"/>
              </w:rPr>
              <w:t> </w:t>
            </w:r>
          </w:p>
        </w:tc>
        <w:tc>
          <w:tcPr>
            <w:tcW w:w="1184" w:type="dxa"/>
            <w:gridSpan w:val="2"/>
            <w:tcBorders>
              <w:top w:val="nil"/>
              <w:left w:val="nil"/>
              <w:bottom w:val="single" w:sz="4" w:space="0" w:color="auto"/>
              <w:right w:val="single" w:sz="4" w:space="0" w:color="auto"/>
            </w:tcBorders>
            <w:shd w:val="clear" w:color="000000" w:fill="EBF1DE"/>
            <w:noWrap/>
            <w:vAlign w:val="center"/>
            <w:hideMark/>
          </w:tcPr>
          <w:p w14:paraId="2B83D1E5" w14:textId="77777777" w:rsidR="00761118" w:rsidRPr="00761118" w:rsidRDefault="00761118" w:rsidP="00761118">
            <w:pPr>
              <w:spacing w:after="0" w:line="240" w:lineRule="auto"/>
              <w:jc w:val="right"/>
              <w:rPr>
                <w:rFonts w:ascii="Times New Roman" w:eastAsia="Times New Roman" w:hAnsi="Times New Roman" w:cs="Times New Roman"/>
                <w:b/>
                <w:bCs/>
                <w:lang w:val="lv-LV"/>
              </w:rPr>
            </w:pPr>
            <w:r w:rsidRPr="00761118">
              <w:rPr>
                <w:rFonts w:ascii="Times New Roman" w:eastAsia="Times New Roman" w:hAnsi="Times New Roman" w:cs="Times New Roman"/>
                <w:b/>
                <w:bCs/>
                <w:lang w:val="lv-LV"/>
              </w:rPr>
              <w:t>9 645</w:t>
            </w:r>
          </w:p>
        </w:tc>
      </w:tr>
      <w:tr w:rsidR="00761118" w:rsidRPr="00761118" w14:paraId="2FA5A48A" w14:textId="77777777" w:rsidTr="00D1433E">
        <w:trPr>
          <w:trHeight w:val="12"/>
        </w:trPr>
        <w:tc>
          <w:tcPr>
            <w:tcW w:w="988" w:type="dxa"/>
            <w:tcBorders>
              <w:top w:val="nil"/>
              <w:left w:val="single" w:sz="4" w:space="0" w:color="auto"/>
              <w:bottom w:val="nil"/>
              <w:right w:val="single" w:sz="4" w:space="0" w:color="auto"/>
            </w:tcBorders>
            <w:shd w:val="clear" w:color="auto" w:fill="auto"/>
            <w:noWrap/>
            <w:vAlign w:val="center"/>
            <w:hideMark/>
          </w:tcPr>
          <w:p w14:paraId="61F52668"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2312</w:t>
            </w:r>
          </w:p>
        </w:tc>
        <w:tc>
          <w:tcPr>
            <w:tcW w:w="2409" w:type="dxa"/>
            <w:tcBorders>
              <w:top w:val="nil"/>
              <w:left w:val="nil"/>
              <w:bottom w:val="nil"/>
              <w:right w:val="single" w:sz="4" w:space="0" w:color="auto"/>
            </w:tcBorders>
            <w:shd w:val="clear" w:color="auto" w:fill="auto"/>
            <w:vAlign w:val="center"/>
            <w:hideMark/>
          </w:tcPr>
          <w:p w14:paraId="14CF3C6D"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Inventārs</w:t>
            </w:r>
          </w:p>
        </w:tc>
        <w:tc>
          <w:tcPr>
            <w:tcW w:w="5529" w:type="dxa"/>
            <w:tcBorders>
              <w:top w:val="nil"/>
              <w:left w:val="nil"/>
              <w:bottom w:val="nil"/>
              <w:right w:val="single" w:sz="4" w:space="0" w:color="auto"/>
            </w:tcBorders>
            <w:shd w:val="clear" w:color="auto" w:fill="auto"/>
            <w:vAlign w:val="center"/>
            <w:hideMark/>
          </w:tcPr>
          <w:p w14:paraId="6D4DD080"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 </w:t>
            </w:r>
          </w:p>
        </w:tc>
        <w:tc>
          <w:tcPr>
            <w:tcW w:w="1184" w:type="dxa"/>
            <w:gridSpan w:val="2"/>
            <w:tcBorders>
              <w:top w:val="nil"/>
              <w:left w:val="nil"/>
              <w:bottom w:val="nil"/>
              <w:right w:val="single" w:sz="4" w:space="0" w:color="auto"/>
            </w:tcBorders>
            <w:shd w:val="clear" w:color="auto" w:fill="auto"/>
            <w:noWrap/>
            <w:vAlign w:val="center"/>
            <w:hideMark/>
          </w:tcPr>
          <w:p w14:paraId="5D44B376"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 </w:t>
            </w:r>
          </w:p>
        </w:tc>
      </w:tr>
      <w:tr w:rsidR="00761118" w:rsidRPr="00761118" w14:paraId="51F83FA5" w14:textId="77777777" w:rsidTr="00D1433E">
        <w:trPr>
          <w:trHeight w:val="216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6007A"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2322</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7B6D0097" w14:textId="77777777" w:rsidR="00761118" w:rsidRPr="00761118" w:rsidRDefault="00761118" w:rsidP="0076111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Degviela</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14:paraId="1FBC8A82" w14:textId="78627C1F" w:rsidR="00761118" w:rsidRPr="00761118" w:rsidRDefault="00761118" w:rsidP="00D538E8">
            <w:pPr>
              <w:spacing w:after="0" w:line="240" w:lineRule="auto"/>
              <w:rPr>
                <w:rFonts w:ascii="Times New Roman" w:eastAsia="Times New Roman" w:hAnsi="Times New Roman" w:cs="Times New Roman"/>
                <w:lang w:val="lv-LV"/>
              </w:rPr>
            </w:pPr>
            <w:r w:rsidRPr="00761118">
              <w:rPr>
                <w:rFonts w:ascii="Times New Roman" w:eastAsia="Times New Roman" w:hAnsi="Times New Roman" w:cs="Times New Roman"/>
                <w:lang w:val="lv-LV"/>
              </w:rPr>
              <w:t>Detalizēts aprēķins par laika periodu no 2022.gada 1. septembra līdz 30. septembrim 5.pielikumā</w:t>
            </w:r>
            <w:r w:rsidRPr="00761118">
              <w:rPr>
                <w:rFonts w:ascii="Times New Roman" w:eastAsia="Times New Roman" w:hAnsi="Times New Roman" w:cs="Times New Roman"/>
                <w:lang w:val="lv-LV"/>
              </w:rPr>
              <w:br/>
              <w:t>Pasākuma nodrošināšanai tika iesaistīti 71 transportlīdzekļi;</w:t>
            </w:r>
            <w:r w:rsidRPr="00761118">
              <w:rPr>
                <w:rFonts w:ascii="Times New Roman" w:eastAsia="Times New Roman" w:hAnsi="Times New Roman" w:cs="Times New Roman"/>
                <w:lang w:val="lv-LV"/>
              </w:rPr>
              <w:br/>
              <w:t xml:space="preserve">Vidēji viena transportlīdzekļa nobraukums 1 167,65 km; </w:t>
            </w:r>
            <w:r w:rsidRPr="00761118">
              <w:rPr>
                <w:rFonts w:ascii="Times New Roman" w:eastAsia="Times New Roman" w:hAnsi="Times New Roman" w:cs="Times New Roman"/>
                <w:lang w:val="lv-LV"/>
              </w:rPr>
              <w:br/>
              <w:t xml:space="preserve">Vidējā degvielas cena 1,616 </w:t>
            </w:r>
            <w:proofErr w:type="spellStart"/>
            <w:r w:rsidRPr="00761118">
              <w:rPr>
                <w:rFonts w:ascii="Times New Roman" w:eastAsia="Times New Roman" w:hAnsi="Times New Roman" w:cs="Times New Roman"/>
                <w:i/>
                <w:iCs/>
                <w:lang w:val="lv-LV"/>
              </w:rPr>
              <w:t>euro</w:t>
            </w:r>
            <w:proofErr w:type="spellEnd"/>
            <w:r w:rsidRPr="00761118">
              <w:rPr>
                <w:rFonts w:ascii="Times New Roman" w:eastAsia="Times New Roman" w:hAnsi="Times New Roman" w:cs="Times New Roman"/>
                <w:i/>
                <w:iCs/>
                <w:lang w:val="lv-LV"/>
              </w:rPr>
              <w:t>/l;</w:t>
            </w:r>
            <w:r w:rsidRPr="00761118">
              <w:rPr>
                <w:rFonts w:ascii="Times New Roman" w:eastAsia="Times New Roman" w:hAnsi="Times New Roman" w:cs="Times New Roman"/>
                <w:lang w:val="lv-LV"/>
              </w:rPr>
              <w:t xml:space="preserve"> </w:t>
            </w:r>
            <w:r w:rsidRPr="00761118">
              <w:rPr>
                <w:rFonts w:ascii="Times New Roman" w:eastAsia="Times New Roman" w:hAnsi="Times New Roman" w:cs="Times New Roman"/>
                <w:lang w:val="lv-LV"/>
              </w:rPr>
              <w:br/>
              <w:t>Vidējais degvielas patēriņš 7,20 l/km uz 100 km.</w:t>
            </w:r>
            <w:r w:rsidRPr="00761118">
              <w:rPr>
                <w:rFonts w:ascii="Times New Roman" w:eastAsia="Times New Roman" w:hAnsi="Times New Roman" w:cs="Times New Roman"/>
                <w:lang w:val="lv-LV"/>
              </w:rPr>
              <w:br/>
              <w:t>71 t-</w:t>
            </w:r>
            <w:proofErr w:type="spellStart"/>
            <w:r w:rsidRPr="00761118">
              <w:rPr>
                <w:rFonts w:ascii="Times New Roman" w:eastAsia="Times New Roman" w:hAnsi="Times New Roman" w:cs="Times New Roman"/>
                <w:lang w:val="lv-LV"/>
              </w:rPr>
              <w:t>ldz</w:t>
            </w:r>
            <w:proofErr w:type="spellEnd"/>
            <w:r w:rsidRPr="00761118">
              <w:rPr>
                <w:rFonts w:ascii="Times New Roman" w:eastAsia="Times New Roman" w:hAnsi="Times New Roman" w:cs="Times New Roman"/>
                <w:lang w:val="lv-LV"/>
              </w:rPr>
              <w:t xml:space="preserve">. × 1 167,65 km × 1,616 </w:t>
            </w:r>
            <w:proofErr w:type="spellStart"/>
            <w:r w:rsidRPr="00761118">
              <w:rPr>
                <w:rFonts w:ascii="Times New Roman" w:eastAsia="Times New Roman" w:hAnsi="Times New Roman" w:cs="Times New Roman"/>
                <w:i/>
                <w:iCs/>
                <w:lang w:val="lv-LV"/>
              </w:rPr>
              <w:t>euro</w:t>
            </w:r>
            <w:proofErr w:type="spellEnd"/>
            <w:r w:rsidRPr="00761118">
              <w:rPr>
                <w:rFonts w:ascii="Times New Roman" w:eastAsia="Times New Roman" w:hAnsi="Times New Roman" w:cs="Times New Roman"/>
                <w:i/>
                <w:iCs/>
                <w:lang w:val="lv-LV"/>
              </w:rPr>
              <w:t>/l</w:t>
            </w:r>
            <w:r w:rsidRPr="00761118">
              <w:rPr>
                <w:rFonts w:ascii="Times New Roman" w:eastAsia="Times New Roman" w:hAnsi="Times New Roman" w:cs="Times New Roman"/>
                <w:lang w:val="lv-LV"/>
              </w:rPr>
              <w:t xml:space="preserve">  × 7,20 l/km ÷ 100 km = 9 645,93 </w:t>
            </w:r>
            <w:proofErr w:type="spellStart"/>
            <w:r w:rsidRPr="00761118">
              <w:rPr>
                <w:rFonts w:ascii="Times New Roman" w:eastAsia="Times New Roman" w:hAnsi="Times New Roman" w:cs="Times New Roman"/>
                <w:i/>
                <w:iCs/>
                <w:lang w:val="lv-LV"/>
              </w:rPr>
              <w:t>euro</w:t>
            </w:r>
            <w:proofErr w:type="spellEnd"/>
            <w:r w:rsidRPr="00761118">
              <w:rPr>
                <w:rFonts w:ascii="Times New Roman" w:eastAsia="Times New Roman" w:hAnsi="Times New Roman" w:cs="Times New Roman"/>
                <w:i/>
                <w:iCs/>
                <w:lang w:val="lv-LV"/>
              </w:rPr>
              <w:t>.</w:t>
            </w:r>
          </w:p>
        </w:tc>
        <w:tc>
          <w:tcPr>
            <w:tcW w:w="1184" w:type="dxa"/>
            <w:gridSpan w:val="2"/>
            <w:tcBorders>
              <w:top w:val="single" w:sz="4" w:space="0" w:color="auto"/>
              <w:left w:val="nil"/>
              <w:bottom w:val="single" w:sz="4" w:space="0" w:color="auto"/>
              <w:right w:val="single" w:sz="4" w:space="0" w:color="auto"/>
            </w:tcBorders>
            <w:shd w:val="clear" w:color="auto" w:fill="auto"/>
            <w:noWrap/>
            <w:vAlign w:val="center"/>
            <w:hideMark/>
          </w:tcPr>
          <w:p w14:paraId="1F1A6097" w14:textId="77777777" w:rsidR="00761118" w:rsidRPr="00761118" w:rsidRDefault="00761118" w:rsidP="00761118">
            <w:pPr>
              <w:spacing w:after="0" w:line="240" w:lineRule="auto"/>
              <w:jc w:val="right"/>
              <w:rPr>
                <w:rFonts w:ascii="Times New Roman" w:eastAsia="Times New Roman" w:hAnsi="Times New Roman" w:cs="Times New Roman"/>
                <w:lang w:val="lv-LV"/>
              </w:rPr>
            </w:pPr>
            <w:r w:rsidRPr="00761118">
              <w:rPr>
                <w:rFonts w:ascii="Times New Roman" w:eastAsia="Times New Roman" w:hAnsi="Times New Roman" w:cs="Times New Roman"/>
                <w:lang w:val="lv-LV"/>
              </w:rPr>
              <w:t>9 645</w:t>
            </w:r>
          </w:p>
        </w:tc>
      </w:tr>
    </w:tbl>
    <w:p w14:paraId="12AF8F0A" w14:textId="1A386A7D" w:rsidR="00761118" w:rsidRDefault="00761118" w:rsidP="00761118">
      <w:pPr>
        <w:ind w:left="360"/>
        <w:rPr>
          <w:rFonts w:ascii="Times New Roman" w:eastAsia="Times New Roman" w:hAnsi="Times New Roman" w:cs="Times New Roman"/>
          <w:b/>
          <w:bCs/>
          <w:sz w:val="28"/>
          <w:szCs w:val="28"/>
          <w:lang w:val="lv-LV"/>
        </w:rPr>
      </w:pPr>
    </w:p>
    <w:p w14:paraId="015A0C04" w14:textId="77777777" w:rsidR="009B6834" w:rsidRDefault="009B6834" w:rsidP="00761118">
      <w:pPr>
        <w:ind w:left="360"/>
        <w:rPr>
          <w:rFonts w:ascii="Times New Roman" w:eastAsia="Times New Roman" w:hAnsi="Times New Roman" w:cs="Times New Roman"/>
          <w:b/>
          <w:bCs/>
          <w:sz w:val="28"/>
          <w:szCs w:val="28"/>
          <w:lang w:val="lv-LV"/>
        </w:rPr>
      </w:pPr>
    </w:p>
    <w:tbl>
      <w:tblPr>
        <w:tblW w:w="10060" w:type="dxa"/>
        <w:tblLook w:val="04A0" w:firstRow="1" w:lastRow="0" w:firstColumn="1" w:lastColumn="0" w:noHBand="0" w:noVBand="1"/>
      </w:tblPr>
      <w:tblGrid>
        <w:gridCol w:w="988"/>
        <w:gridCol w:w="3402"/>
        <w:gridCol w:w="4536"/>
        <w:gridCol w:w="1134"/>
      </w:tblGrid>
      <w:tr w:rsidR="006A7459" w:rsidRPr="006A7459" w14:paraId="41A1F31B" w14:textId="77777777" w:rsidTr="003457C1">
        <w:trPr>
          <w:trHeight w:val="288"/>
        </w:trPr>
        <w:tc>
          <w:tcPr>
            <w:tcW w:w="8926"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26B4E38B" w14:textId="77777777" w:rsidR="006A7459" w:rsidRPr="006A7459" w:rsidRDefault="006A7459" w:rsidP="006A7459">
            <w:pPr>
              <w:spacing w:after="0" w:line="240" w:lineRule="auto"/>
              <w:rPr>
                <w:rFonts w:ascii="Times New Roman" w:eastAsia="Times New Roman" w:hAnsi="Times New Roman" w:cs="Times New Roman"/>
                <w:b/>
                <w:bCs/>
                <w:lang w:val="lv-LV"/>
              </w:rPr>
            </w:pPr>
            <w:r w:rsidRPr="006A7459">
              <w:rPr>
                <w:rFonts w:ascii="Times New Roman" w:eastAsia="Times New Roman" w:hAnsi="Times New Roman" w:cs="Times New Roman"/>
                <w:b/>
                <w:bCs/>
                <w:lang w:val="lv-LV"/>
              </w:rPr>
              <w:lastRenderedPageBreak/>
              <w:t>2) Vidējās izpeļņas pieauguma kompensēšanai</w:t>
            </w:r>
          </w:p>
        </w:tc>
        <w:tc>
          <w:tcPr>
            <w:tcW w:w="1134" w:type="dxa"/>
            <w:tcBorders>
              <w:top w:val="single" w:sz="4" w:space="0" w:color="auto"/>
              <w:left w:val="nil"/>
              <w:bottom w:val="single" w:sz="4" w:space="0" w:color="auto"/>
              <w:right w:val="single" w:sz="4" w:space="0" w:color="auto"/>
            </w:tcBorders>
            <w:shd w:val="clear" w:color="000000" w:fill="EBF1DE"/>
            <w:vAlign w:val="center"/>
            <w:hideMark/>
          </w:tcPr>
          <w:p w14:paraId="048A1DB2" w14:textId="77777777" w:rsidR="006A7459" w:rsidRPr="006A7459" w:rsidRDefault="006A7459" w:rsidP="006A7459">
            <w:pPr>
              <w:spacing w:after="0" w:line="240" w:lineRule="auto"/>
              <w:jc w:val="right"/>
              <w:rPr>
                <w:rFonts w:ascii="Times New Roman" w:eastAsia="Times New Roman" w:hAnsi="Times New Roman" w:cs="Times New Roman"/>
                <w:b/>
                <w:bCs/>
                <w:lang w:val="lv-LV"/>
              </w:rPr>
            </w:pPr>
            <w:r w:rsidRPr="006A7459">
              <w:rPr>
                <w:rFonts w:ascii="Times New Roman" w:eastAsia="Times New Roman" w:hAnsi="Times New Roman" w:cs="Times New Roman"/>
                <w:b/>
                <w:bCs/>
                <w:lang w:val="lv-LV"/>
              </w:rPr>
              <w:t>3 479</w:t>
            </w:r>
          </w:p>
        </w:tc>
      </w:tr>
      <w:tr w:rsidR="006A7459" w:rsidRPr="006A7459" w14:paraId="1B9CD1AC" w14:textId="77777777" w:rsidTr="003457C1">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7CF82A8C" w14:textId="77777777" w:rsidR="006A7459" w:rsidRPr="006A7459" w:rsidRDefault="006A7459" w:rsidP="006A7459">
            <w:pPr>
              <w:spacing w:after="0" w:line="240" w:lineRule="auto"/>
              <w:rPr>
                <w:rFonts w:ascii="Times New Roman" w:eastAsia="Times New Roman" w:hAnsi="Times New Roman" w:cs="Times New Roman"/>
                <w:b/>
                <w:bCs/>
                <w:color w:val="000000"/>
                <w:lang w:val="lv-LV"/>
              </w:rPr>
            </w:pPr>
            <w:r w:rsidRPr="006A7459">
              <w:rPr>
                <w:rFonts w:ascii="Times New Roman" w:eastAsia="Times New Roman" w:hAnsi="Times New Roman" w:cs="Times New Roman"/>
                <w:b/>
                <w:bCs/>
                <w:color w:val="000000"/>
                <w:lang w:val="lv-LV"/>
              </w:rPr>
              <w:t>1000</w:t>
            </w:r>
          </w:p>
        </w:tc>
        <w:tc>
          <w:tcPr>
            <w:tcW w:w="3402" w:type="dxa"/>
            <w:tcBorders>
              <w:top w:val="nil"/>
              <w:left w:val="nil"/>
              <w:bottom w:val="single" w:sz="4" w:space="0" w:color="auto"/>
              <w:right w:val="single" w:sz="4" w:space="0" w:color="auto"/>
            </w:tcBorders>
            <w:shd w:val="clear" w:color="000000" w:fill="EBF1DE"/>
            <w:noWrap/>
            <w:vAlign w:val="center"/>
            <w:hideMark/>
          </w:tcPr>
          <w:p w14:paraId="57853199" w14:textId="77777777" w:rsidR="006A7459" w:rsidRPr="006A7459" w:rsidRDefault="006A7459" w:rsidP="006A7459">
            <w:pPr>
              <w:spacing w:after="0" w:line="240" w:lineRule="auto"/>
              <w:rPr>
                <w:rFonts w:ascii="Times New Roman" w:eastAsia="Times New Roman" w:hAnsi="Times New Roman" w:cs="Times New Roman"/>
                <w:b/>
                <w:bCs/>
                <w:color w:val="000000"/>
                <w:lang w:val="lv-LV"/>
              </w:rPr>
            </w:pPr>
            <w:r w:rsidRPr="006A7459">
              <w:rPr>
                <w:rFonts w:ascii="Times New Roman" w:eastAsia="Times New Roman" w:hAnsi="Times New Roman" w:cs="Times New Roman"/>
                <w:b/>
                <w:bCs/>
                <w:color w:val="000000"/>
                <w:lang w:val="lv-LV"/>
              </w:rPr>
              <w:t>Atlīdzība</w:t>
            </w:r>
          </w:p>
        </w:tc>
        <w:tc>
          <w:tcPr>
            <w:tcW w:w="4536" w:type="dxa"/>
            <w:tcBorders>
              <w:top w:val="nil"/>
              <w:left w:val="nil"/>
              <w:bottom w:val="single" w:sz="4" w:space="0" w:color="auto"/>
              <w:right w:val="single" w:sz="4" w:space="0" w:color="auto"/>
            </w:tcBorders>
            <w:shd w:val="clear" w:color="000000" w:fill="EBF1DE"/>
            <w:noWrap/>
            <w:vAlign w:val="center"/>
            <w:hideMark/>
          </w:tcPr>
          <w:p w14:paraId="2BCC946C" w14:textId="77777777" w:rsidR="006A7459" w:rsidRPr="006A7459" w:rsidRDefault="006A7459" w:rsidP="006A7459">
            <w:pPr>
              <w:spacing w:after="0" w:line="240" w:lineRule="auto"/>
              <w:jc w:val="center"/>
              <w:rPr>
                <w:rFonts w:ascii="Times New Roman" w:eastAsia="Times New Roman" w:hAnsi="Times New Roman" w:cs="Times New Roman"/>
                <w:b/>
                <w:bCs/>
                <w:color w:val="FF0000"/>
                <w:lang w:val="lv-LV"/>
              </w:rPr>
            </w:pPr>
            <w:r w:rsidRPr="006A7459">
              <w:rPr>
                <w:rFonts w:ascii="Times New Roman" w:eastAsia="Times New Roman" w:hAnsi="Times New Roman" w:cs="Times New Roman"/>
                <w:b/>
                <w:bCs/>
                <w:color w:val="FF000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14:paraId="6266C4E8" w14:textId="77777777" w:rsidR="006A7459" w:rsidRPr="006A7459" w:rsidRDefault="006A7459" w:rsidP="006A7459">
            <w:pPr>
              <w:spacing w:after="0" w:line="240" w:lineRule="auto"/>
              <w:jc w:val="right"/>
              <w:rPr>
                <w:rFonts w:ascii="Times New Roman" w:eastAsia="Times New Roman" w:hAnsi="Times New Roman" w:cs="Times New Roman"/>
                <w:b/>
                <w:bCs/>
                <w:lang w:val="lv-LV"/>
              </w:rPr>
            </w:pPr>
            <w:r w:rsidRPr="006A7459">
              <w:rPr>
                <w:rFonts w:ascii="Times New Roman" w:eastAsia="Times New Roman" w:hAnsi="Times New Roman" w:cs="Times New Roman"/>
                <w:b/>
                <w:bCs/>
                <w:lang w:val="lv-LV"/>
              </w:rPr>
              <w:t>3 479</w:t>
            </w:r>
          </w:p>
        </w:tc>
      </w:tr>
      <w:tr w:rsidR="006A7459" w:rsidRPr="006A7459" w14:paraId="1585AE58" w14:textId="77777777" w:rsidTr="003457C1">
        <w:trPr>
          <w:trHeight w:val="28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6A2481B5" w14:textId="77777777" w:rsidR="006A7459" w:rsidRPr="006A7459" w:rsidRDefault="006A7459" w:rsidP="006A7459">
            <w:pPr>
              <w:spacing w:after="0" w:line="240" w:lineRule="auto"/>
              <w:jc w:val="center"/>
              <w:rPr>
                <w:rFonts w:ascii="Times New Roman" w:eastAsia="Times New Roman" w:hAnsi="Times New Roman" w:cs="Times New Roman"/>
                <w:color w:val="000000"/>
                <w:lang w:val="lv-LV"/>
              </w:rPr>
            </w:pPr>
            <w:r w:rsidRPr="006A7459">
              <w:rPr>
                <w:rFonts w:ascii="Times New Roman" w:eastAsia="Times New Roman" w:hAnsi="Times New Roman" w:cs="Times New Roman"/>
                <w:color w:val="000000"/>
                <w:lang w:val="lv-LV"/>
              </w:rPr>
              <w:t>1100</w:t>
            </w:r>
          </w:p>
        </w:tc>
        <w:tc>
          <w:tcPr>
            <w:tcW w:w="3402" w:type="dxa"/>
            <w:tcBorders>
              <w:top w:val="nil"/>
              <w:left w:val="nil"/>
              <w:bottom w:val="single" w:sz="4" w:space="0" w:color="auto"/>
              <w:right w:val="single" w:sz="4" w:space="0" w:color="auto"/>
            </w:tcBorders>
            <w:shd w:val="clear" w:color="auto" w:fill="auto"/>
            <w:noWrap/>
            <w:vAlign w:val="center"/>
            <w:hideMark/>
          </w:tcPr>
          <w:p w14:paraId="1590EEDF" w14:textId="77777777" w:rsidR="006A7459" w:rsidRPr="006A7459" w:rsidRDefault="006A7459" w:rsidP="006A7459">
            <w:pPr>
              <w:spacing w:after="0" w:line="240" w:lineRule="auto"/>
              <w:rPr>
                <w:rFonts w:ascii="Times New Roman" w:eastAsia="Times New Roman" w:hAnsi="Times New Roman" w:cs="Times New Roman"/>
                <w:color w:val="000000"/>
                <w:lang w:val="lv-LV"/>
              </w:rPr>
            </w:pPr>
            <w:r w:rsidRPr="006A7459">
              <w:rPr>
                <w:rFonts w:ascii="Times New Roman" w:eastAsia="Times New Roman" w:hAnsi="Times New Roman" w:cs="Times New Roman"/>
                <w:color w:val="000000"/>
                <w:lang w:val="lv-LV"/>
              </w:rPr>
              <w:t>Atalgojums</w:t>
            </w:r>
          </w:p>
        </w:tc>
        <w:tc>
          <w:tcPr>
            <w:tcW w:w="4536" w:type="dxa"/>
            <w:tcBorders>
              <w:top w:val="nil"/>
              <w:left w:val="nil"/>
              <w:bottom w:val="single" w:sz="4" w:space="0" w:color="auto"/>
              <w:right w:val="single" w:sz="4" w:space="0" w:color="auto"/>
            </w:tcBorders>
            <w:shd w:val="clear" w:color="auto" w:fill="auto"/>
            <w:noWrap/>
            <w:vAlign w:val="center"/>
            <w:hideMark/>
          </w:tcPr>
          <w:p w14:paraId="7428ACFC" w14:textId="77777777" w:rsidR="006A7459" w:rsidRPr="006A7459" w:rsidRDefault="006A7459" w:rsidP="006A7459">
            <w:pPr>
              <w:spacing w:after="0" w:line="240" w:lineRule="auto"/>
              <w:jc w:val="center"/>
              <w:rPr>
                <w:rFonts w:ascii="Times New Roman" w:eastAsia="Times New Roman" w:hAnsi="Times New Roman" w:cs="Times New Roman"/>
                <w:b/>
                <w:bCs/>
                <w:color w:val="FF0000"/>
                <w:lang w:val="lv-LV"/>
              </w:rPr>
            </w:pPr>
            <w:r w:rsidRPr="006A7459">
              <w:rPr>
                <w:rFonts w:ascii="Times New Roman" w:eastAsia="Times New Roman" w:hAnsi="Times New Roman" w:cs="Times New Roman"/>
                <w:b/>
                <w:bCs/>
                <w:color w:val="FF0000"/>
                <w:lang w:val="lv-LV"/>
              </w:rPr>
              <w:t> </w:t>
            </w:r>
          </w:p>
        </w:tc>
        <w:tc>
          <w:tcPr>
            <w:tcW w:w="1134" w:type="dxa"/>
            <w:tcBorders>
              <w:top w:val="nil"/>
              <w:left w:val="nil"/>
              <w:bottom w:val="single" w:sz="4" w:space="0" w:color="auto"/>
              <w:right w:val="single" w:sz="4" w:space="0" w:color="auto"/>
            </w:tcBorders>
            <w:shd w:val="clear" w:color="auto" w:fill="auto"/>
            <w:vAlign w:val="center"/>
            <w:hideMark/>
          </w:tcPr>
          <w:p w14:paraId="578146CB" w14:textId="77777777" w:rsidR="006A7459" w:rsidRPr="006A7459" w:rsidRDefault="006A7459" w:rsidP="006A7459">
            <w:pPr>
              <w:spacing w:after="0" w:line="240" w:lineRule="auto"/>
              <w:jc w:val="right"/>
              <w:rPr>
                <w:rFonts w:ascii="Times New Roman" w:eastAsia="Times New Roman" w:hAnsi="Times New Roman" w:cs="Times New Roman"/>
                <w:lang w:val="lv-LV"/>
              </w:rPr>
            </w:pPr>
            <w:r w:rsidRPr="006A7459">
              <w:rPr>
                <w:rFonts w:ascii="Times New Roman" w:eastAsia="Times New Roman" w:hAnsi="Times New Roman" w:cs="Times New Roman"/>
                <w:lang w:val="lv-LV"/>
              </w:rPr>
              <w:t>2 815</w:t>
            </w:r>
          </w:p>
        </w:tc>
      </w:tr>
      <w:tr w:rsidR="006A7459" w:rsidRPr="006A7459" w14:paraId="5403136C" w14:textId="77777777" w:rsidTr="003457C1">
        <w:trPr>
          <w:trHeight w:val="501"/>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447E1C38" w14:textId="77777777" w:rsidR="006A7459" w:rsidRPr="006A7459" w:rsidRDefault="006A7459" w:rsidP="006A7459">
            <w:pPr>
              <w:spacing w:after="0" w:line="240" w:lineRule="auto"/>
              <w:jc w:val="right"/>
              <w:rPr>
                <w:rFonts w:ascii="Times New Roman" w:eastAsia="Times New Roman" w:hAnsi="Times New Roman" w:cs="Times New Roman"/>
                <w:color w:val="000000"/>
                <w:lang w:val="lv-LV"/>
              </w:rPr>
            </w:pPr>
            <w:r w:rsidRPr="006A7459">
              <w:rPr>
                <w:rFonts w:ascii="Times New Roman" w:eastAsia="Times New Roman" w:hAnsi="Times New Roman" w:cs="Times New Roman"/>
                <w:color w:val="000000"/>
                <w:lang w:val="lv-LV"/>
              </w:rPr>
              <w:t>1116</w:t>
            </w:r>
          </w:p>
        </w:tc>
        <w:tc>
          <w:tcPr>
            <w:tcW w:w="3402" w:type="dxa"/>
            <w:tcBorders>
              <w:top w:val="nil"/>
              <w:left w:val="nil"/>
              <w:bottom w:val="single" w:sz="4" w:space="0" w:color="auto"/>
              <w:right w:val="single" w:sz="4" w:space="0" w:color="auto"/>
            </w:tcBorders>
            <w:shd w:val="clear" w:color="000000" w:fill="FFFFFF"/>
            <w:vAlign w:val="center"/>
            <w:hideMark/>
          </w:tcPr>
          <w:p w14:paraId="350D574D" w14:textId="77777777" w:rsidR="006A7459" w:rsidRPr="006A7459" w:rsidRDefault="006A7459" w:rsidP="006A7459">
            <w:pPr>
              <w:spacing w:after="0" w:line="240" w:lineRule="auto"/>
              <w:rPr>
                <w:rFonts w:ascii="Times New Roman" w:eastAsia="Times New Roman" w:hAnsi="Times New Roman" w:cs="Times New Roman"/>
                <w:color w:val="000000"/>
                <w:lang w:val="lv-LV"/>
              </w:rPr>
            </w:pPr>
            <w:r w:rsidRPr="006A7459">
              <w:rPr>
                <w:rFonts w:ascii="Times New Roman" w:eastAsia="Times New Roman" w:hAnsi="Times New Roman" w:cs="Times New Roman"/>
                <w:color w:val="000000"/>
                <w:lang w:val="lv-LV"/>
              </w:rPr>
              <w:t>Mēnešalga amatpersonām ar speciālajām dienesta pakāpēm</w:t>
            </w:r>
          </w:p>
        </w:tc>
        <w:tc>
          <w:tcPr>
            <w:tcW w:w="4536" w:type="dxa"/>
            <w:tcBorders>
              <w:top w:val="nil"/>
              <w:left w:val="nil"/>
              <w:bottom w:val="single" w:sz="4" w:space="0" w:color="auto"/>
              <w:right w:val="single" w:sz="4" w:space="0" w:color="auto"/>
            </w:tcBorders>
            <w:shd w:val="clear" w:color="auto" w:fill="auto"/>
            <w:vAlign w:val="center"/>
            <w:hideMark/>
          </w:tcPr>
          <w:p w14:paraId="5BDAFF56" w14:textId="5243EF31" w:rsidR="006A7459" w:rsidRPr="006A7459" w:rsidRDefault="006A7459" w:rsidP="006A7459">
            <w:pPr>
              <w:spacing w:after="0" w:line="240" w:lineRule="auto"/>
              <w:rPr>
                <w:rFonts w:ascii="Times New Roman" w:eastAsia="Times New Roman" w:hAnsi="Times New Roman" w:cs="Times New Roman"/>
                <w:lang w:val="lv-LV"/>
              </w:rPr>
            </w:pPr>
            <w:r w:rsidRPr="006A7459">
              <w:rPr>
                <w:rFonts w:ascii="Times New Roman" w:eastAsia="Times New Roman" w:hAnsi="Times New Roman" w:cs="Times New Roman"/>
                <w:lang w:val="lv-LV"/>
              </w:rPr>
              <w:t xml:space="preserve">33 793,89 </w:t>
            </w:r>
            <w:proofErr w:type="spellStart"/>
            <w:r w:rsidRPr="006A7459">
              <w:rPr>
                <w:rFonts w:ascii="Times New Roman" w:eastAsia="Times New Roman" w:hAnsi="Times New Roman" w:cs="Times New Roman"/>
                <w:i/>
                <w:iCs/>
                <w:lang w:val="lv-LV"/>
              </w:rPr>
              <w:t>euro</w:t>
            </w:r>
            <w:proofErr w:type="spellEnd"/>
            <w:r w:rsidRPr="006A7459">
              <w:rPr>
                <w:rFonts w:ascii="Times New Roman" w:eastAsia="Times New Roman" w:hAnsi="Times New Roman" w:cs="Times New Roman"/>
                <w:lang w:val="lv-LV"/>
              </w:rPr>
              <w:t xml:space="preserve"> × 8,33% = 2 815,03 </w:t>
            </w:r>
            <w:proofErr w:type="spellStart"/>
            <w:r w:rsidRPr="006A7459">
              <w:rPr>
                <w:rFonts w:ascii="Times New Roman" w:eastAsia="Times New Roman" w:hAnsi="Times New Roman" w:cs="Times New Roman"/>
                <w:i/>
                <w:iCs/>
                <w:lang w:val="lv-LV"/>
              </w:rPr>
              <w:t>euro</w:t>
            </w:r>
            <w:proofErr w:type="spellEnd"/>
            <w:r w:rsidRPr="006A7459">
              <w:rPr>
                <w:rFonts w:ascii="Times New Roman" w:eastAsia="Times New Roman" w:hAnsi="Times New Roman" w:cs="Times New Roman"/>
                <w:i/>
                <w:iCs/>
                <w:lang w:val="lv-LV"/>
              </w:rPr>
              <w:t>.</w:t>
            </w:r>
          </w:p>
        </w:tc>
        <w:tc>
          <w:tcPr>
            <w:tcW w:w="1134" w:type="dxa"/>
            <w:tcBorders>
              <w:top w:val="nil"/>
              <w:left w:val="nil"/>
              <w:bottom w:val="single" w:sz="4" w:space="0" w:color="auto"/>
              <w:right w:val="single" w:sz="4" w:space="0" w:color="auto"/>
            </w:tcBorders>
            <w:shd w:val="clear" w:color="auto" w:fill="auto"/>
            <w:noWrap/>
            <w:vAlign w:val="center"/>
            <w:hideMark/>
          </w:tcPr>
          <w:p w14:paraId="7B826253" w14:textId="77777777" w:rsidR="006A7459" w:rsidRPr="006A7459" w:rsidRDefault="006A7459" w:rsidP="006A7459">
            <w:pPr>
              <w:spacing w:after="0" w:line="240" w:lineRule="auto"/>
              <w:jc w:val="right"/>
              <w:rPr>
                <w:rFonts w:ascii="Times New Roman" w:eastAsia="Times New Roman" w:hAnsi="Times New Roman" w:cs="Times New Roman"/>
                <w:lang w:val="lv-LV"/>
              </w:rPr>
            </w:pPr>
            <w:r w:rsidRPr="006A7459">
              <w:rPr>
                <w:rFonts w:ascii="Times New Roman" w:eastAsia="Times New Roman" w:hAnsi="Times New Roman" w:cs="Times New Roman"/>
                <w:lang w:val="lv-LV"/>
              </w:rPr>
              <w:t>2 815</w:t>
            </w:r>
          </w:p>
        </w:tc>
      </w:tr>
      <w:tr w:rsidR="006A7459" w:rsidRPr="006A7459" w14:paraId="3CF6FEEE" w14:textId="77777777" w:rsidTr="003457C1">
        <w:trPr>
          <w:trHeight w:val="55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14:paraId="150CE716" w14:textId="77777777" w:rsidR="006A7459" w:rsidRPr="006A7459" w:rsidRDefault="006A7459" w:rsidP="006A7459">
            <w:pPr>
              <w:spacing w:after="0" w:line="240" w:lineRule="auto"/>
              <w:jc w:val="center"/>
              <w:rPr>
                <w:rFonts w:ascii="Times New Roman" w:eastAsia="Times New Roman" w:hAnsi="Times New Roman" w:cs="Times New Roman"/>
                <w:color w:val="000000"/>
                <w:lang w:val="lv-LV"/>
              </w:rPr>
            </w:pPr>
            <w:r w:rsidRPr="006A7459">
              <w:rPr>
                <w:rFonts w:ascii="Times New Roman" w:eastAsia="Times New Roman" w:hAnsi="Times New Roman" w:cs="Times New Roman"/>
                <w:color w:val="000000"/>
                <w:lang w:val="lv-LV"/>
              </w:rPr>
              <w:t>1210</w:t>
            </w:r>
          </w:p>
        </w:tc>
        <w:tc>
          <w:tcPr>
            <w:tcW w:w="3402" w:type="dxa"/>
            <w:tcBorders>
              <w:top w:val="nil"/>
              <w:left w:val="nil"/>
              <w:bottom w:val="single" w:sz="4" w:space="0" w:color="auto"/>
              <w:right w:val="single" w:sz="4" w:space="0" w:color="auto"/>
            </w:tcBorders>
            <w:shd w:val="clear" w:color="auto" w:fill="auto"/>
            <w:vAlign w:val="center"/>
            <w:hideMark/>
          </w:tcPr>
          <w:p w14:paraId="2B09EA18" w14:textId="77777777" w:rsidR="006A7459" w:rsidRPr="006A7459" w:rsidRDefault="006A7459" w:rsidP="006A7459">
            <w:pPr>
              <w:spacing w:after="0" w:line="240" w:lineRule="auto"/>
              <w:rPr>
                <w:rFonts w:ascii="Times New Roman" w:eastAsia="Times New Roman" w:hAnsi="Times New Roman" w:cs="Times New Roman"/>
                <w:color w:val="000000"/>
                <w:lang w:val="lv-LV"/>
              </w:rPr>
            </w:pPr>
            <w:r w:rsidRPr="006A7459">
              <w:rPr>
                <w:rFonts w:ascii="Times New Roman" w:eastAsia="Times New Roman" w:hAnsi="Times New Roman" w:cs="Times New Roman"/>
                <w:color w:val="000000"/>
                <w:lang w:val="lv-LV"/>
              </w:rPr>
              <w:t>Darba devēja valsts sociālās apdrošināšanas obligātās iemaksas</w:t>
            </w:r>
          </w:p>
        </w:tc>
        <w:tc>
          <w:tcPr>
            <w:tcW w:w="4536" w:type="dxa"/>
            <w:tcBorders>
              <w:top w:val="nil"/>
              <w:left w:val="nil"/>
              <w:bottom w:val="single" w:sz="4" w:space="0" w:color="auto"/>
              <w:right w:val="single" w:sz="4" w:space="0" w:color="auto"/>
            </w:tcBorders>
            <w:shd w:val="clear" w:color="auto" w:fill="auto"/>
            <w:vAlign w:val="center"/>
            <w:hideMark/>
          </w:tcPr>
          <w:p w14:paraId="36666FEA" w14:textId="77777777" w:rsidR="006A7459" w:rsidRPr="006A7459" w:rsidRDefault="006A7459" w:rsidP="006A7459">
            <w:pPr>
              <w:spacing w:after="0" w:line="240" w:lineRule="auto"/>
              <w:rPr>
                <w:rFonts w:ascii="Times New Roman" w:eastAsia="Times New Roman" w:hAnsi="Times New Roman" w:cs="Times New Roman"/>
                <w:lang w:val="lv-LV"/>
              </w:rPr>
            </w:pPr>
            <w:r w:rsidRPr="006A7459">
              <w:rPr>
                <w:rFonts w:ascii="Times New Roman" w:eastAsia="Times New Roman" w:hAnsi="Times New Roman" w:cs="Times New Roman"/>
                <w:lang w:val="lv-LV"/>
              </w:rPr>
              <w:t>23,59% no aprēķinātā atalgojuma</w:t>
            </w:r>
          </w:p>
        </w:tc>
        <w:tc>
          <w:tcPr>
            <w:tcW w:w="1134" w:type="dxa"/>
            <w:tcBorders>
              <w:top w:val="nil"/>
              <w:left w:val="nil"/>
              <w:bottom w:val="single" w:sz="4" w:space="0" w:color="auto"/>
              <w:right w:val="single" w:sz="4" w:space="0" w:color="auto"/>
            </w:tcBorders>
            <w:shd w:val="clear" w:color="auto" w:fill="auto"/>
            <w:vAlign w:val="center"/>
            <w:hideMark/>
          </w:tcPr>
          <w:p w14:paraId="12E02BA4" w14:textId="77777777" w:rsidR="006A7459" w:rsidRPr="006A7459" w:rsidRDefault="006A7459" w:rsidP="006A7459">
            <w:pPr>
              <w:spacing w:after="0" w:line="240" w:lineRule="auto"/>
              <w:jc w:val="right"/>
              <w:rPr>
                <w:rFonts w:ascii="Times New Roman" w:eastAsia="Times New Roman" w:hAnsi="Times New Roman" w:cs="Times New Roman"/>
                <w:lang w:val="lv-LV"/>
              </w:rPr>
            </w:pPr>
            <w:r w:rsidRPr="006A7459">
              <w:rPr>
                <w:rFonts w:ascii="Times New Roman" w:eastAsia="Times New Roman" w:hAnsi="Times New Roman" w:cs="Times New Roman"/>
                <w:lang w:val="lv-LV"/>
              </w:rPr>
              <w:t>664</w:t>
            </w:r>
          </w:p>
        </w:tc>
      </w:tr>
    </w:tbl>
    <w:p w14:paraId="5A6E1467" w14:textId="77777777" w:rsidR="000A5373" w:rsidRDefault="000A5373" w:rsidP="00E4404E">
      <w:pPr>
        <w:ind w:left="360"/>
        <w:rPr>
          <w:rFonts w:ascii="Times New Roman" w:eastAsia="Times New Roman" w:hAnsi="Times New Roman" w:cs="Times New Roman"/>
          <w:b/>
          <w:bCs/>
          <w:sz w:val="28"/>
          <w:szCs w:val="28"/>
          <w:lang w:val="lv-LV"/>
        </w:rPr>
      </w:pPr>
    </w:p>
    <w:p w14:paraId="3F27B63B" w14:textId="225775F2" w:rsidR="001F6F48" w:rsidRDefault="002F30D5" w:rsidP="004D6596">
      <w:pPr>
        <w:pStyle w:val="ListParagraph"/>
        <w:numPr>
          <w:ilvl w:val="0"/>
          <w:numId w:val="7"/>
        </w:numPr>
        <w:rPr>
          <w:rFonts w:ascii="Times New Roman" w:eastAsia="Times New Roman" w:hAnsi="Times New Roman" w:cs="Times New Roman"/>
          <w:b/>
          <w:bCs/>
          <w:sz w:val="28"/>
          <w:szCs w:val="28"/>
          <w:lang w:val="lv-LV"/>
        </w:rPr>
      </w:pPr>
      <w:r w:rsidRPr="004038DB">
        <w:rPr>
          <w:rFonts w:ascii="Times New Roman" w:eastAsia="Times New Roman" w:hAnsi="Times New Roman" w:cs="Times New Roman"/>
          <w:b/>
          <w:bCs/>
          <w:sz w:val="28"/>
          <w:szCs w:val="28"/>
          <w:lang w:val="lv-LV"/>
        </w:rPr>
        <w:t>Valsts robežsardze</w:t>
      </w:r>
    </w:p>
    <w:tbl>
      <w:tblPr>
        <w:tblW w:w="9992" w:type="dxa"/>
        <w:tblLook w:val="04A0" w:firstRow="1" w:lastRow="0" w:firstColumn="1" w:lastColumn="0" w:noHBand="0" w:noVBand="1"/>
      </w:tblPr>
      <w:tblGrid>
        <w:gridCol w:w="988"/>
        <w:gridCol w:w="2409"/>
        <w:gridCol w:w="5529"/>
        <w:gridCol w:w="1151"/>
      </w:tblGrid>
      <w:tr w:rsidR="00E53616" w:rsidRPr="00E53616" w14:paraId="38ABB8F7" w14:textId="77777777" w:rsidTr="00F01B7D">
        <w:trPr>
          <w:trHeight w:val="28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B5FFD"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Kods</w:t>
            </w:r>
          </w:p>
        </w:tc>
        <w:tc>
          <w:tcPr>
            <w:tcW w:w="2409" w:type="dxa"/>
            <w:tcBorders>
              <w:top w:val="single" w:sz="4" w:space="0" w:color="auto"/>
              <w:left w:val="nil"/>
              <w:bottom w:val="single" w:sz="4" w:space="0" w:color="auto"/>
              <w:right w:val="single" w:sz="4" w:space="0" w:color="auto"/>
            </w:tcBorders>
            <w:shd w:val="clear" w:color="auto" w:fill="auto"/>
            <w:noWrap/>
            <w:vAlign w:val="center"/>
            <w:hideMark/>
          </w:tcPr>
          <w:p w14:paraId="0A4E451B"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77BDC844"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Detalizēts izdevumu aprēķins</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14:paraId="46B8C007"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Izdevumi,</w:t>
            </w:r>
            <w:r w:rsidRPr="00E53616">
              <w:rPr>
                <w:rFonts w:ascii="Times New Roman" w:eastAsia="Times New Roman" w:hAnsi="Times New Roman" w:cs="Times New Roman"/>
                <w:b/>
                <w:bCs/>
                <w:i/>
                <w:iCs/>
                <w:color w:val="000000"/>
                <w:lang w:val="lv-LV"/>
              </w:rPr>
              <w:t xml:space="preserve"> </w:t>
            </w:r>
            <w:proofErr w:type="spellStart"/>
            <w:r w:rsidRPr="00E53616">
              <w:rPr>
                <w:rFonts w:ascii="Times New Roman" w:eastAsia="Times New Roman" w:hAnsi="Times New Roman" w:cs="Times New Roman"/>
                <w:b/>
                <w:bCs/>
                <w:i/>
                <w:iCs/>
                <w:color w:val="000000"/>
                <w:lang w:val="lv-LV"/>
              </w:rPr>
              <w:t>euro</w:t>
            </w:r>
            <w:proofErr w:type="spellEnd"/>
          </w:p>
        </w:tc>
      </w:tr>
      <w:tr w:rsidR="00E53616" w:rsidRPr="00D1433E" w14:paraId="7E21C69A" w14:textId="77777777" w:rsidTr="00E53616">
        <w:trPr>
          <w:trHeight w:val="312"/>
        </w:trPr>
        <w:tc>
          <w:tcPr>
            <w:tcW w:w="8926" w:type="dxa"/>
            <w:gridSpan w:val="3"/>
            <w:tcBorders>
              <w:top w:val="nil"/>
              <w:left w:val="single" w:sz="4" w:space="0" w:color="auto"/>
              <w:bottom w:val="single" w:sz="4" w:space="0" w:color="auto"/>
              <w:right w:val="single" w:sz="4" w:space="0" w:color="auto"/>
            </w:tcBorders>
            <w:shd w:val="clear" w:color="000000" w:fill="D8E4BC"/>
            <w:noWrap/>
            <w:vAlign w:val="center"/>
            <w:hideMark/>
          </w:tcPr>
          <w:p w14:paraId="7837BDCC" w14:textId="6337B994" w:rsidR="00E53616" w:rsidRPr="00E53616" w:rsidRDefault="00E53616" w:rsidP="00D1433E">
            <w:pPr>
              <w:spacing w:after="0" w:line="240" w:lineRule="auto"/>
              <w:rPr>
                <w:rFonts w:ascii="Times New Roman" w:eastAsia="Times New Roman" w:hAnsi="Times New Roman" w:cs="Times New Roman"/>
                <w:b/>
                <w:bCs/>
                <w:color w:val="000000"/>
                <w:sz w:val="24"/>
                <w:lang w:val="lv-LV"/>
              </w:rPr>
            </w:pPr>
            <w:r w:rsidRPr="00E53616">
              <w:rPr>
                <w:rFonts w:ascii="Times New Roman" w:eastAsia="Times New Roman" w:hAnsi="Times New Roman" w:cs="Times New Roman"/>
                <w:b/>
                <w:bCs/>
                <w:color w:val="000000"/>
                <w:sz w:val="24"/>
                <w:lang w:val="lv-LV"/>
              </w:rPr>
              <w:t>Izdevumi kopā ar vidējās izpeļņas pieauguma kompensēšanu  </w:t>
            </w:r>
          </w:p>
        </w:tc>
        <w:tc>
          <w:tcPr>
            <w:tcW w:w="1066" w:type="dxa"/>
            <w:tcBorders>
              <w:top w:val="nil"/>
              <w:left w:val="nil"/>
              <w:bottom w:val="single" w:sz="4" w:space="0" w:color="auto"/>
              <w:right w:val="single" w:sz="4" w:space="0" w:color="auto"/>
            </w:tcBorders>
            <w:shd w:val="clear" w:color="000000" w:fill="D8E4BC"/>
            <w:vAlign w:val="center"/>
            <w:hideMark/>
          </w:tcPr>
          <w:p w14:paraId="0D793638" w14:textId="77777777" w:rsidR="00E53616" w:rsidRPr="00E53616" w:rsidRDefault="00E53616" w:rsidP="00E53616">
            <w:pPr>
              <w:spacing w:after="0" w:line="240" w:lineRule="auto"/>
              <w:jc w:val="center"/>
              <w:rPr>
                <w:rFonts w:ascii="Times New Roman" w:eastAsia="Times New Roman" w:hAnsi="Times New Roman" w:cs="Times New Roman"/>
                <w:b/>
                <w:bCs/>
                <w:color w:val="000000"/>
                <w:sz w:val="24"/>
                <w:lang w:val="lv-LV"/>
              </w:rPr>
            </w:pPr>
            <w:r w:rsidRPr="00E53616">
              <w:rPr>
                <w:rFonts w:ascii="Times New Roman" w:eastAsia="Times New Roman" w:hAnsi="Times New Roman" w:cs="Times New Roman"/>
                <w:b/>
                <w:bCs/>
                <w:color w:val="000000"/>
                <w:sz w:val="24"/>
                <w:lang w:val="lv-LV"/>
              </w:rPr>
              <w:t>42 467</w:t>
            </w:r>
          </w:p>
        </w:tc>
      </w:tr>
      <w:tr w:rsidR="00E53616" w:rsidRPr="00D1433E" w14:paraId="192D2139" w14:textId="77777777" w:rsidTr="00E53616">
        <w:trPr>
          <w:trHeight w:val="288"/>
        </w:trPr>
        <w:tc>
          <w:tcPr>
            <w:tcW w:w="892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39C3C5F0" w14:textId="055D3DFF" w:rsidR="00E53616" w:rsidRPr="00E53616" w:rsidRDefault="00E53616" w:rsidP="00E53616">
            <w:pPr>
              <w:spacing w:after="0" w:line="240" w:lineRule="auto"/>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1)    Izdevumi saistībā ar rīkojuma Nr. 518 izpildei nepieciešamo pasākumu īstenošanu</w:t>
            </w:r>
          </w:p>
        </w:tc>
        <w:tc>
          <w:tcPr>
            <w:tcW w:w="1066" w:type="dxa"/>
            <w:tcBorders>
              <w:top w:val="nil"/>
              <w:left w:val="nil"/>
              <w:bottom w:val="single" w:sz="4" w:space="0" w:color="auto"/>
              <w:right w:val="single" w:sz="4" w:space="0" w:color="auto"/>
            </w:tcBorders>
            <w:shd w:val="clear" w:color="000000" w:fill="EBF1DE"/>
            <w:vAlign w:val="center"/>
            <w:hideMark/>
          </w:tcPr>
          <w:p w14:paraId="268D6374"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39 201</w:t>
            </w:r>
          </w:p>
        </w:tc>
      </w:tr>
      <w:tr w:rsidR="00D1433E" w:rsidRPr="00E53616" w14:paraId="38928A8D" w14:textId="77777777" w:rsidTr="00F01B7D">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14:paraId="73605781" w14:textId="77777777" w:rsidR="00E53616" w:rsidRPr="00E53616" w:rsidRDefault="00E53616" w:rsidP="00E53616">
            <w:pPr>
              <w:spacing w:after="0" w:line="240" w:lineRule="auto"/>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1000</w:t>
            </w:r>
          </w:p>
        </w:tc>
        <w:tc>
          <w:tcPr>
            <w:tcW w:w="2409" w:type="dxa"/>
            <w:tcBorders>
              <w:top w:val="nil"/>
              <w:left w:val="nil"/>
              <w:bottom w:val="single" w:sz="4" w:space="0" w:color="auto"/>
              <w:right w:val="single" w:sz="4" w:space="0" w:color="auto"/>
            </w:tcBorders>
            <w:shd w:val="clear" w:color="000000" w:fill="EBF1DE"/>
            <w:noWrap/>
            <w:vAlign w:val="center"/>
            <w:hideMark/>
          </w:tcPr>
          <w:p w14:paraId="5209DADC" w14:textId="77777777" w:rsidR="00E53616" w:rsidRPr="00E53616" w:rsidRDefault="00E53616" w:rsidP="00E53616">
            <w:pPr>
              <w:spacing w:after="0" w:line="240" w:lineRule="auto"/>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Atlīdzība</w:t>
            </w:r>
          </w:p>
        </w:tc>
        <w:tc>
          <w:tcPr>
            <w:tcW w:w="5529" w:type="dxa"/>
            <w:tcBorders>
              <w:top w:val="nil"/>
              <w:left w:val="nil"/>
              <w:bottom w:val="single" w:sz="4" w:space="0" w:color="auto"/>
              <w:right w:val="single" w:sz="4" w:space="0" w:color="auto"/>
            </w:tcBorders>
            <w:shd w:val="clear" w:color="000000" w:fill="EBF1DE"/>
            <w:noWrap/>
            <w:vAlign w:val="center"/>
            <w:hideMark/>
          </w:tcPr>
          <w:p w14:paraId="5F1E1272"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 </w:t>
            </w:r>
          </w:p>
        </w:tc>
        <w:tc>
          <w:tcPr>
            <w:tcW w:w="1066" w:type="dxa"/>
            <w:tcBorders>
              <w:top w:val="nil"/>
              <w:left w:val="nil"/>
              <w:bottom w:val="single" w:sz="4" w:space="0" w:color="auto"/>
              <w:right w:val="single" w:sz="4" w:space="0" w:color="auto"/>
            </w:tcBorders>
            <w:shd w:val="clear" w:color="000000" w:fill="EBF1DE"/>
            <w:vAlign w:val="center"/>
            <w:hideMark/>
          </w:tcPr>
          <w:p w14:paraId="1FB6882B"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39 201</w:t>
            </w:r>
          </w:p>
        </w:tc>
      </w:tr>
      <w:tr w:rsidR="00D1433E" w:rsidRPr="00E53616" w14:paraId="7F100E67" w14:textId="77777777" w:rsidTr="00F01B7D">
        <w:trPr>
          <w:trHeight w:val="288"/>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14:paraId="68DA0E26" w14:textId="77777777" w:rsidR="00E53616" w:rsidRPr="00E53616" w:rsidRDefault="00E53616" w:rsidP="00E53616">
            <w:pPr>
              <w:spacing w:after="0" w:line="240" w:lineRule="auto"/>
              <w:jc w:val="center"/>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1100</w:t>
            </w:r>
          </w:p>
        </w:tc>
        <w:tc>
          <w:tcPr>
            <w:tcW w:w="2409" w:type="dxa"/>
            <w:tcBorders>
              <w:top w:val="nil"/>
              <w:left w:val="nil"/>
              <w:bottom w:val="single" w:sz="4" w:space="0" w:color="auto"/>
              <w:right w:val="single" w:sz="4" w:space="0" w:color="auto"/>
            </w:tcBorders>
            <w:shd w:val="clear" w:color="000000" w:fill="FFFFFF"/>
            <w:noWrap/>
            <w:vAlign w:val="center"/>
            <w:hideMark/>
          </w:tcPr>
          <w:p w14:paraId="105DBA39" w14:textId="77777777" w:rsidR="00E53616" w:rsidRPr="00E53616" w:rsidRDefault="00E53616" w:rsidP="00E53616">
            <w:pPr>
              <w:spacing w:after="0" w:line="240" w:lineRule="auto"/>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Atalgojums</w:t>
            </w:r>
          </w:p>
        </w:tc>
        <w:tc>
          <w:tcPr>
            <w:tcW w:w="5529" w:type="dxa"/>
            <w:tcBorders>
              <w:top w:val="nil"/>
              <w:left w:val="nil"/>
              <w:bottom w:val="single" w:sz="4" w:space="0" w:color="auto"/>
              <w:right w:val="single" w:sz="4" w:space="0" w:color="auto"/>
            </w:tcBorders>
            <w:shd w:val="clear" w:color="000000" w:fill="FFFFFF"/>
            <w:noWrap/>
            <w:vAlign w:val="center"/>
            <w:hideMark/>
          </w:tcPr>
          <w:p w14:paraId="76BDDE31" w14:textId="77777777" w:rsidR="00E53616" w:rsidRPr="00E53616" w:rsidRDefault="00E53616" w:rsidP="00E53616">
            <w:pPr>
              <w:spacing w:after="0" w:line="240" w:lineRule="auto"/>
              <w:jc w:val="center"/>
              <w:rPr>
                <w:rFonts w:ascii="Times New Roman" w:eastAsia="Times New Roman" w:hAnsi="Times New Roman" w:cs="Times New Roman"/>
                <w:b/>
                <w:bCs/>
                <w:color w:val="000000"/>
                <w:lang w:val="lv-LV"/>
              </w:rPr>
            </w:pPr>
            <w:r w:rsidRPr="00E53616">
              <w:rPr>
                <w:rFonts w:ascii="Times New Roman" w:eastAsia="Times New Roman" w:hAnsi="Times New Roman" w:cs="Times New Roman"/>
                <w:b/>
                <w:bCs/>
                <w:color w:val="000000"/>
                <w:lang w:val="lv-LV"/>
              </w:rPr>
              <w:t> </w:t>
            </w:r>
          </w:p>
        </w:tc>
        <w:tc>
          <w:tcPr>
            <w:tcW w:w="1066" w:type="dxa"/>
            <w:tcBorders>
              <w:top w:val="nil"/>
              <w:left w:val="nil"/>
              <w:bottom w:val="single" w:sz="4" w:space="0" w:color="auto"/>
              <w:right w:val="single" w:sz="4" w:space="0" w:color="auto"/>
            </w:tcBorders>
            <w:shd w:val="clear" w:color="000000" w:fill="FFFFFF"/>
            <w:vAlign w:val="center"/>
            <w:hideMark/>
          </w:tcPr>
          <w:p w14:paraId="6D01F48F" w14:textId="77777777" w:rsidR="00E53616" w:rsidRPr="00E53616" w:rsidRDefault="00E53616" w:rsidP="00E53616">
            <w:pPr>
              <w:spacing w:after="0" w:line="240" w:lineRule="auto"/>
              <w:jc w:val="center"/>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31 718,14</w:t>
            </w:r>
          </w:p>
        </w:tc>
      </w:tr>
      <w:tr w:rsidR="00F01B7D" w:rsidRPr="00D1433E" w14:paraId="70077D6F" w14:textId="77777777" w:rsidTr="00F01B7D">
        <w:trPr>
          <w:trHeight w:val="1056"/>
        </w:trPr>
        <w:tc>
          <w:tcPr>
            <w:tcW w:w="988"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6057A62" w14:textId="77777777" w:rsidR="00E53616" w:rsidRPr="00E53616" w:rsidRDefault="00E53616" w:rsidP="00E53616">
            <w:pPr>
              <w:spacing w:after="0" w:line="240" w:lineRule="auto"/>
              <w:jc w:val="right"/>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1145</w:t>
            </w:r>
          </w:p>
        </w:tc>
        <w:tc>
          <w:tcPr>
            <w:tcW w:w="240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B34C9E8" w14:textId="77777777" w:rsidR="00E53616" w:rsidRPr="00E53616" w:rsidRDefault="00E53616" w:rsidP="00E53616">
            <w:pPr>
              <w:spacing w:after="0" w:line="240" w:lineRule="auto"/>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Piemaksa par darbu īpašos apstākļos, speciālās piemaksas</w:t>
            </w:r>
          </w:p>
        </w:tc>
        <w:tc>
          <w:tcPr>
            <w:tcW w:w="5529" w:type="dxa"/>
            <w:tcBorders>
              <w:top w:val="nil"/>
              <w:left w:val="nil"/>
              <w:bottom w:val="single" w:sz="4" w:space="0" w:color="auto"/>
              <w:right w:val="single" w:sz="4" w:space="0" w:color="auto"/>
            </w:tcBorders>
            <w:shd w:val="clear" w:color="000000" w:fill="FFFFFF"/>
            <w:vAlign w:val="center"/>
            <w:hideMark/>
          </w:tcPr>
          <w:p w14:paraId="7332ADFB" w14:textId="77777777" w:rsidR="00E53616" w:rsidRPr="00E53616" w:rsidRDefault="00E53616" w:rsidP="00E53616">
            <w:pPr>
              <w:spacing w:after="0" w:line="240" w:lineRule="auto"/>
              <w:rPr>
                <w:rFonts w:ascii="Times New Roman" w:eastAsia="Times New Roman" w:hAnsi="Times New Roman" w:cs="Times New Roman"/>
                <w:lang w:val="lv-LV"/>
              </w:rPr>
            </w:pPr>
            <w:r w:rsidRPr="00E53616">
              <w:rPr>
                <w:rFonts w:ascii="Times New Roman" w:eastAsia="Times New Roman" w:hAnsi="Times New Roman" w:cs="Times New Roman"/>
                <w:lang w:val="lv-LV"/>
              </w:rPr>
              <w:t>Detalizēts aprēķins par laika periodu  no 2022.gada 1. septembra līdz 30. septembrim 6.pielikumā</w:t>
            </w:r>
            <w:r w:rsidRPr="00E53616">
              <w:rPr>
                <w:rFonts w:ascii="Times New Roman" w:eastAsia="Times New Roman" w:hAnsi="Times New Roman" w:cs="Times New Roman"/>
                <w:lang w:val="lv-LV"/>
              </w:rPr>
              <w:br/>
              <w:t xml:space="preserve">Iesaistītas 360 amatpersonas, iesaistes laiks - 22660,42 stundas. </w:t>
            </w:r>
          </w:p>
        </w:tc>
        <w:tc>
          <w:tcPr>
            <w:tcW w:w="1066" w:type="dxa"/>
            <w:tcBorders>
              <w:top w:val="nil"/>
              <w:left w:val="nil"/>
              <w:bottom w:val="single" w:sz="4" w:space="0" w:color="auto"/>
              <w:right w:val="single" w:sz="4" w:space="0" w:color="auto"/>
            </w:tcBorders>
            <w:shd w:val="clear" w:color="000000" w:fill="FFFFFF"/>
            <w:noWrap/>
            <w:vAlign w:val="center"/>
            <w:hideMark/>
          </w:tcPr>
          <w:p w14:paraId="7A497B2E" w14:textId="77777777" w:rsidR="00E53616" w:rsidRPr="00E53616" w:rsidRDefault="00E53616" w:rsidP="00E53616">
            <w:pPr>
              <w:spacing w:after="0" w:line="240" w:lineRule="auto"/>
              <w:jc w:val="right"/>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29 989,58</w:t>
            </w:r>
          </w:p>
        </w:tc>
      </w:tr>
      <w:tr w:rsidR="00E53616" w:rsidRPr="00E53616" w14:paraId="4A227C47" w14:textId="77777777" w:rsidTr="00F01B7D">
        <w:trPr>
          <w:trHeight w:val="792"/>
        </w:trPr>
        <w:tc>
          <w:tcPr>
            <w:tcW w:w="988" w:type="dxa"/>
            <w:vMerge/>
            <w:tcBorders>
              <w:top w:val="nil"/>
              <w:left w:val="single" w:sz="4" w:space="0" w:color="auto"/>
              <w:bottom w:val="single" w:sz="4" w:space="0" w:color="000000"/>
              <w:right w:val="single" w:sz="4" w:space="0" w:color="auto"/>
            </w:tcBorders>
            <w:vAlign w:val="center"/>
            <w:hideMark/>
          </w:tcPr>
          <w:p w14:paraId="6A63F08D" w14:textId="77777777" w:rsidR="00E53616" w:rsidRPr="00E53616" w:rsidRDefault="00E53616" w:rsidP="00E53616">
            <w:pPr>
              <w:spacing w:after="0" w:line="240" w:lineRule="auto"/>
              <w:rPr>
                <w:rFonts w:ascii="Times New Roman" w:eastAsia="Times New Roman" w:hAnsi="Times New Roman" w:cs="Times New Roman"/>
                <w:color w:val="000000"/>
                <w:lang w:val="lv-LV"/>
              </w:rPr>
            </w:pPr>
          </w:p>
        </w:tc>
        <w:tc>
          <w:tcPr>
            <w:tcW w:w="2409" w:type="dxa"/>
            <w:vMerge/>
            <w:tcBorders>
              <w:top w:val="nil"/>
              <w:left w:val="single" w:sz="4" w:space="0" w:color="auto"/>
              <w:bottom w:val="single" w:sz="4" w:space="0" w:color="000000"/>
              <w:right w:val="single" w:sz="4" w:space="0" w:color="auto"/>
            </w:tcBorders>
            <w:vAlign w:val="center"/>
            <w:hideMark/>
          </w:tcPr>
          <w:p w14:paraId="17103A5A" w14:textId="77777777" w:rsidR="00E53616" w:rsidRPr="00E53616" w:rsidRDefault="00E53616" w:rsidP="00E53616">
            <w:pPr>
              <w:spacing w:after="0" w:line="240" w:lineRule="auto"/>
              <w:rPr>
                <w:rFonts w:ascii="Times New Roman" w:eastAsia="Times New Roman" w:hAnsi="Times New Roman" w:cs="Times New Roman"/>
                <w:color w:val="000000"/>
                <w:lang w:val="lv-LV"/>
              </w:rPr>
            </w:pPr>
          </w:p>
        </w:tc>
        <w:tc>
          <w:tcPr>
            <w:tcW w:w="5529" w:type="dxa"/>
            <w:tcBorders>
              <w:top w:val="nil"/>
              <w:left w:val="nil"/>
              <w:bottom w:val="single" w:sz="4" w:space="0" w:color="auto"/>
              <w:right w:val="single" w:sz="4" w:space="0" w:color="auto"/>
            </w:tcBorders>
            <w:shd w:val="clear" w:color="000000" w:fill="FFFFFF"/>
            <w:vAlign w:val="center"/>
            <w:hideMark/>
          </w:tcPr>
          <w:p w14:paraId="7000DA04" w14:textId="77777777" w:rsidR="00E53616" w:rsidRPr="00D1433E" w:rsidRDefault="00E53616" w:rsidP="00E53616">
            <w:pPr>
              <w:spacing w:after="0" w:line="240" w:lineRule="auto"/>
              <w:rPr>
                <w:rFonts w:ascii="Times New Roman" w:eastAsia="Times New Roman" w:hAnsi="Times New Roman" w:cs="Times New Roman"/>
                <w:lang w:val="lv-LV"/>
              </w:rPr>
            </w:pPr>
            <w:r w:rsidRPr="00E53616">
              <w:rPr>
                <w:rFonts w:ascii="Times New Roman" w:eastAsia="Times New Roman" w:hAnsi="Times New Roman" w:cs="Times New Roman"/>
                <w:lang w:val="lv-LV"/>
              </w:rPr>
              <w:t>Precizējums par laika periodu no 2022. gada 10. augusta līdz 31. augustam 7.pielikumā</w:t>
            </w:r>
            <w:r w:rsidRPr="00E53616">
              <w:rPr>
                <w:rFonts w:ascii="Times New Roman" w:eastAsia="Times New Roman" w:hAnsi="Times New Roman" w:cs="Times New Roman"/>
                <w:lang w:val="lv-LV"/>
              </w:rPr>
              <w:br/>
              <w:t xml:space="preserve">Iesaistīta 1 amatpersona, iesaistes laiks - 2 stundas. </w:t>
            </w:r>
          </w:p>
          <w:p w14:paraId="649B3C1A" w14:textId="1C294D87" w:rsidR="00E53616" w:rsidRPr="00E53616" w:rsidRDefault="00E53616" w:rsidP="00A1333E">
            <w:pPr>
              <w:spacing w:after="0" w:line="240" w:lineRule="auto"/>
              <w:rPr>
                <w:rFonts w:ascii="Times New Roman" w:eastAsia="Times New Roman" w:hAnsi="Times New Roman" w:cs="Times New Roman"/>
                <w:lang w:val="lv-LV"/>
              </w:rPr>
            </w:pPr>
            <w:r w:rsidRPr="00D1433E">
              <w:rPr>
                <w:rFonts w:ascii="Times New Roman" w:eastAsia="Times New Roman" w:hAnsi="Times New Roman" w:cs="Times New Roman"/>
                <w:lang w:val="lv-LV"/>
              </w:rPr>
              <w:t xml:space="preserve">*nebija iekļauts finansējuma pieprasījumā par 2022. gada </w:t>
            </w:r>
            <w:r w:rsidR="00CF48A2" w:rsidRPr="00D1433E">
              <w:rPr>
                <w:rFonts w:ascii="Times New Roman" w:eastAsia="Times New Roman" w:hAnsi="Times New Roman" w:cs="Times New Roman"/>
                <w:lang w:val="lv-LV"/>
              </w:rPr>
              <w:t>augustu</w:t>
            </w:r>
            <w:r w:rsidRPr="00D1433E">
              <w:rPr>
                <w:rFonts w:ascii="Times New Roman" w:eastAsia="Times New Roman" w:hAnsi="Times New Roman" w:cs="Times New Roman"/>
                <w:lang w:val="lv-LV"/>
              </w:rPr>
              <w:t xml:space="preserve"> - Ministru kabineta 2022. gada </w:t>
            </w:r>
            <w:r w:rsidR="00A1333E" w:rsidRPr="00D1433E">
              <w:rPr>
                <w:rFonts w:ascii="Times New Roman" w:eastAsia="Times New Roman" w:hAnsi="Times New Roman" w:cs="Times New Roman"/>
                <w:lang w:val="lv-LV"/>
              </w:rPr>
              <w:t>11</w:t>
            </w:r>
            <w:r w:rsidRPr="00D1433E">
              <w:rPr>
                <w:rFonts w:ascii="Times New Roman" w:eastAsia="Times New Roman" w:hAnsi="Times New Roman" w:cs="Times New Roman"/>
                <w:lang w:val="lv-LV"/>
              </w:rPr>
              <w:t xml:space="preserve">. </w:t>
            </w:r>
            <w:r w:rsidR="00A1333E" w:rsidRPr="00D1433E">
              <w:rPr>
                <w:rFonts w:ascii="Times New Roman" w:eastAsia="Times New Roman" w:hAnsi="Times New Roman" w:cs="Times New Roman"/>
                <w:lang w:val="lv-LV"/>
              </w:rPr>
              <w:t>oktobra</w:t>
            </w:r>
            <w:r w:rsidRPr="00D1433E">
              <w:rPr>
                <w:rFonts w:ascii="Times New Roman" w:eastAsia="Times New Roman" w:hAnsi="Times New Roman" w:cs="Times New Roman"/>
                <w:lang w:val="lv-LV"/>
              </w:rPr>
              <w:t xml:space="preserve"> rīkojums Nr.</w:t>
            </w:r>
            <w:r w:rsidR="00A1333E" w:rsidRPr="00D1433E">
              <w:rPr>
                <w:rFonts w:ascii="Times New Roman" w:eastAsia="Times New Roman" w:hAnsi="Times New Roman" w:cs="Times New Roman"/>
                <w:lang w:val="lv-LV"/>
              </w:rPr>
              <w:t>.695</w:t>
            </w:r>
            <w:r w:rsidRPr="00D1433E">
              <w:rPr>
                <w:rFonts w:ascii="Times New Roman" w:eastAsia="Times New Roman" w:hAnsi="Times New Roman" w:cs="Times New Roman"/>
                <w:lang w:val="lv-LV"/>
              </w:rPr>
              <w:t xml:space="preserve"> "Par finanšu līdzekļu piešķiršanu no valsts budžeta programmas “Līdzekļi neparedzētiem gadījumiem"".</w:t>
            </w:r>
          </w:p>
        </w:tc>
        <w:tc>
          <w:tcPr>
            <w:tcW w:w="1066" w:type="dxa"/>
            <w:tcBorders>
              <w:top w:val="nil"/>
              <w:left w:val="nil"/>
              <w:bottom w:val="single" w:sz="4" w:space="0" w:color="auto"/>
              <w:right w:val="single" w:sz="4" w:space="0" w:color="auto"/>
            </w:tcBorders>
            <w:shd w:val="clear" w:color="000000" w:fill="FFFFFF"/>
            <w:noWrap/>
            <w:vAlign w:val="center"/>
            <w:hideMark/>
          </w:tcPr>
          <w:p w14:paraId="325D8E22" w14:textId="77777777" w:rsidR="00E53616" w:rsidRPr="00E53616" w:rsidRDefault="00E53616" w:rsidP="00E53616">
            <w:pPr>
              <w:spacing w:after="0" w:line="240" w:lineRule="auto"/>
              <w:jc w:val="right"/>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2,30</w:t>
            </w:r>
          </w:p>
        </w:tc>
      </w:tr>
      <w:tr w:rsidR="00E53616" w:rsidRPr="00E53616" w14:paraId="6622783E" w14:textId="77777777" w:rsidTr="00F01B7D">
        <w:trPr>
          <w:trHeight w:val="1404"/>
        </w:trPr>
        <w:tc>
          <w:tcPr>
            <w:tcW w:w="988" w:type="dxa"/>
            <w:tcBorders>
              <w:top w:val="nil"/>
              <w:left w:val="single" w:sz="4" w:space="0" w:color="auto"/>
              <w:bottom w:val="nil"/>
              <w:right w:val="single" w:sz="4" w:space="0" w:color="auto"/>
            </w:tcBorders>
            <w:shd w:val="clear" w:color="auto" w:fill="auto"/>
            <w:noWrap/>
            <w:vAlign w:val="center"/>
            <w:hideMark/>
          </w:tcPr>
          <w:p w14:paraId="2806860A" w14:textId="77777777" w:rsidR="00E53616" w:rsidRPr="00E53616" w:rsidRDefault="00E53616" w:rsidP="00E53616">
            <w:pPr>
              <w:spacing w:after="0" w:line="240" w:lineRule="auto"/>
              <w:jc w:val="center"/>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1149</w:t>
            </w:r>
          </w:p>
        </w:tc>
        <w:tc>
          <w:tcPr>
            <w:tcW w:w="2409" w:type="dxa"/>
            <w:tcBorders>
              <w:top w:val="nil"/>
              <w:left w:val="nil"/>
              <w:bottom w:val="nil"/>
              <w:right w:val="single" w:sz="4" w:space="0" w:color="auto"/>
            </w:tcBorders>
            <w:shd w:val="clear" w:color="auto" w:fill="auto"/>
            <w:vAlign w:val="center"/>
            <w:hideMark/>
          </w:tcPr>
          <w:p w14:paraId="1D50E3BC" w14:textId="77777777" w:rsidR="00E53616" w:rsidRPr="00E53616" w:rsidRDefault="00E53616" w:rsidP="00E53616">
            <w:pPr>
              <w:spacing w:after="0" w:line="240" w:lineRule="auto"/>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Citas normatīvajos aktos noteiktās piemaksas, kas nav iepriekš klasificētas</w:t>
            </w:r>
          </w:p>
        </w:tc>
        <w:tc>
          <w:tcPr>
            <w:tcW w:w="5529" w:type="dxa"/>
            <w:tcBorders>
              <w:top w:val="nil"/>
              <w:left w:val="nil"/>
              <w:bottom w:val="single" w:sz="4" w:space="0" w:color="auto"/>
              <w:right w:val="single" w:sz="4" w:space="0" w:color="auto"/>
            </w:tcBorders>
            <w:shd w:val="clear" w:color="000000" w:fill="FFFFFF"/>
            <w:vAlign w:val="center"/>
            <w:hideMark/>
          </w:tcPr>
          <w:p w14:paraId="433D5C51" w14:textId="77777777" w:rsidR="00E53616" w:rsidRPr="00E53616" w:rsidRDefault="00E53616" w:rsidP="00E53616">
            <w:pPr>
              <w:spacing w:after="0" w:line="240" w:lineRule="auto"/>
              <w:rPr>
                <w:rFonts w:ascii="Times New Roman" w:eastAsia="Times New Roman" w:hAnsi="Times New Roman" w:cs="Times New Roman"/>
                <w:lang w:val="lv-LV"/>
              </w:rPr>
            </w:pPr>
            <w:r w:rsidRPr="00E53616">
              <w:rPr>
                <w:rFonts w:ascii="Times New Roman" w:eastAsia="Times New Roman" w:hAnsi="Times New Roman" w:cs="Times New Roman"/>
                <w:lang w:val="lv-LV"/>
              </w:rPr>
              <w:t>Detalizēts aprēķins piemaksām par nozīmīgu ieguldījumu attiecīgās institūcijas stratēģisko mērķu sasniegšanā par laika periodu no 2022.gada 1. septembra līdz 30. septembrim 8.pielikumā</w:t>
            </w:r>
            <w:r w:rsidRPr="00E53616">
              <w:rPr>
                <w:rFonts w:ascii="Times New Roman" w:eastAsia="Times New Roman" w:hAnsi="Times New Roman" w:cs="Times New Roman"/>
                <w:lang w:val="lv-LV"/>
              </w:rPr>
              <w:br/>
              <w:t>Iesaistītas 16 amatpersonas, iesaistes laiks - 1080 stundas.</w:t>
            </w:r>
          </w:p>
        </w:tc>
        <w:tc>
          <w:tcPr>
            <w:tcW w:w="1066" w:type="dxa"/>
            <w:tcBorders>
              <w:top w:val="nil"/>
              <w:left w:val="nil"/>
              <w:bottom w:val="single" w:sz="4" w:space="0" w:color="auto"/>
              <w:right w:val="single" w:sz="4" w:space="0" w:color="auto"/>
            </w:tcBorders>
            <w:shd w:val="clear" w:color="000000" w:fill="FFFFFF"/>
            <w:noWrap/>
            <w:vAlign w:val="center"/>
            <w:hideMark/>
          </w:tcPr>
          <w:p w14:paraId="240B7209" w14:textId="77777777" w:rsidR="00E53616" w:rsidRPr="00E53616" w:rsidRDefault="00E53616" w:rsidP="00E53616">
            <w:pPr>
              <w:spacing w:after="0" w:line="240" w:lineRule="auto"/>
              <w:jc w:val="right"/>
              <w:rPr>
                <w:rFonts w:ascii="Times New Roman" w:eastAsia="Times New Roman" w:hAnsi="Times New Roman" w:cs="Times New Roman"/>
                <w:lang w:val="lv-LV"/>
              </w:rPr>
            </w:pPr>
            <w:r w:rsidRPr="00E53616">
              <w:rPr>
                <w:rFonts w:ascii="Times New Roman" w:eastAsia="Times New Roman" w:hAnsi="Times New Roman" w:cs="Times New Roman"/>
                <w:lang w:val="lv-LV"/>
              </w:rPr>
              <w:t>1 726,26</w:t>
            </w:r>
          </w:p>
        </w:tc>
      </w:tr>
      <w:tr w:rsidR="00F01B7D" w:rsidRPr="00D1433E" w14:paraId="174761F6" w14:textId="77777777" w:rsidTr="00F01B7D">
        <w:trPr>
          <w:trHeight w:val="528"/>
        </w:trPr>
        <w:tc>
          <w:tcPr>
            <w:tcW w:w="98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36BCC79" w14:textId="77777777" w:rsidR="00E53616" w:rsidRPr="00E53616" w:rsidRDefault="00E53616" w:rsidP="00E53616">
            <w:pPr>
              <w:spacing w:after="0" w:line="240" w:lineRule="auto"/>
              <w:jc w:val="center"/>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1210</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14:paraId="699011A6" w14:textId="77777777" w:rsidR="00E53616" w:rsidRPr="00E53616" w:rsidRDefault="00E53616" w:rsidP="00E53616">
            <w:pPr>
              <w:spacing w:after="0" w:line="240" w:lineRule="auto"/>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Darba devēja valsts sociālās apdrošināšanas obligātās iemaksas</w:t>
            </w:r>
          </w:p>
        </w:tc>
        <w:tc>
          <w:tcPr>
            <w:tcW w:w="5529" w:type="dxa"/>
            <w:tcBorders>
              <w:top w:val="nil"/>
              <w:left w:val="nil"/>
              <w:bottom w:val="single" w:sz="4" w:space="0" w:color="auto"/>
              <w:right w:val="single" w:sz="4" w:space="0" w:color="auto"/>
            </w:tcBorders>
            <w:shd w:val="clear" w:color="000000" w:fill="FFFFFF"/>
            <w:vAlign w:val="center"/>
            <w:hideMark/>
          </w:tcPr>
          <w:p w14:paraId="57020963" w14:textId="77777777" w:rsidR="00E53616" w:rsidRPr="00E53616" w:rsidRDefault="00E53616" w:rsidP="00E53616">
            <w:pPr>
              <w:spacing w:after="0" w:line="240" w:lineRule="auto"/>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23,59% no aprēķinātā atalgojuma</w:t>
            </w:r>
          </w:p>
        </w:tc>
        <w:tc>
          <w:tcPr>
            <w:tcW w:w="1066" w:type="dxa"/>
            <w:tcBorders>
              <w:top w:val="nil"/>
              <w:left w:val="nil"/>
              <w:bottom w:val="single" w:sz="4" w:space="0" w:color="auto"/>
              <w:right w:val="single" w:sz="4" w:space="0" w:color="auto"/>
            </w:tcBorders>
            <w:shd w:val="clear" w:color="000000" w:fill="FFFFFF"/>
            <w:vAlign w:val="center"/>
            <w:hideMark/>
          </w:tcPr>
          <w:p w14:paraId="042EED04" w14:textId="77777777" w:rsidR="00E53616" w:rsidRPr="00E53616" w:rsidRDefault="00E53616" w:rsidP="00E53616">
            <w:pPr>
              <w:spacing w:after="0" w:line="240" w:lineRule="auto"/>
              <w:jc w:val="center"/>
              <w:rPr>
                <w:rFonts w:ascii="Times New Roman" w:eastAsia="Times New Roman" w:hAnsi="Times New Roman" w:cs="Times New Roman"/>
                <w:color w:val="000000"/>
                <w:lang w:val="lv-LV"/>
              </w:rPr>
            </w:pPr>
            <w:r w:rsidRPr="00E53616">
              <w:rPr>
                <w:rFonts w:ascii="Times New Roman" w:eastAsia="Times New Roman" w:hAnsi="Times New Roman" w:cs="Times New Roman"/>
                <w:color w:val="000000"/>
                <w:lang w:val="lv-LV"/>
              </w:rPr>
              <w:t>7 482,36</w:t>
            </w:r>
          </w:p>
        </w:tc>
      </w:tr>
    </w:tbl>
    <w:p w14:paraId="10549A56" w14:textId="276D4F36" w:rsidR="00E53616" w:rsidRDefault="00E53616" w:rsidP="00E53616">
      <w:pPr>
        <w:rPr>
          <w:rFonts w:ascii="Times New Roman" w:eastAsia="Times New Roman" w:hAnsi="Times New Roman" w:cs="Times New Roman"/>
          <w:b/>
          <w:bCs/>
          <w:sz w:val="28"/>
          <w:szCs w:val="28"/>
          <w:lang w:val="lv-LV"/>
        </w:rPr>
      </w:pPr>
    </w:p>
    <w:tbl>
      <w:tblPr>
        <w:tblW w:w="10060" w:type="dxa"/>
        <w:tblLook w:val="04A0" w:firstRow="1" w:lastRow="0" w:firstColumn="1" w:lastColumn="0" w:noHBand="0" w:noVBand="1"/>
      </w:tblPr>
      <w:tblGrid>
        <w:gridCol w:w="801"/>
        <w:gridCol w:w="2596"/>
        <w:gridCol w:w="5583"/>
        <w:gridCol w:w="1080"/>
      </w:tblGrid>
      <w:tr w:rsidR="00FA40F2" w:rsidRPr="00FA40F2" w14:paraId="40AF8B17" w14:textId="77777777" w:rsidTr="00FA40F2">
        <w:trPr>
          <w:trHeight w:val="288"/>
        </w:trPr>
        <w:tc>
          <w:tcPr>
            <w:tcW w:w="8980"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15E44658" w14:textId="77777777" w:rsidR="00FA40F2" w:rsidRPr="00FA40F2" w:rsidRDefault="00FA40F2" w:rsidP="00FA40F2">
            <w:pPr>
              <w:spacing w:after="0" w:line="240" w:lineRule="auto"/>
              <w:rPr>
                <w:rFonts w:ascii="Times New Roman" w:eastAsia="Times New Roman" w:hAnsi="Times New Roman" w:cs="Times New Roman"/>
                <w:b/>
                <w:bCs/>
                <w:color w:val="000000"/>
                <w:lang w:val="lv-LV"/>
              </w:rPr>
            </w:pPr>
            <w:r w:rsidRPr="00FA40F2">
              <w:rPr>
                <w:rFonts w:ascii="Times New Roman" w:eastAsia="Times New Roman" w:hAnsi="Times New Roman" w:cs="Times New Roman"/>
                <w:b/>
                <w:bCs/>
                <w:color w:val="000000"/>
                <w:lang w:val="lv-LV"/>
              </w:rPr>
              <w:t>2) Vidējās izpeļņas pieauguma kompensēšanai</w:t>
            </w:r>
          </w:p>
        </w:tc>
        <w:tc>
          <w:tcPr>
            <w:tcW w:w="1080" w:type="dxa"/>
            <w:tcBorders>
              <w:top w:val="single" w:sz="4" w:space="0" w:color="auto"/>
              <w:left w:val="nil"/>
              <w:bottom w:val="single" w:sz="4" w:space="0" w:color="auto"/>
              <w:right w:val="single" w:sz="4" w:space="0" w:color="auto"/>
            </w:tcBorders>
            <w:shd w:val="clear" w:color="000000" w:fill="EBF1DE"/>
            <w:noWrap/>
            <w:hideMark/>
          </w:tcPr>
          <w:p w14:paraId="716B6932" w14:textId="77777777" w:rsidR="00FA40F2" w:rsidRPr="00FA40F2" w:rsidRDefault="00FA40F2" w:rsidP="00FA40F2">
            <w:pPr>
              <w:spacing w:after="0" w:line="240" w:lineRule="auto"/>
              <w:jc w:val="right"/>
              <w:rPr>
                <w:rFonts w:ascii="Times New Roman" w:eastAsia="Times New Roman" w:hAnsi="Times New Roman" w:cs="Times New Roman"/>
                <w:b/>
                <w:bCs/>
                <w:color w:val="000000"/>
                <w:lang w:val="lv-LV"/>
              </w:rPr>
            </w:pPr>
            <w:r w:rsidRPr="00FA40F2">
              <w:rPr>
                <w:rFonts w:ascii="Times New Roman" w:eastAsia="Times New Roman" w:hAnsi="Times New Roman" w:cs="Times New Roman"/>
                <w:b/>
                <w:bCs/>
                <w:color w:val="000000"/>
                <w:lang w:val="lv-LV"/>
              </w:rPr>
              <w:t>3 266</w:t>
            </w:r>
          </w:p>
        </w:tc>
      </w:tr>
      <w:tr w:rsidR="00FA40F2" w:rsidRPr="00FA40F2" w14:paraId="090A4496" w14:textId="77777777" w:rsidTr="00FA40F2">
        <w:trPr>
          <w:trHeight w:val="288"/>
        </w:trPr>
        <w:tc>
          <w:tcPr>
            <w:tcW w:w="801" w:type="dxa"/>
            <w:tcBorders>
              <w:top w:val="nil"/>
              <w:left w:val="single" w:sz="4" w:space="0" w:color="auto"/>
              <w:bottom w:val="single" w:sz="4" w:space="0" w:color="auto"/>
              <w:right w:val="single" w:sz="4" w:space="0" w:color="auto"/>
            </w:tcBorders>
            <w:shd w:val="clear" w:color="000000" w:fill="FFFFFF"/>
            <w:noWrap/>
            <w:hideMark/>
          </w:tcPr>
          <w:p w14:paraId="2977C8CC" w14:textId="77777777" w:rsidR="00FA40F2" w:rsidRPr="00FA40F2" w:rsidRDefault="00FA40F2" w:rsidP="00FA40F2">
            <w:pPr>
              <w:spacing w:after="0" w:line="240" w:lineRule="auto"/>
              <w:rPr>
                <w:rFonts w:ascii="Times New Roman" w:eastAsia="Times New Roman" w:hAnsi="Times New Roman" w:cs="Times New Roman"/>
                <w:b/>
                <w:bCs/>
                <w:lang w:val="lv-LV"/>
              </w:rPr>
            </w:pPr>
            <w:r w:rsidRPr="00FA40F2">
              <w:rPr>
                <w:rFonts w:ascii="Times New Roman" w:eastAsia="Times New Roman" w:hAnsi="Times New Roman" w:cs="Times New Roman"/>
                <w:b/>
                <w:bCs/>
                <w:lang w:val="lv-LV"/>
              </w:rPr>
              <w:t>1000</w:t>
            </w:r>
          </w:p>
        </w:tc>
        <w:tc>
          <w:tcPr>
            <w:tcW w:w="2596" w:type="dxa"/>
            <w:tcBorders>
              <w:top w:val="nil"/>
              <w:left w:val="nil"/>
              <w:bottom w:val="single" w:sz="4" w:space="0" w:color="auto"/>
              <w:right w:val="single" w:sz="4" w:space="0" w:color="auto"/>
            </w:tcBorders>
            <w:shd w:val="clear" w:color="000000" w:fill="FFFFFF"/>
            <w:hideMark/>
          </w:tcPr>
          <w:p w14:paraId="735F12F9" w14:textId="77777777" w:rsidR="00FA40F2" w:rsidRPr="00FA40F2" w:rsidRDefault="00FA40F2" w:rsidP="00FA40F2">
            <w:pPr>
              <w:spacing w:after="0" w:line="240" w:lineRule="auto"/>
              <w:rPr>
                <w:rFonts w:ascii="Times New Roman" w:eastAsia="Times New Roman" w:hAnsi="Times New Roman" w:cs="Times New Roman"/>
                <w:b/>
                <w:bCs/>
                <w:lang w:val="lv-LV"/>
              </w:rPr>
            </w:pPr>
            <w:r w:rsidRPr="00FA40F2">
              <w:rPr>
                <w:rFonts w:ascii="Times New Roman" w:eastAsia="Times New Roman" w:hAnsi="Times New Roman" w:cs="Times New Roman"/>
                <w:b/>
                <w:bCs/>
                <w:lang w:val="lv-LV"/>
              </w:rPr>
              <w:t>Atlīdzība</w:t>
            </w:r>
          </w:p>
        </w:tc>
        <w:tc>
          <w:tcPr>
            <w:tcW w:w="5583" w:type="dxa"/>
            <w:tcBorders>
              <w:top w:val="nil"/>
              <w:left w:val="nil"/>
              <w:bottom w:val="single" w:sz="4" w:space="0" w:color="auto"/>
              <w:right w:val="single" w:sz="4" w:space="0" w:color="auto"/>
            </w:tcBorders>
            <w:shd w:val="clear" w:color="auto" w:fill="auto"/>
            <w:hideMark/>
          </w:tcPr>
          <w:p w14:paraId="2167C4A2" w14:textId="77777777" w:rsidR="00FA40F2" w:rsidRPr="00FA40F2" w:rsidRDefault="00FA40F2" w:rsidP="00FA40F2">
            <w:pPr>
              <w:spacing w:after="0" w:line="240" w:lineRule="auto"/>
              <w:rPr>
                <w:rFonts w:ascii="Times New Roman" w:eastAsia="Times New Roman" w:hAnsi="Times New Roman" w:cs="Times New Roman"/>
                <w:color w:val="000000"/>
                <w:lang w:val="lv-LV"/>
              </w:rPr>
            </w:pPr>
            <w:r w:rsidRPr="00FA40F2">
              <w:rPr>
                <w:rFonts w:ascii="Times New Roman" w:eastAsia="Times New Roman" w:hAnsi="Times New Roman" w:cs="Times New Roman"/>
                <w:color w:val="000000"/>
                <w:lang w:val="lv-LV"/>
              </w:rPr>
              <w:t xml:space="preserve">39 201 </w:t>
            </w:r>
            <w:proofErr w:type="spellStart"/>
            <w:r w:rsidRPr="00FA40F2">
              <w:rPr>
                <w:rFonts w:ascii="Times New Roman" w:eastAsia="Times New Roman" w:hAnsi="Times New Roman" w:cs="Times New Roman"/>
                <w:i/>
                <w:iCs/>
                <w:color w:val="000000"/>
                <w:lang w:val="lv-LV"/>
              </w:rPr>
              <w:t>euro</w:t>
            </w:r>
            <w:proofErr w:type="spellEnd"/>
            <w:r w:rsidRPr="00FA40F2">
              <w:rPr>
                <w:rFonts w:ascii="Times New Roman" w:eastAsia="Times New Roman" w:hAnsi="Times New Roman" w:cs="Times New Roman"/>
                <w:color w:val="000000"/>
                <w:lang w:val="lv-LV"/>
              </w:rPr>
              <w:t xml:space="preserve"> * 8,33% =3 266 </w:t>
            </w:r>
            <w:proofErr w:type="spellStart"/>
            <w:r w:rsidRPr="00FA40F2">
              <w:rPr>
                <w:rFonts w:ascii="Times New Roman" w:eastAsia="Times New Roman" w:hAnsi="Times New Roman" w:cs="Times New Roman"/>
                <w:i/>
                <w:iCs/>
                <w:color w:val="000000"/>
                <w:lang w:val="lv-LV"/>
              </w:rPr>
              <w:t>euro</w:t>
            </w:r>
            <w:proofErr w:type="spellEnd"/>
          </w:p>
        </w:tc>
        <w:tc>
          <w:tcPr>
            <w:tcW w:w="1080" w:type="dxa"/>
            <w:tcBorders>
              <w:top w:val="nil"/>
              <w:left w:val="nil"/>
              <w:bottom w:val="single" w:sz="4" w:space="0" w:color="auto"/>
              <w:right w:val="single" w:sz="4" w:space="0" w:color="auto"/>
            </w:tcBorders>
            <w:shd w:val="clear" w:color="000000" w:fill="FFFFFF"/>
            <w:noWrap/>
            <w:hideMark/>
          </w:tcPr>
          <w:p w14:paraId="24EF3D2A" w14:textId="77777777" w:rsidR="00FA40F2" w:rsidRPr="00FA40F2" w:rsidRDefault="00FA40F2" w:rsidP="00FA40F2">
            <w:pPr>
              <w:spacing w:after="0" w:line="240" w:lineRule="auto"/>
              <w:jc w:val="right"/>
              <w:rPr>
                <w:rFonts w:ascii="Times New Roman" w:eastAsia="Times New Roman" w:hAnsi="Times New Roman" w:cs="Times New Roman"/>
                <w:b/>
                <w:bCs/>
                <w:color w:val="000000"/>
                <w:lang w:val="lv-LV"/>
              </w:rPr>
            </w:pPr>
            <w:r w:rsidRPr="00FA40F2">
              <w:rPr>
                <w:rFonts w:ascii="Times New Roman" w:eastAsia="Times New Roman" w:hAnsi="Times New Roman" w:cs="Times New Roman"/>
                <w:b/>
                <w:bCs/>
                <w:color w:val="000000"/>
                <w:lang w:val="lv-LV"/>
              </w:rPr>
              <w:t>3 266</w:t>
            </w:r>
          </w:p>
        </w:tc>
      </w:tr>
    </w:tbl>
    <w:p w14:paraId="2784A595" w14:textId="5871C3AC" w:rsidR="00E53616" w:rsidRDefault="00E53616" w:rsidP="00E53616">
      <w:pPr>
        <w:rPr>
          <w:rFonts w:ascii="Times New Roman" w:eastAsia="Times New Roman" w:hAnsi="Times New Roman" w:cs="Times New Roman"/>
          <w:b/>
          <w:bCs/>
          <w:sz w:val="28"/>
          <w:szCs w:val="28"/>
          <w:lang w:val="lv-LV"/>
        </w:rPr>
      </w:pPr>
    </w:p>
    <w:p w14:paraId="0AFD4E45" w14:textId="77777777" w:rsidR="005841AF" w:rsidRDefault="005841AF">
      <w:pPr>
        <w:rPr>
          <w:rFonts w:ascii="Times New Roman" w:hAnsi="Times New Roman" w:cs="Times New Roman"/>
          <w:b/>
          <w:sz w:val="28"/>
          <w:lang w:val="lv-LV"/>
        </w:rPr>
      </w:pPr>
      <w:r>
        <w:rPr>
          <w:rFonts w:ascii="Times New Roman" w:hAnsi="Times New Roman" w:cs="Times New Roman"/>
          <w:b/>
          <w:sz w:val="28"/>
          <w:lang w:val="lv-LV"/>
        </w:rPr>
        <w:br w:type="page"/>
      </w:r>
    </w:p>
    <w:p w14:paraId="34D1C5CA" w14:textId="184ADC97" w:rsidR="003A3BB3" w:rsidRDefault="003A3BB3" w:rsidP="006A37F0">
      <w:pPr>
        <w:pStyle w:val="ListParagraph"/>
        <w:numPr>
          <w:ilvl w:val="0"/>
          <w:numId w:val="7"/>
        </w:numPr>
        <w:rPr>
          <w:rFonts w:ascii="Times New Roman" w:hAnsi="Times New Roman" w:cs="Times New Roman"/>
          <w:b/>
          <w:sz w:val="28"/>
          <w:lang w:val="lv-LV"/>
        </w:rPr>
      </w:pPr>
      <w:r w:rsidRPr="006A37F0">
        <w:rPr>
          <w:rFonts w:ascii="Times New Roman" w:hAnsi="Times New Roman" w:cs="Times New Roman"/>
          <w:b/>
          <w:sz w:val="28"/>
          <w:lang w:val="lv-LV"/>
        </w:rPr>
        <w:lastRenderedPageBreak/>
        <w:t>Pilsonības un migrācijas lietu pārvalde</w:t>
      </w:r>
    </w:p>
    <w:tbl>
      <w:tblPr>
        <w:tblW w:w="10060" w:type="dxa"/>
        <w:tblLook w:val="04A0" w:firstRow="1" w:lastRow="0" w:firstColumn="1" w:lastColumn="0" w:noHBand="0" w:noVBand="1"/>
      </w:tblPr>
      <w:tblGrid>
        <w:gridCol w:w="846"/>
        <w:gridCol w:w="2551"/>
        <w:gridCol w:w="5529"/>
        <w:gridCol w:w="1151"/>
      </w:tblGrid>
      <w:tr w:rsidR="00F01B7D" w:rsidRPr="00F01B7D" w14:paraId="6F7E7667" w14:textId="77777777" w:rsidTr="00F01B7D">
        <w:trPr>
          <w:trHeight w:val="288"/>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0981D"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Kods</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5FF878C2"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Koda nosaukums</w:t>
            </w:r>
          </w:p>
        </w:tc>
        <w:tc>
          <w:tcPr>
            <w:tcW w:w="5529" w:type="dxa"/>
            <w:tcBorders>
              <w:top w:val="single" w:sz="4" w:space="0" w:color="auto"/>
              <w:left w:val="nil"/>
              <w:bottom w:val="single" w:sz="4" w:space="0" w:color="auto"/>
              <w:right w:val="single" w:sz="4" w:space="0" w:color="auto"/>
            </w:tcBorders>
            <w:shd w:val="clear" w:color="auto" w:fill="auto"/>
            <w:noWrap/>
            <w:vAlign w:val="center"/>
            <w:hideMark/>
          </w:tcPr>
          <w:p w14:paraId="5A3D9DB7"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Detalizēts izdevumu aprēķins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8D85D43"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Izdevumi,</w:t>
            </w:r>
            <w:r w:rsidRPr="00F01B7D">
              <w:rPr>
                <w:rFonts w:ascii="Times New Roman" w:eastAsia="Times New Roman" w:hAnsi="Times New Roman" w:cs="Times New Roman"/>
                <w:b/>
                <w:bCs/>
                <w:i/>
                <w:iCs/>
                <w:color w:val="000000"/>
                <w:lang w:val="lv-LV"/>
              </w:rPr>
              <w:t xml:space="preserve"> </w:t>
            </w:r>
            <w:proofErr w:type="spellStart"/>
            <w:r w:rsidRPr="00F01B7D">
              <w:rPr>
                <w:rFonts w:ascii="Times New Roman" w:eastAsia="Times New Roman" w:hAnsi="Times New Roman" w:cs="Times New Roman"/>
                <w:b/>
                <w:bCs/>
                <w:i/>
                <w:iCs/>
                <w:color w:val="000000"/>
                <w:lang w:val="lv-LV"/>
              </w:rPr>
              <w:t>euro</w:t>
            </w:r>
            <w:proofErr w:type="spellEnd"/>
          </w:p>
        </w:tc>
      </w:tr>
      <w:tr w:rsidR="00F01B7D" w:rsidRPr="00F01B7D" w14:paraId="74F66925" w14:textId="77777777" w:rsidTr="00F01B7D">
        <w:trPr>
          <w:trHeight w:val="312"/>
        </w:trPr>
        <w:tc>
          <w:tcPr>
            <w:tcW w:w="8926"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61914DEB" w14:textId="77777777" w:rsidR="00F01B7D" w:rsidRPr="00F01B7D" w:rsidRDefault="00F01B7D" w:rsidP="00F01B7D">
            <w:pPr>
              <w:spacing w:after="0" w:line="240" w:lineRule="auto"/>
              <w:rPr>
                <w:rFonts w:ascii="Times New Roman" w:eastAsia="Times New Roman" w:hAnsi="Times New Roman" w:cs="Times New Roman"/>
                <w:b/>
                <w:bCs/>
                <w:color w:val="000000"/>
                <w:sz w:val="24"/>
                <w:lang w:val="lv-LV"/>
              </w:rPr>
            </w:pPr>
            <w:r w:rsidRPr="00F01B7D">
              <w:rPr>
                <w:rFonts w:ascii="Times New Roman" w:eastAsia="Times New Roman" w:hAnsi="Times New Roman" w:cs="Times New Roman"/>
                <w:b/>
                <w:bCs/>
                <w:color w:val="000000"/>
                <w:sz w:val="24"/>
                <w:lang w:val="lv-LV"/>
              </w:rPr>
              <w:t>Izdevumi kopā ar vidējās izpeļņas pieauguma kompensēšanu</w:t>
            </w:r>
          </w:p>
        </w:tc>
        <w:tc>
          <w:tcPr>
            <w:tcW w:w="1134" w:type="dxa"/>
            <w:tcBorders>
              <w:top w:val="nil"/>
              <w:left w:val="nil"/>
              <w:bottom w:val="single" w:sz="4" w:space="0" w:color="auto"/>
              <w:right w:val="single" w:sz="4" w:space="0" w:color="auto"/>
            </w:tcBorders>
            <w:shd w:val="clear" w:color="000000" w:fill="D8E4BC"/>
            <w:vAlign w:val="center"/>
            <w:hideMark/>
          </w:tcPr>
          <w:p w14:paraId="1E671DFE" w14:textId="77777777" w:rsidR="00F01B7D" w:rsidRPr="00F01B7D" w:rsidRDefault="00F01B7D" w:rsidP="00203E5C">
            <w:pPr>
              <w:spacing w:after="0" w:line="240" w:lineRule="auto"/>
              <w:jc w:val="center"/>
              <w:rPr>
                <w:rFonts w:ascii="Times New Roman" w:eastAsia="Times New Roman" w:hAnsi="Times New Roman" w:cs="Times New Roman"/>
                <w:b/>
                <w:bCs/>
                <w:sz w:val="24"/>
                <w:lang w:val="lv-LV"/>
              </w:rPr>
            </w:pPr>
            <w:r w:rsidRPr="00F01B7D">
              <w:rPr>
                <w:rFonts w:ascii="Times New Roman" w:eastAsia="Times New Roman" w:hAnsi="Times New Roman" w:cs="Times New Roman"/>
                <w:b/>
                <w:bCs/>
                <w:sz w:val="24"/>
                <w:lang w:val="lv-LV"/>
              </w:rPr>
              <w:t>25 220</w:t>
            </w:r>
          </w:p>
        </w:tc>
      </w:tr>
      <w:tr w:rsidR="00F01B7D" w:rsidRPr="003457C1" w14:paraId="22EF6080" w14:textId="77777777" w:rsidTr="00F01B7D">
        <w:trPr>
          <w:trHeight w:val="288"/>
        </w:trPr>
        <w:tc>
          <w:tcPr>
            <w:tcW w:w="8926" w:type="dxa"/>
            <w:gridSpan w:val="3"/>
            <w:tcBorders>
              <w:top w:val="nil"/>
              <w:left w:val="single" w:sz="4" w:space="0" w:color="auto"/>
              <w:bottom w:val="single" w:sz="4" w:space="0" w:color="auto"/>
              <w:right w:val="single" w:sz="4" w:space="0" w:color="auto"/>
            </w:tcBorders>
            <w:shd w:val="clear" w:color="000000" w:fill="EBF1DE"/>
            <w:noWrap/>
            <w:vAlign w:val="center"/>
            <w:hideMark/>
          </w:tcPr>
          <w:p w14:paraId="2F305812" w14:textId="47D7BEF9"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    Izdevumi saistībā ar rīkojuma Nr. 518 izpildei nepieciešamo pasākumu īstenošanu</w:t>
            </w:r>
          </w:p>
        </w:tc>
        <w:tc>
          <w:tcPr>
            <w:tcW w:w="1134" w:type="dxa"/>
            <w:tcBorders>
              <w:top w:val="nil"/>
              <w:left w:val="nil"/>
              <w:bottom w:val="single" w:sz="4" w:space="0" w:color="auto"/>
              <w:right w:val="single" w:sz="4" w:space="0" w:color="auto"/>
            </w:tcBorders>
            <w:shd w:val="clear" w:color="000000" w:fill="EBF1DE"/>
            <w:vAlign w:val="center"/>
            <w:hideMark/>
          </w:tcPr>
          <w:p w14:paraId="6CAF7A2F"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23 895</w:t>
            </w:r>
          </w:p>
        </w:tc>
      </w:tr>
      <w:tr w:rsidR="00F01B7D" w:rsidRPr="00F01B7D" w14:paraId="21293F53" w14:textId="77777777" w:rsidTr="00F01B7D">
        <w:trPr>
          <w:trHeight w:val="288"/>
        </w:trPr>
        <w:tc>
          <w:tcPr>
            <w:tcW w:w="846" w:type="dxa"/>
            <w:tcBorders>
              <w:top w:val="nil"/>
              <w:left w:val="single" w:sz="4" w:space="0" w:color="auto"/>
              <w:bottom w:val="single" w:sz="4" w:space="0" w:color="auto"/>
              <w:right w:val="single" w:sz="4" w:space="0" w:color="auto"/>
            </w:tcBorders>
            <w:shd w:val="clear" w:color="000000" w:fill="EBF1DE"/>
            <w:noWrap/>
            <w:vAlign w:val="center"/>
            <w:hideMark/>
          </w:tcPr>
          <w:p w14:paraId="5455D90E"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1000</w:t>
            </w:r>
          </w:p>
        </w:tc>
        <w:tc>
          <w:tcPr>
            <w:tcW w:w="2551" w:type="dxa"/>
            <w:tcBorders>
              <w:top w:val="nil"/>
              <w:left w:val="nil"/>
              <w:bottom w:val="single" w:sz="4" w:space="0" w:color="auto"/>
              <w:right w:val="single" w:sz="4" w:space="0" w:color="auto"/>
            </w:tcBorders>
            <w:shd w:val="clear" w:color="000000" w:fill="EBF1DE"/>
            <w:noWrap/>
            <w:vAlign w:val="center"/>
            <w:hideMark/>
          </w:tcPr>
          <w:p w14:paraId="7C74BDA8"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Atlīdzība</w:t>
            </w:r>
          </w:p>
        </w:tc>
        <w:tc>
          <w:tcPr>
            <w:tcW w:w="5529" w:type="dxa"/>
            <w:tcBorders>
              <w:top w:val="nil"/>
              <w:left w:val="nil"/>
              <w:bottom w:val="single" w:sz="4" w:space="0" w:color="auto"/>
              <w:right w:val="single" w:sz="4" w:space="0" w:color="auto"/>
            </w:tcBorders>
            <w:shd w:val="clear" w:color="000000" w:fill="EBF1DE"/>
            <w:noWrap/>
            <w:vAlign w:val="center"/>
            <w:hideMark/>
          </w:tcPr>
          <w:p w14:paraId="259CD27D"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 </w:t>
            </w:r>
          </w:p>
        </w:tc>
        <w:tc>
          <w:tcPr>
            <w:tcW w:w="1134" w:type="dxa"/>
            <w:tcBorders>
              <w:top w:val="nil"/>
              <w:left w:val="nil"/>
              <w:bottom w:val="single" w:sz="4" w:space="0" w:color="auto"/>
              <w:right w:val="single" w:sz="4" w:space="0" w:color="auto"/>
            </w:tcBorders>
            <w:shd w:val="clear" w:color="000000" w:fill="EBF1DE"/>
            <w:vAlign w:val="center"/>
            <w:hideMark/>
          </w:tcPr>
          <w:p w14:paraId="0C43D403"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15 895</w:t>
            </w:r>
          </w:p>
        </w:tc>
      </w:tr>
      <w:tr w:rsidR="00F01B7D" w:rsidRPr="00F01B7D" w14:paraId="61EF3E53" w14:textId="77777777" w:rsidTr="00F01B7D">
        <w:trPr>
          <w:trHeight w:val="28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66F0A86" w14:textId="77777777" w:rsidR="00F01B7D" w:rsidRPr="00F01B7D" w:rsidRDefault="00F01B7D" w:rsidP="00F01B7D">
            <w:pPr>
              <w:spacing w:after="0" w:line="240" w:lineRule="auto"/>
              <w:jc w:val="center"/>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1100</w:t>
            </w:r>
          </w:p>
        </w:tc>
        <w:tc>
          <w:tcPr>
            <w:tcW w:w="2551" w:type="dxa"/>
            <w:tcBorders>
              <w:top w:val="nil"/>
              <w:left w:val="nil"/>
              <w:bottom w:val="single" w:sz="4" w:space="0" w:color="auto"/>
              <w:right w:val="single" w:sz="4" w:space="0" w:color="auto"/>
            </w:tcBorders>
            <w:shd w:val="clear" w:color="auto" w:fill="auto"/>
            <w:noWrap/>
            <w:vAlign w:val="center"/>
            <w:hideMark/>
          </w:tcPr>
          <w:p w14:paraId="2CF39970" w14:textId="77777777" w:rsidR="00F01B7D" w:rsidRPr="00F01B7D" w:rsidRDefault="00F01B7D" w:rsidP="00F01B7D">
            <w:pPr>
              <w:spacing w:after="0" w:line="240" w:lineRule="auto"/>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Atalgojums</w:t>
            </w:r>
          </w:p>
        </w:tc>
        <w:tc>
          <w:tcPr>
            <w:tcW w:w="5529" w:type="dxa"/>
            <w:tcBorders>
              <w:top w:val="nil"/>
              <w:left w:val="nil"/>
              <w:bottom w:val="single" w:sz="4" w:space="0" w:color="auto"/>
              <w:right w:val="single" w:sz="4" w:space="0" w:color="auto"/>
            </w:tcBorders>
            <w:shd w:val="clear" w:color="auto" w:fill="auto"/>
            <w:noWrap/>
            <w:vAlign w:val="center"/>
            <w:hideMark/>
          </w:tcPr>
          <w:p w14:paraId="1852209A"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 </w:t>
            </w:r>
          </w:p>
        </w:tc>
        <w:tc>
          <w:tcPr>
            <w:tcW w:w="1134" w:type="dxa"/>
            <w:tcBorders>
              <w:top w:val="nil"/>
              <w:left w:val="nil"/>
              <w:bottom w:val="single" w:sz="4" w:space="0" w:color="auto"/>
              <w:right w:val="single" w:sz="4" w:space="0" w:color="auto"/>
            </w:tcBorders>
            <w:shd w:val="clear" w:color="auto" w:fill="auto"/>
            <w:vAlign w:val="center"/>
            <w:hideMark/>
          </w:tcPr>
          <w:p w14:paraId="21B96F4A" w14:textId="77777777" w:rsidR="00F01B7D" w:rsidRPr="00F01B7D" w:rsidRDefault="00F01B7D" w:rsidP="00F01B7D">
            <w:pPr>
              <w:spacing w:after="0" w:line="240" w:lineRule="auto"/>
              <w:jc w:val="center"/>
              <w:rPr>
                <w:rFonts w:ascii="Times New Roman" w:eastAsia="Times New Roman" w:hAnsi="Times New Roman" w:cs="Times New Roman"/>
                <w:lang w:val="lv-LV"/>
              </w:rPr>
            </w:pPr>
            <w:r w:rsidRPr="00F01B7D">
              <w:rPr>
                <w:rFonts w:ascii="Times New Roman" w:eastAsia="Times New Roman" w:hAnsi="Times New Roman" w:cs="Times New Roman"/>
                <w:lang w:val="lv-LV"/>
              </w:rPr>
              <w:t>12 862,04</w:t>
            </w:r>
          </w:p>
        </w:tc>
      </w:tr>
      <w:tr w:rsidR="00F01B7D" w:rsidRPr="00F01B7D" w14:paraId="6194B202" w14:textId="77777777" w:rsidTr="00F01B7D">
        <w:trPr>
          <w:trHeight w:val="856"/>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36EB31" w14:textId="77777777" w:rsidR="00F01B7D" w:rsidRPr="00F01B7D" w:rsidRDefault="00F01B7D" w:rsidP="00F01B7D">
            <w:pPr>
              <w:spacing w:after="0" w:line="240" w:lineRule="auto"/>
              <w:jc w:val="right"/>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1142</w:t>
            </w:r>
          </w:p>
        </w:tc>
        <w:tc>
          <w:tcPr>
            <w:tcW w:w="2551" w:type="dxa"/>
            <w:tcBorders>
              <w:top w:val="nil"/>
              <w:left w:val="nil"/>
              <w:bottom w:val="single" w:sz="4" w:space="0" w:color="auto"/>
              <w:right w:val="single" w:sz="4" w:space="0" w:color="auto"/>
            </w:tcBorders>
            <w:shd w:val="clear" w:color="auto" w:fill="auto"/>
            <w:vAlign w:val="center"/>
            <w:hideMark/>
          </w:tcPr>
          <w:p w14:paraId="7FE985FF" w14:textId="77777777" w:rsidR="00F01B7D" w:rsidRPr="00F01B7D" w:rsidRDefault="00F01B7D" w:rsidP="00F01B7D">
            <w:pPr>
              <w:spacing w:after="0" w:line="240" w:lineRule="auto"/>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Samaksa par virsstundu darbu un darbu svētku dienās</w:t>
            </w:r>
          </w:p>
        </w:tc>
        <w:tc>
          <w:tcPr>
            <w:tcW w:w="5529" w:type="dxa"/>
            <w:tcBorders>
              <w:top w:val="nil"/>
              <w:left w:val="nil"/>
              <w:bottom w:val="single" w:sz="4" w:space="0" w:color="auto"/>
              <w:right w:val="single" w:sz="4" w:space="0" w:color="auto"/>
            </w:tcBorders>
            <w:shd w:val="clear" w:color="auto" w:fill="auto"/>
            <w:vAlign w:val="center"/>
            <w:hideMark/>
          </w:tcPr>
          <w:p w14:paraId="3CC6879D" w14:textId="77777777" w:rsidR="00F01B7D" w:rsidRPr="00F01B7D" w:rsidRDefault="00F01B7D" w:rsidP="00F01B7D">
            <w:pPr>
              <w:spacing w:after="0" w:line="240" w:lineRule="auto"/>
              <w:rPr>
                <w:rFonts w:ascii="Times New Roman" w:eastAsia="Times New Roman" w:hAnsi="Times New Roman" w:cs="Times New Roman"/>
                <w:lang w:val="lv-LV"/>
              </w:rPr>
            </w:pPr>
            <w:r w:rsidRPr="00F01B7D">
              <w:rPr>
                <w:rFonts w:ascii="Times New Roman" w:eastAsia="Times New Roman" w:hAnsi="Times New Roman" w:cs="Times New Roman"/>
                <w:lang w:val="lv-LV"/>
              </w:rPr>
              <w:t>Detalizēts aprēķins par laika periodu no 2022. gada 1.septembra līdz 30.septembrim  9.pielikumā.</w:t>
            </w:r>
            <w:r w:rsidRPr="00F01B7D">
              <w:rPr>
                <w:rFonts w:ascii="Times New Roman" w:eastAsia="Times New Roman" w:hAnsi="Times New Roman" w:cs="Times New Roman"/>
                <w:lang w:val="lv-LV"/>
              </w:rPr>
              <w:br/>
              <w:t>Iesaistītas 33 personas, kopējais iesaistes laiks 707 stundas.</w:t>
            </w:r>
          </w:p>
        </w:tc>
        <w:tc>
          <w:tcPr>
            <w:tcW w:w="1134" w:type="dxa"/>
            <w:tcBorders>
              <w:top w:val="nil"/>
              <w:left w:val="nil"/>
              <w:bottom w:val="single" w:sz="4" w:space="0" w:color="auto"/>
              <w:right w:val="single" w:sz="4" w:space="0" w:color="auto"/>
            </w:tcBorders>
            <w:shd w:val="clear" w:color="auto" w:fill="auto"/>
            <w:vAlign w:val="center"/>
            <w:hideMark/>
          </w:tcPr>
          <w:p w14:paraId="274D752B" w14:textId="77777777" w:rsidR="00F01B7D" w:rsidRPr="00F01B7D" w:rsidRDefault="00F01B7D" w:rsidP="00F01B7D">
            <w:pPr>
              <w:spacing w:after="0" w:line="240" w:lineRule="auto"/>
              <w:jc w:val="right"/>
              <w:rPr>
                <w:rFonts w:ascii="Times New Roman" w:eastAsia="Times New Roman" w:hAnsi="Times New Roman" w:cs="Times New Roman"/>
                <w:lang w:val="lv-LV"/>
              </w:rPr>
            </w:pPr>
            <w:r w:rsidRPr="00F01B7D">
              <w:rPr>
                <w:rFonts w:ascii="Times New Roman" w:eastAsia="Times New Roman" w:hAnsi="Times New Roman" w:cs="Times New Roman"/>
                <w:lang w:val="lv-LV"/>
              </w:rPr>
              <w:t>8 884,87</w:t>
            </w:r>
          </w:p>
        </w:tc>
      </w:tr>
      <w:tr w:rsidR="00F01B7D" w:rsidRPr="00F01B7D" w14:paraId="1375A46D" w14:textId="77777777" w:rsidTr="00F01B7D">
        <w:trPr>
          <w:trHeight w:val="111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07DEA31" w14:textId="77777777" w:rsidR="00F01B7D" w:rsidRPr="00F01B7D" w:rsidRDefault="00F01B7D" w:rsidP="00F01B7D">
            <w:pPr>
              <w:spacing w:after="0" w:line="240" w:lineRule="auto"/>
              <w:jc w:val="right"/>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1149</w:t>
            </w:r>
          </w:p>
        </w:tc>
        <w:tc>
          <w:tcPr>
            <w:tcW w:w="2551" w:type="dxa"/>
            <w:tcBorders>
              <w:top w:val="nil"/>
              <w:left w:val="nil"/>
              <w:bottom w:val="single" w:sz="4" w:space="0" w:color="auto"/>
              <w:right w:val="single" w:sz="4" w:space="0" w:color="auto"/>
            </w:tcBorders>
            <w:shd w:val="clear" w:color="auto" w:fill="auto"/>
            <w:vAlign w:val="center"/>
            <w:hideMark/>
          </w:tcPr>
          <w:p w14:paraId="198E301F" w14:textId="77777777" w:rsidR="00F01B7D" w:rsidRPr="00F01B7D" w:rsidRDefault="00F01B7D" w:rsidP="00F01B7D">
            <w:pPr>
              <w:spacing w:after="0" w:line="240" w:lineRule="auto"/>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Citas normatīvajos aktos noteiktās piemaksas, kas nav iepriekš klasificētas</w:t>
            </w:r>
          </w:p>
        </w:tc>
        <w:tc>
          <w:tcPr>
            <w:tcW w:w="5529" w:type="dxa"/>
            <w:tcBorders>
              <w:top w:val="nil"/>
              <w:left w:val="nil"/>
              <w:bottom w:val="single" w:sz="4" w:space="0" w:color="auto"/>
              <w:right w:val="single" w:sz="4" w:space="0" w:color="auto"/>
            </w:tcBorders>
            <w:shd w:val="clear" w:color="auto" w:fill="auto"/>
            <w:vAlign w:val="center"/>
            <w:hideMark/>
          </w:tcPr>
          <w:p w14:paraId="7ED8D253" w14:textId="77777777" w:rsidR="00F01B7D" w:rsidRPr="00F01B7D" w:rsidRDefault="00F01B7D" w:rsidP="00F01B7D">
            <w:pPr>
              <w:spacing w:after="0" w:line="240" w:lineRule="auto"/>
              <w:rPr>
                <w:rFonts w:ascii="Times New Roman" w:eastAsia="Times New Roman" w:hAnsi="Times New Roman" w:cs="Times New Roman"/>
                <w:lang w:val="lv-LV"/>
              </w:rPr>
            </w:pPr>
            <w:r w:rsidRPr="00F01B7D">
              <w:rPr>
                <w:rFonts w:ascii="Times New Roman" w:eastAsia="Times New Roman" w:hAnsi="Times New Roman" w:cs="Times New Roman"/>
                <w:lang w:val="lv-LV"/>
              </w:rPr>
              <w:t>Detalizēts aprēķins piemaksām par nozīmīgu ieguldījumu attiecīgās institūcijas stratēģisko mērķu sasniegšanā par laika periodu no 2022. gada 1.septembra līdz 30.septembrim 10.pielikumā.</w:t>
            </w:r>
            <w:r w:rsidRPr="00F01B7D">
              <w:rPr>
                <w:rFonts w:ascii="Times New Roman" w:eastAsia="Times New Roman" w:hAnsi="Times New Roman" w:cs="Times New Roman"/>
                <w:lang w:val="lv-LV"/>
              </w:rPr>
              <w:br/>
              <w:t>Iesaistītas 15 personas.</w:t>
            </w:r>
          </w:p>
        </w:tc>
        <w:tc>
          <w:tcPr>
            <w:tcW w:w="1134" w:type="dxa"/>
            <w:tcBorders>
              <w:top w:val="nil"/>
              <w:left w:val="nil"/>
              <w:bottom w:val="single" w:sz="4" w:space="0" w:color="auto"/>
              <w:right w:val="single" w:sz="4" w:space="0" w:color="auto"/>
            </w:tcBorders>
            <w:shd w:val="clear" w:color="auto" w:fill="auto"/>
            <w:noWrap/>
            <w:vAlign w:val="center"/>
            <w:hideMark/>
          </w:tcPr>
          <w:p w14:paraId="5F09BBC7" w14:textId="77777777" w:rsidR="00F01B7D" w:rsidRPr="00F01B7D" w:rsidRDefault="00F01B7D" w:rsidP="00F01B7D">
            <w:pPr>
              <w:spacing w:after="0" w:line="240" w:lineRule="auto"/>
              <w:jc w:val="right"/>
              <w:rPr>
                <w:rFonts w:ascii="Times New Roman" w:eastAsia="Times New Roman" w:hAnsi="Times New Roman" w:cs="Times New Roman"/>
                <w:lang w:val="lv-LV"/>
              </w:rPr>
            </w:pPr>
            <w:r w:rsidRPr="00F01B7D">
              <w:rPr>
                <w:rFonts w:ascii="Times New Roman" w:eastAsia="Times New Roman" w:hAnsi="Times New Roman" w:cs="Times New Roman"/>
                <w:lang w:val="lv-LV"/>
              </w:rPr>
              <w:t>3 977,17</w:t>
            </w:r>
          </w:p>
        </w:tc>
      </w:tr>
      <w:tr w:rsidR="00F01B7D" w:rsidRPr="00F01B7D" w14:paraId="63CDF3E1" w14:textId="77777777" w:rsidTr="00F01B7D">
        <w:trPr>
          <w:trHeight w:val="52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331A8FD" w14:textId="77777777" w:rsidR="00F01B7D" w:rsidRPr="00F01B7D" w:rsidRDefault="00F01B7D" w:rsidP="00F01B7D">
            <w:pPr>
              <w:spacing w:after="0" w:line="240" w:lineRule="auto"/>
              <w:jc w:val="center"/>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1210</w:t>
            </w:r>
          </w:p>
        </w:tc>
        <w:tc>
          <w:tcPr>
            <w:tcW w:w="2551" w:type="dxa"/>
            <w:tcBorders>
              <w:top w:val="nil"/>
              <w:left w:val="nil"/>
              <w:bottom w:val="single" w:sz="4" w:space="0" w:color="auto"/>
              <w:right w:val="single" w:sz="4" w:space="0" w:color="auto"/>
            </w:tcBorders>
            <w:shd w:val="clear" w:color="auto" w:fill="auto"/>
            <w:vAlign w:val="center"/>
            <w:hideMark/>
          </w:tcPr>
          <w:p w14:paraId="432CBF03" w14:textId="77777777" w:rsidR="00F01B7D" w:rsidRPr="00F01B7D" w:rsidRDefault="00F01B7D" w:rsidP="00F01B7D">
            <w:pPr>
              <w:spacing w:after="0" w:line="240" w:lineRule="auto"/>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Darba devēja valsts sociālās apdrošināšanas obligātās iemaksas</w:t>
            </w:r>
          </w:p>
        </w:tc>
        <w:tc>
          <w:tcPr>
            <w:tcW w:w="5529" w:type="dxa"/>
            <w:tcBorders>
              <w:top w:val="nil"/>
              <w:left w:val="nil"/>
              <w:bottom w:val="single" w:sz="4" w:space="0" w:color="auto"/>
              <w:right w:val="single" w:sz="4" w:space="0" w:color="auto"/>
            </w:tcBorders>
            <w:shd w:val="clear" w:color="000000" w:fill="FFFFFF"/>
            <w:vAlign w:val="center"/>
            <w:hideMark/>
          </w:tcPr>
          <w:p w14:paraId="26A8AC69" w14:textId="77777777" w:rsidR="00F01B7D" w:rsidRPr="00F01B7D" w:rsidRDefault="00F01B7D" w:rsidP="00F01B7D">
            <w:pPr>
              <w:spacing w:after="0" w:line="240" w:lineRule="auto"/>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23,59% no aprēķinātā atalgojuma</w:t>
            </w:r>
          </w:p>
        </w:tc>
        <w:tc>
          <w:tcPr>
            <w:tcW w:w="1134" w:type="dxa"/>
            <w:tcBorders>
              <w:top w:val="nil"/>
              <w:left w:val="nil"/>
              <w:bottom w:val="single" w:sz="4" w:space="0" w:color="auto"/>
              <w:right w:val="single" w:sz="4" w:space="0" w:color="auto"/>
            </w:tcBorders>
            <w:shd w:val="clear" w:color="auto" w:fill="auto"/>
            <w:vAlign w:val="center"/>
            <w:hideMark/>
          </w:tcPr>
          <w:p w14:paraId="2FEAF536" w14:textId="77777777" w:rsidR="00F01B7D" w:rsidRPr="00F01B7D" w:rsidRDefault="00F01B7D" w:rsidP="00F01B7D">
            <w:pPr>
              <w:spacing w:after="0" w:line="240" w:lineRule="auto"/>
              <w:jc w:val="center"/>
              <w:rPr>
                <w:rFonts w:ascii="Times New Roman" w:eastAsia="Times New Roman" w:hAnsi="Times New Roman" w:cs="Times New Roman"/>
                <w:lang w:val="lv-LV"/>
              </w:rPr>
            </w:pPr>
            <w:r w:rsidRPr="00F01B7D">
              <w:rPr>
                <w:rFonts w:ascii="Times New Roman" w:eastAsia="Times New Roman" w:hAnsi="Times New Roman" w:cs="Times New Roman"/>
                <w:lang w:val="lv-LV"/>
              </w:rPr>
              <w:t>3 032,88</w:t>
            </w:r>
          </w:p>
        </w:tc>
      </w:tr>
      <w:tr w:rsidR="00F01B7D" w:rsidRPr="00F01B7D" w14:paraId="61304E8B" w14:textId="77777777" w:rsidTr="00F01B7D">
        <w:trPr>
          <w:trHeight w:val="288"/>
        </w:trPr>
        <w:tc>
          <w:tcPr>
            <w:tcW w:w="846" w:type="dxa"/>
            <w:tcBorders>
              <w:top w:val="nil"/>
              <w:left w:val="single" w:sz="4" w:space="0" w:color="auto"/>
              <w:bottom w:val="single" w:sz="4" w:space="0" w:color="auto"/>
              <w:right w:val="single" w:sz="4" w:space="0" w:color="auto"/>
            </w:tcBorders>
            <w:shd w:val="clear" w:color="000000" w:fill="EBF1DE"/>
            <w:noWrap/>
            <w:vAlign w:val="center"/>
            <w:hideMark/>
          </w:tcPr>
          <w:p w14:paraId="6F11E1B7"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6000</w:t>
            </w:r>
          </w:p>
        </w:tc>
        <w:tc>
          <w:tcPr>
            <w:tcW w:w="2551" w:type="dxa"/>
            <w:tcBorders>
              <w:top w:val="nil"/>
              <w:left w:val="nil"/>
              <w:bottom w:val="single" w:sz="4" w:space="0" w:color="auto"/>
              <w:right w:val="single" w:sz="4" w:space="0" w:color="auto"/>
            </w:tcBorders>
            <w:shd w:val="clear" w:color="000000" w:fill="EBF1DE"/>
            <w:noWrap/>
            <w:vAlign w:val="center"/>
            <w:hideMark/>
          </w:tcPr>
          <w:p w14:paraId="1C0D27AA"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Sociālie pabalsti</w:t>
            </w:r>
          </w:p>
        </w:tc>
        <w:tc>
          <w:tcPr>
            <w:tcW w:w="5529" w:type="dxa"/>
            <w:tcBorders>
              <w:top w:val="nil"/>
              <w:left w:val="nil"/>
              <w:bottom w:val="single" w:sz="4" w:space="0" w:color="auto"/>
              <w:right w:val="single" w:sz="4" w:space="0" w:color="auto"/>
            </w:tcBorders>
            <w:shd w:val="clear" w:color="000000" w:fill="EBF1DE"/>
            <w:noWrap/>
            <w:vAlign w:val="center"/>
            <w:hideMark/>
          </w:tcPr>
          <w:p w14:paraId="3FB753BD"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 </w:t>
            </w:r>
          </w:p>
        </w:tc>
        <w:tc>
          <w:tcPr>
            <w:tcW w:w="1134" w:type="dxa"/>
            <w:tcBorders>
              <w:top w:val="nil"/>
              <w:left w:val="nil"/>
              <w:bottom w:val="single" w:sz="4" w:space="0" w:color="auto"/>
              <w:right w:val="single" w:sz="4" w:space="0" w:color="auto"/>
            </w:tcBorders>
            <w:shd w:val="clear" w:color="000000" w:fill="EBF1DE"/>
            <w:noWrap/>
            <w:vAlign w:val="center"/>
            <w:hideMark/>
          </w:tcPr>
          <w:p w14:paraId="77144F3A" w14:textId="77777777" w:rsidR="00F01B7D" w:rsidRPr="00F01B7D" w:rsidRDefault="00F01B7D" w:rsidP="00F01B7D">
            <w:pPr>
              <w:spacing w:after="0" w:line="240" w:lineRule="auto"/>
              <w:jc w:val="center"/>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8 000</w:t>
            </w:r>
          </w:p>
        </w:tc>
      </w:tr>
      <w:tr w:rsidR="00F01B7D" w:rsidRPr="00F01B7D" w14:paraId="51293E4F" w14:textId="77777777" w:rsidTr="00F01B7D">
        <w:trPr>
          <w:trHeight w:val="117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54208AF" w14:textId="77777777" w:rsidR="00F01B7D" w:rsidRPr="00F01B7D" w:rsidRDefault="00F01B7D" w:rsidP="00F01B7D">
            <w:pPr>
              <w:spacing w:after="0" w:line="240" w:lineRule="auto"/>
              <w:jc w:val="right"/>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6239</w:t>
            </w:r>
          </w:p>
        </w:tc>
        <w:tc>
          <w:tcPr>
            <w:tcW w:w="2551" w:type="dxa"/>
            <w:tcBorders>
              <w:top w:val="nil"/>
              <w:left w:val="nil"/>
              <w:bottom w:val="single" w:sz="4" w:space="0" w:color="auto"/>
              <w:right w:val="single" w:sz="4" w:space="0" w:color="auto"/>
            </w:tcBorders>
            <w:shd w:val="clear" w:color="auto" w:fill="auto"/>
            <w:vAlign w:val="center"/>
            <w:hideMark/>
          </w:tcPr>
          <w:p w14:paraId="2153E16A" w14:textId="77777777" w:rsidR="00F01B7D" w:rsidRPr="00F01B7D" w:rsidRDefault="00F01B7D" w:rsidP="00F01B7D">
            <w:pPr>
              <w:spacing w:after="0" w:line="240" w:lineRule="auto"/>
              <w:rPr>
                <w:rFonts w:ascii="Times New Roman" w:eastAsia="Times New Roman" w:hAnsi="Times New Roman" w:cs="Times New Roman"/>
                <w:color w:val="000000"/>
                <w:lang w:val="lv-LV"/>
              </w:rPr>
            </w:pPr>
            <w:r w:rsidRPr="00F01B7D">
              <w:rPr>
                <w:rFonts w:ascii="Times New Roman" w:eastAsia="Times New Roman" w:hAnsi="Times New Roman" w:cs="Times New Roman"/>
                <w:color w:val="000000"/>
                <w:lang w:val="lv-LV"/>
              </w:rPr>
              <w:t>Pārējie valsts pabalsti un kompensācijas</w:t>
            </w:r>
          </w:p>
        </w:tc>
        <w:tc>
          <w:tcPr>
            <w:tcW w:w="5529" w:type="dxa"/>
            <w:tcBorders>
              <w:top w:val="nil"/>
              <w:left w:val="nil"/>
              <w:bottom w:val="single" w:sz="4" w:space="0" w:color="auto"/>
              <w:right w:val="single" w:sz="4" w:space="0" w:color="auto"/>
            </w:tcBorders>
            <w:shd w:val="clear" w:color="auto" w:fill="auto"/>
            <w:vAlign w:val="center"/>
            <w:hideMark/>
          </w:tcPr>
          <w:p w14:paraId="29FB700F" w14:textId="0A2A2127" w:rsidR="00F01B7D" w:rsidRPr="00F01B7D" w:rsidRDefault="00F01B7D" w:rsidP="0033624C">
            <w:pPr>
              <w:spacing w:after="0" w:line="240" w:lineRule="auto"/>
              <w:rPr>
                <w:rFonts w:ascii="Times New Roman" w:eastAsia="Times New Roman" w:hAnsi="Times New Roman" w:cs="Times New Roman"/>
                <w:lang w:val="lv-LV"/>
              </w:rPr>
            </w:pPr>
            <w:r w:rsidRPr="00F01B7D">
              <w:rPr>
                <w:rFonts w:ascii="Times New Roman" w:eastAsia="Times New Roman" w:hAnsi="Times New Roman" w:cs="Times New Roman"/>
                <w:lang w:val="lv-LV"/>
              </w:rPr>
              <w:t xml:space="preserve">No </w:t>
            </w:r>
            <w:r w:rsidRPr="003457C1">
              <w:rPr>
                <w:rFonts w:ascii="Times New Roman" w:eastAsia="Times New Roman" w:hAnsi="Times New Roman" w:cs="Times New Roman"/>
                <w:lang w:val="lv-LV"/>
              </w:rPr>
              <w:t>2022.gada</w:t>
            </w:r>
            <w:r w:rsidRPr="00F01B7D">
              <w:rPr>
                <w:rFonts w:ascii="Times New Roman" w:eastAsia="Times New Roman" w:hAnsi="Times New Roman" w:cs="Times New Roman"/>
                <w:lang w:val="lv-LV"/>
              </w:rPr>
              <w:t xml:space="preserve"> 1.septembra  līdz 30.septembrim veikti izdevumi 8000 </w:t>
            </w:r>
            <w:proofErr w:type="spellStart"/>
            <w:r w:rsidRPr="00F01B7D">
              <w:rPr>
                <w:rFonts w:ascii="Times New Roman" w:eastAsia="Times New Roman" w:hAnsi="Times New Roman" w:cs="Times New Roman"/>
                <w:i/>
                <w:lang w:val="lv-LV"/>
              </w:rPr>
              <w:t>euro</w:t>
            </w:r>
            <w:proofErr w:type="spellEnd"/>
            <w:r w:rsidRPr="00F01B7D">
              <w:rPr>
                <w:rFonts w:ascii="Times New Roman" w:eastAsia="Times New Roman" w:hAnsi="Times New Roman" w:cs="Times New Roman"/>
                <w:lang w:val="lv-LV"/>
              </w:rPr>
              <w:t xml:space="preserve">, lai nodrošinātu </w:t>
            </w:r>
            <w:r w:rsidR="0033624C">
              <w:rPr>
                <w:rFonts w:ascii="Times New Roman" w:eastAsia="Times New Roman" w:hAnsi="Times New Roman" w:cs="Times New Roman"/>
                <w:lang w:val="lv-LV"/>
              </w:rPr>
              <w:t>d</w:t>
            </w:r>
            <w:r w:rsidRPr="00F01B7D">
              <w:rPr>
                <w:rFonts w:ascii="Times New Roman" w:eastAsia="Times New Roman" w:hAnsi="Times New Roman" w:cs="Times New Roman"/>
                <w:lang w:val="lv-LV"/>
              </w:rPr>
              <w:t xml:space="preserve">ienas uzturnaudas 3 </w:t>
            </w:r>
            <w:proofErr w:type="spellStart"/>
            <w:r w:rsidRPr="00F01B7D">
              <w:rPr>
                <w:rFonts w:ascii="Times New Roman" w:eastAsia="Times New Roman" w:hAnsi="Times New Roman" w:cs="Times New Roman"/>
                <w:i/>
                <w:lang w:val="lv-LV"/>
              </w:rPr>
              <w:t>euro</w:t>
            </w:r>
            <w:proofErr w:type="spellEnd"/>
            <w:r w:rsidRPr="00F01B7D">
              <w:rPr>
                <w:rFonts w:ascii="Times New Roman" w:eastAsia="Times New Roman" w:hAnsi="Times New Roman" w:cs="Times New Roman"/>
                <w:lang w:val="lv-LV"/>
              </w:rPr>
              <w:t xml:space="preserve"> izmaksu par 30 dienā</w:t>
            </w:r>
            <w:bookmarkStart w:id="0" w:name="_GoBack"/>
            <w:bookmarkEnd w:id="0"/>
            <w:r w:rsidRPr="00F01B7D">
              <w:rPr>
                <w:rFonts w:ascii="Times New Roman" w:eastAsia="Times New Roman" w:hAnsi="Times New Roman" w:cs="Times New Roman"/>
                <w:lang w:val="lv-LV"/>
              </w:rPr>
              <w:t>m vidēji 89 patvēruma meklētājiem.</w:t>
            </w:r>
          </w:p>
        </w:tc>
        <w:tc>
          <w:tcPr>
            <w:tcW w:w="1134" w:type="dxa"/>
            <w:tcBorders>
              <w:top w:val="nil"/>
              <w:left w:val="nil"/>
              <w:bottom w:val="single" w:sz="4" w:space="0" w:color="auto"/>
              <w:right w:val="single" w:sz="4" w:space="0" w:color="auto"/>
            </w:tcBorders>
            <w:shd w:val="clear" w:color="auto" w:fill="auto"/>
            <w:noWrap/>
            <w:vAlign w:val="center"/>
            <w:hideMark/>
          </w:tcPr>
          <w:p w14:paraId="2E06AD0B" w14:textId="77777777" w:rsidR="00F01B7D" w:rsidRPr="00F01B7D" w:rsidRDefault="00F01B7D" w:rsidP="00F01B7D">
            <w:pPr>
              <w:spacing w:after="0" w:line="240" w:lineRule="auto"/>
              <w:jc w:val="center"/>
              <w:rPr>
                <w:rFonts w:ascii="Times New Roman" w:eastAsia="Times New Roman" w:hAnsi="Times New Roman" w:cs="Times New Roman"/>
                <w:lang w:val="lv-LV"/>
              </w:rPr>
            </w:pPr>
            <w:r w:rsidRPr="00F01B7D">
              <w:rPr>
                <w:rFonts w:ascii="Times New Roman" w:eastAsia="Times New Roman" w:hAnsi="Times New Roman" w:cs="Times New Roman"/>
                <w:lang w:val="lv-LV"/>
              </w:rPr>
              <w:t>8 000</w:t>
            </w:r>
          </w:p>
        </w:tc>
      </w:tr>
    </w:tbl>
    <w:p w14:paraId="61BEB8AB" w14:textId="37294C01" w:rsidR="00FA40F2" w:rsidRDefault="00FA40F2" w:rsidP="00FA40F2">
      <w:pPr>
        <w:ind w:left="360"/>
        <w:rPr>
          <w:rFonts w:ascii="Times New Roman" w:hAnsi="Times New Roman" w:cs="Times New Roman"/>
          <w:b/>
          <w:sz w:val="28"/>
          <w:lang w:val="lv-LV"/>
        </w:rPr>
      </w:pPr>
    </w:p>
    <w:tbl>
      <w:tblPr>
        <w:tblW w:w="10060" w:type="dxa"/>
        <w:tblLook w:val="04A0" w:firstRow="1" w:lastRow="0" w:firstColumn="1" w:lastColumn="0" w:noHBand="0" w:noVBand="1"/>
      </w:tblPr>
      <w:tblGrid>
        <w:gridCol w:w="846"/>
        <w:gridCol w:w="2551"/>
        <w:gridCol w:w="5583"/>
        <w:gridCol w:w="1080"/>
      </w:tblGrid>
      <w:tr w:rsidR="00F01B7D" w:rsidRPr="00F01B7D" w14:paraId="3A676386" w14:textId="77777777" w:rsidTr="00F01B7D">
        <w:trPr>
          <w:trHeight w:val="288"/>
        </w:trPr>
        <w:tc>
          <w:tcPr>
            <w:tcW w:w="8980"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14:paraId="3DA4AC5D"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2) Vidējās izpeļņas pieauguma kompensēšanai</w:t>
            </w:r>
          </w:p>
        </w:tc>
        <w:tc>
          <w:tcPr>
            <w:tcW w:w="1080" w:type="dxa"/>
            <w:tcBorders>
              <w:top w:val="single" w:sz="4" w:space="0" w:color="auto"/>
              <w:left w:val="nil"/>
              <w:bottom w:val="single" w:sz="4" w:space="0" w:color="auto"/>
              <w:right w:val="single" w:sz="4" w:space="0" w:color="auto"/>
            </w:tcBorders>
            <w:shd w:val="clear" w:color="000000" w:fill="EBF1DE"/>
            <w:vAlign w:val="center"/>
            <w:hideMark/>
          </w:tcPr>
          <w:p w14:paraId="717541BA" w14:textId="77777777" w:rsidR="00F01B7D" w:rsidRPr="00F01B7D" w:rsidRDefault="00F01B7D" w:rsidP="00F01B7D">
            <w:pPr>
              <w:spacing w:after="0" w:line="240" w:lineRule="auto"/>
              <w:jc w:val="right"/>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1 325</w:t>
            </w:r>
          </w:p>
        </w:tc>
      </w:tr>
      <w:tr w:rsidR="00F01B7D" w:rsidRPr="00F01B7D" w14:paraId="42037B94" w14:textId="77777777" w:rsidTr="00F01B7D">
        <w:trPr>
          <w:trHeight w:val="288"/>
        </w:trPr>
        <w:tc>
          <w:tcPr>
            <w:tcW w:w="846" w:type="dxa"/>
            <w:tcBorders>
              <w:top w:val="nil"/>
              <w:left w:val="single" w:sz="4" w:space="0" w:color="auto"/>
              <w:bottom w:val="single" w:sz="4" w:space="0" w:color="auto"/>
              <w:right w:val="single" w:sz="4" w:space="0" w:color="auto"/>
            </w:tcBorders>
            <w:shd w:val="clear" w:color="000000" w:fill="FFFFFF"/>
            <w:noWrap/>
            <w:vAlign w:val="center"/>
            <w:hideMark/>
          </w:tcPr>
          <w:p w14:paraId="2B61D556"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1000</w:t>
            </w:r>
          </w:p>
        </w:tc>
        <w:tc>
          <w:tcPr>
            <w:tcW w:w="2551" w:type="dxa"/>
            <w:tcBorders>
              <w:top w:val="nil"/>
              <w:left w:val="nil"/>
              <w:bottom w:val="single" w:sz="4" w:space="0" w:color="auto"/>
              <w:right w:val="single" w:sz="4" w:space="0" w:color="auto"/>
            </w:tcBorders>
            <w:shd w:val="clear" w:color="000000" w:fill="FFFFFF"/>
            <w:noWrap/>
            <w:vAlign w:val="center"/>
            <w:hideMark/>
          </w:tcPr>
          <w:p w14:paraId="63420CEC" w14:textId="77777777" w:rsidR="00F01B7D" w:rsidRPr="00F01B7D" w:rsidRDefault="00F01B7D" w:rsidP="00F01B7D">
            <w:pPr>
              <w:spacing w:after="0" w:line="240" w:lineRule="auto"/>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Atlīdzība</w:t>
            </w:r>
          </w:p>
        </w:tc>
        <w:tc>
          <w:tcPr>
            <w:tcW w:w="5583" w:type="dxa"/>
            <w:tcBorders>
              <w:top w:val="nil"/>
              <w:left w:val="nil"/>
              <w:bottom w:val="single" w:sz="4" w:space="0" w:color="auto"/>
              <w:right w:val="single" w:sz="4" w:space="0" w:color="auto"/>
            </w:tcBorders>
            <w:shd w:val="clear" w:color="auto" w:fill="auto"/>
            <w:vAlign w:val="center"/>
            <w:hideMark/>
          </w:tcPr>
          <w:p w14:paraId="77F69AEA" w14:textId="77777777" w:rsidR="00F01B7D" w:rsidRPr="00F01B7D" w:rsidRDefault="00F01B7D" w:rsidP="00F01B7D">
            <w:pPr>
              <w:spacing w:after="0" w:line="240" w:lineRule="auto"/>
              <w:rPr>
                <w:rFonts w:ascii="Times New Roman" w:eastAsia="Times New Roman" w:hAnsi="Times New Roman" w:cs="Times New Roman"/>
                <w:lang w:val="lv-LV"/>
              </w:rPr>
            </w:pPr>
            <w:r w:rsidRPr="00F01B7D">
              <w:rPr>
                <w:rFonts w:ascii="Times New Roman" w:eastAsia="Times New Roman" w:hAnsi="Times New Roman" w:cs="Times New Roman"/>
                <w:lang w:val="lv-LV"/>
              </w:rPr>
              <w:t xml:space="preserve">15 895 </w:t>
            </w:r>
            <w:proofErr w:type="spellStart"/>
            <w:r w:rsidRPr="00F01B7D">
              <w:rPr>
                <w:rFonts w:ascii="Times New Roman" w:eastAsia="Times New Roman" w:hAnsi="Times New Roman" w:cs="Times New Roman"/>
                <w:i/>
                <w:iCs/>
                <w:lang w:val="lv-LV"/>
              </w:rPr>
              <w:t>euro</w:t>
            </w:r>
            <w:proofErr w:type="spellEnd"/>
            <w:r w:rsidRPr="00F01B7D">
              <w:rPr>
                <w:rFonts w:ascii="Times New Roman" w:eastAsia="Times New Roman" w:hAnsi="Times New Roman" w:cs="Times New Roman"/>
                <w:lang w:val="lv-LV"/>
              </w:rPr>
              <w:t xml:space="preserve"> * 8,33% = 1 325 </w:t>
            </w:r>
            <w:proofErr w:type="spellStart"/>
            <w:r w:rsidRPr="00F01B7D">
              <w:rPr>
                <w:rFonts w:ascii="Times New Roman" w:eastAsia="Times New Roman" w:hAnsi="Times New Roman" w:cs="Times New Roman"/>
                <w:i/>
                <w:iCs/>
                <w:lang w:val="lv-LV"/>
              </w:rPr>
              <w:t>euro</w:t>
            </w:r>
            <w:proofErr w:type="spellEnd"/>
          </w:p>
        </w:tc>
        <w:tc>
          <w:tcPr>
            <w:tcW w:w="1080" w:type="dxa"/>
            <w:tcBorders>
              <w:top w:val="nil"/>
              <w:left w:val="nil"/>
              <w:bottom w:val="single" w:sz="4" w:space="0" w:color="auto"/>
              <w:right w:val="single" w:sz="4" w:space="0" w:color="auto"/>
            </w:tcBorders>
            <w:shd w:val="clear" w:color="000000" w:fill="FFFFFF"/>
            <w:noWrap/>
            <w:hideMark/>
          </w:tcPr>
          <w:p w14:paraId="4AA1F366" w14:textId="77777777" w:rsidR="00F01B7D" w:rsidRPr="00F01B7D" w:rsidRDefault="00F01B7D" w:rsidP="00F01B7D">
            <w:pPr>
              <w:spacing w:after="0" w:line="240" w:lineRule="auto"/>
              <w:jc w:val="right"/>
              <w:rPr>
                <w:rFonts w:ascii="Times New Roman" w:eastAsia="Times New Roman" w:hAnsi="Times New Roman" w:cs="Times New Roman"/>
                <w:b/>
                <w:bCs/>
                <w:color w:val="000000"/>
                <w:lang w:val="lv-LV"/>
              </w:rPr>
            </w:pPr>
            <w:r w:rsidRPr="00F01B7D">
              <w:rPr>
                <w:rFonts w:ascii="Times New Roman" w:eastAsia="Times New Roman" w:hAnsi="Times New Roman" w:cs="Times New Roman"/>
                <w:b/>
                <w:bCs/>
                <w:color w:val="000000"/>
                <w:lang w:val="lv-LV"/>
              </w:rPr>
              <w:t>1 325</w:t>
            </w:r>
          </w:p>
        </w:tc>
      </w:tr>
    </w:tbl>
    <w:p w14:paraId="46559695" w14:textId="4F626968" w:rsidR="00FA40F2" w:rsidRDefault="00FA40F2" w:rsidP="00FA40F2">
      <w:pPr>
        <w:ind w:left="360"/>
        <w:rPr>
          <w:rFonts w:ascii="Times New Roman" w:hAnsi="Times New Roman" w:cs="Times New Roman"/>
          <w:b/>
          <w:sz w:val="28"/>
          <w:lang w:val="lv-LV"/>
        </w:rPr>
      </w:pPr>
    </w:p>
    <w:p w14:paraId="0D72A87B" w14:textId="77777777" w:rsidR="00FA40F2" w:rsidRPr="00FA40F2" w:rsidRDefault="00FA40F2" w:rsidP="00FA40F2">
      <w:pPr>
        <w:ind w:left="360"/>
        <w:rPr>
          <w:rFonts w:ascii="Times New Roman" w:hAnsi="Times New Roman" w:cs="Times New Roman"/>
          <w:b/>
          <w:sz w:val="28"/>
          <w:lang w:val="lv-LV"/>
        </w:rPr>
      </w:pPr>
    </w:p>
    <w:p w14:paraId="326C9732" w14:textId="76C13BCA" w:rsidR="00300F5F" w:rsidRDefault="00300F5F" w:rsidP="00D12788">
      <w:pPr>
        <w:rPr>
          <w:rFonts w:ascii="Times New Roman" w:hAnsi="Times New Roman" w:cs="Times New Roman"/>
          <w:b/>
          <w:sz w:val="28"/>
          <w:lang w:val="lv-LV"/>
        </w:rPr>
      </w:pPr>
    </w:p>
    <w:sectPr w:rsidR="00300F5F" w:rsidSect="00C54E04">
      <w:headerReference w:type="default" r:id="rId7"/>
      <w:pgSz w:w="12240" w:h="15840"/>
      <w:pgMar w:top="1418" w:right="1608" w:bottom="1134"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EF651C" w14:textId="77777777" w:rsidR="002058BD" w:rsidRDefault="002058BD" w:rsidP="00986177">
      <w:pPr>
        <w:spacing w:after="0" w:line="240" w:lineRule="auto"/>
      </w:pPr>
      <w:r>
        <w:separator/>
      </w:r>
    </w:p>
  </w:endnote>
  <w:endnote w:type="continuationSeparator" w:id="0">
    <w:p w14:paraId="562F1207" w14:textId="77777777" w:rsidR="002058BD" w:rsidRDefault="002058BD" w:rsidP="0098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EBDA6A" w14:textId="77777777" w:rsidR="002058BD" w:rsidRDefault="002058BD" w:rsidP="00986177">
      <w:pPr>
        <w:spacing w:after="0" w:line="240" w:lineRule="auto"/>
      </w:pPr>
      <w:r>
        <w:separator/>
      </w:r>
    </w:p>
  </w:footnote>
  <w:footnote w:type="continuationSeparator" w:id="0">
    <w:p w14:paraId="4290EEB5" w14:textId="77777777" w:rsidR="002058BD" w:rsidRDefault="002058BD" w:rsidP="00986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664822"/>
      <w:docPartObj>
        <w:docPartGallery w:val="Page Numbers (Top of Page)"/>
        <w:docPartUnique/>
      </w:docPartObj>
    </w:sdtPr>
    <w:sdtEndPr>
      <w:rPr>
        <w:noProof/>
      </w:rPr>
    </w:sdtEndPr>
    <w:sdtContent>
      <w:p w14:paraId="6FFDE084" w14:textId="57077A56" w:rsidR="00F176BB" w:rsidRDefault="00F176BB">
        <w:pPr>
          <w:pStyle w:val="Header"/>
          <w:jc w:val="center"/>
        </w:pPr>
        <w:r>
          <w:fldChar w:fldCharType="begin"/>
        </w:r>
        <w:r>
          <w:instrText xml:space="preserve"> PAGE   \* MERGEFORMAT </w:instrText>
        </w:r>
        <w:r>
          <w:fldChar w:fldCharType="separate"/>
        </w:r>
        <w:r w:rsidR="0033624C">
          <w:rPr>
            <w:noProof/>
          </w:rPr>
          <w:t>3</w:t>
        </w:r>
        <w:r>
          <w:rPr>
            <w:noProof/>
          </w:rPr>
          <w:fldChar w:fldCharType="end"/>
        </w:r>
      </w:p>
    </w:sdtContent>
  </w:sdt>
  <w:p w14:paraId="799B205C" w14:textId="77777777" w:rsidR="00F176BB" w:rsidRDefault="00F17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8398E"/>
    <w:multiLevelType w:val="hybridMultilevel"/>
    <w:tmpl w:val="1C703896"/>
    <w:lvl w:ilvl="0" w:tplc="BE4283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7517806"/>
    <w:multiLevelType w:val="hybridMultilevel"/>
    <w:tmpl w:val="D2ACD1FE"/>
    <w:lvl w:ilvl="0" w:tplc="BD54BE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3B074E"/>
    <w:multiLevelType w:val="hybridMultilevel"/>
    <w:tmpl w:val="238404D0"/>
    <w:lvl w:ilvl="0" w:tplc="2474FC34">
      <w:start w:val="1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280B0A"/>
    <w:multiLevelType w:val="hybridMultilevel"/>
    <w:tmpl w:val="85E07EF8"/>
    <w:lvl w:ilvl="0" w:tplc="4E78D45A">
      <w:start w:val="1"/>
      <w:numFmt w:val="upperRoman"/>
      <w:lvlText w:val="%1."/>
      <w:lvlJc w:val="left"/>
      <w:pPr>
        <w:ind w:left="1080" w:hanging="72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9731A5"/>
    <w:multiLevelType w:val="multilevel"/>
    <w:tmpl w:val="F3802240"/>
    <w:lvl w:ilvl="0">
      <w:start w:val="1"/>
      <w:numFmt w:val="upperRoman"/>
      <w:lvlText w:val="%1."/>
      <w:lvlJc w:val="left"/>
      <w:pPr>
        <w:ind w:left="1080" w:hanging="720"/>
      </w:pPr>
      <w:rPr>
        <w:rFonts w:eastAsia="Times New Roman" w:hint="default"/>
        <w:b/>
        <w:sz w:val="28"/>
      </w:rPr>
    </w:lvl>
    <w:lvl w:ilvl="1">
      <w:start w:val="1"/>
      <w:numFmt w:val="decimal"/>
      <w:isLgl/>
      <w:lvlText w:val="%1.%2."/>
      <w:lvlJc w:val="left"/>
      <w:pPr>
        <w:ind w:left="792" w:hanging="432"/>
      </w:pPr>
      <w:rPr>
        <w:rFonts w:eastAsia="Times New Roman" w:hint="default"/>
        <w:b/>
        <w:sz w:val="28"/>
      </w:rPr>
    </w:lvl>
    <w:lvl w:ilvl="2">
      <w:start w:val="1"/>
      <w:numFmt w:val="decimal"/>
      <w:isLgl/>
      <w:lvlText w:val="%1.%2.%3."/>
      <w:lvlJc w:val="left"/>
      <w:pPr>
        <w:ind w:left="1080" w:hanging="720"/>
      </w:pPr>
      <w:rPr>
        <w:rFonts w:eastAsia="Times New Roman" w:hint="default"/>
        <w:b/>
        <w:sz w:val="28"/>
      </w:rPr>
    </w:lvl>
    <w:lvl w:ilvl="3">
      <w:start w:val="1"/>
      <w:numFmt w:val="decimal"/>
      <w:isLgl/>
      <w:lvlText w:val="%1.%2.%3.%4."/>
      <w:lvlJc w:val="left"/>
      <w:pPr>
        <w:ind w:left="1080" w:hanging="720"/>
      </w:pPr>
      <w:rPr>
        <w:rFonts w:eastAsia="Times New Roman" w:hint="default"/>
        <w:b/>
        <w:sz w:val="28"/>
      </w:rPr>
    </w:lvl>
    <w:lvl w:ilvl="4">
      <w:start w:val="1"/>
      <w:numFmt w:val="decimal"/>
      <w:isLgl/>
      <w:lvlText w:val="%1.%2.%3.%4.%5."/>
      <w:lvlJc w:val="left"/>
      <w:pPr>
        <w:ind w:left="1440" w:hanging="1080"/>
      </w:pPr>
      <w:rPr>
        <w:rFonts w:eastAsia="Times New Roman" w:hint="default"/>
        <w:b/>
        <w:sz w:val="28"/>
      </w:rPr>
    </w:lvl>
    <w:lvl w:ilvl="5">
      <w:start w:val="1"/>
      <w:numFmt w:val="decimal"/>
      <w:isLgl/>
      <w:lvlText w:val="%1.%2.%3.%4.%5.%6."/>
      <w:lvlJc w:val="left"/>
      <w:pPr>
        <w:ind w:left="1440" w:hanging="1080"/>
      </w:pPr>
      <w:rPr>
        <w:rFonts w:eastAsia="Times New Roman" w:hint="default"/>
        <w:b/>
        <w:sz w:val="28"/>
      </w:rPr>
    </w:lvl>
    <w:lvl w:ilvl="6">
      <w:start w:val="1"/>
      <w:numFmt w:val="decimal"/>
      <w:isLgl/>
      <w:lvlText w:val="%1.%2.%3.%4.%5.%6.%7."/>
      <w:lvlJc w:val="left"/>
      <w:pPr>
        <w:ind w:left="1800" w:hanging="1440"/>
      </w:pPr>
      <w:rPr>
        <w:rFonts w:eastAsia="Times New Roman" w:hint="default"/>
        <w:b/>
        <w:sz w:val="28"/>
      </w:rPr>
    </w:lvl>
    <w:lvl w:ilvl="7">
      <w:start w:val="1"/>
      <w:numFmt w:val="decimal"/>
      <w:isLgl/>
      <w:lvlText w:val="%1.%2.%3.%4.%5.%6.%7.%8."/>
      <w:lvlJc w:val="left"/>
      <w:pPr>
        <w:ind w:left="1800" w:hanging="1440"/>
      </w:pPr>
      <w:rPr>
        <w:rFonts w:eastAsia="Times New Roman" w:hint="default"/>
        <w:b/>
        <w:sz w:val="28"/>
      </w:rPr>
    </w:lvl>
    <w:lvl w:ilvl="8">
      <w:start w:val="1"/>
      <w:numFmt w:val="decimal"/>
      <w:isLgl/>
      <w:lvlText w:val="%1.%2.%3.%4.%5.%6.%7.%8.%9."/>
      <w:lvlJc w:val="left"/>
      <w:pPr>
        <w:ind w:left="2160" w:hanging="1800"/>
      </w:pPr>
      <w:rPr>
        <w:rFonts w:eastAsia="Times New Roman" w:hint="default"/>
        <w:b/>
        <w:sz w:val="28"/>
      </w:rPr>
    </w:lvl>
  </w:abstractNum>
  <w:abstractNum w:abstractNumId="5" w15:restartNumberingAfterBreak="0">
    <w:nsid w:val="458C51C5"/>
    <w:multiLevelType w:val="hybridMultilevel"/>
    <w:tmpl w:val="2CBA29C6"/>
    <w:lvl w:ilvl="0" w:tplc="B4A8F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241603"/>
    <w:multiLevelType w:val="hybridMultilevel"/>
    <w:tmpl w:val="B4940C7C"/>
    <w:lvl w:ilvl="0" w:tplc="427E3E7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AFB7516"/>
    <w:multiLevelType w:val="multilevel"/>
    <w:tmpl w:val="164017D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8" w15:restartNumberingAfterBreak="0">
    <w:nsid w:val="6B6D7273"/>
    <w:multiLevelType w:val="hybridMultilevel"/>
    <w:tmpl w:val="85101AA8"/>
    <w:lvl w:ilvl="0" w:tplc="EE94515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2"/>
  </w:num>
  <w:num w:numId="5">
    <w:abstractNumId w:val="0"/>
  </w:num>
  <w:num w:numId="6">
    <w:abstractNumId w:val="6"/>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0D5"/>
    <w:rsid w:val="00001F1C"/>
    <w:rsid w:val="00002F98"/>
    <w:rsid w:val="00004117"/>
    <w:rsid w:val="000073E2"/>
    <w:rsid w:val="000216EE"/>
    <w:rsid w:val="0002297F"/>
    <w:rsid w:val="00023F05"/>
    <w:rsid w:val="00026212"/>
    <w:rsid w:val="000312AD"/>
    <w:rsid w:val="000515B5"/>
    <w:rsid w:val="00061CDE"/>
    <w:rsid w:val="000640FA"/>
    <w:rsid w:val="0007032E"/>
    <w:rsid w:val="000708B5"/>
    <w:rsid w:val="00070967"/>
    <w:rsid w:val="00075F10"/>
    <w:rsid w:val="0008229A"/>
    <w:rsid w:val="000832D7"/>
    <w:rsid w:val="00085887"/>
    <w:rsid w:val="000861AB"/>
    <w:rsid w:val="00086391"/>
    <w:rsid w:val="000926B6"/>
    <w:rsid w:val="00094104"/>
    <w:rsid w:val="00095272"/>
    <w:rsid w:val="00095630"/>
    <w:rsid w:val="000A5373"/>
    <w:rsid w:val="000A5795"/>
    <w:rsid w:val="000B4CD8"/>
    <w:rsid w:val="000B706D"/>
    <w:rsid w:val="000C0469"/>
    <w:rsid w:val="000C32E6"/>
    <w:rsid w:val="000C4EB4"/>
    <w:rsid w:val="000C6509"/>
    <w:rsid w:val="000D1DD5"/>
    <w:rsid w:val="000D25B9"/>
    <w:rsid w:val="000D5B41"/>
    <w:rsid w:val="000E0F61"/>
    <w:rsid w:val="000E170A"/>
    <w:rsid w:val="000F589D"/>
    <w:rsid w:val="000F60A4"/>
    <w:rsid w:val="00100881"/>
    <w:rsid w:val="001011DB"/>
    <w:rsid w:val="00101B50"/>
    <w:rsid w:val="00113271"/>
    <w:rsid w:val="00115E51"/>
    <w:rsid w:val="001203C1"/>
    <w:rsid w:val="001244A0"/>
    <w:rsid w:val="001354D3"/>
    <w:rsid w:val="0013792D"/>
    <w:rsid w:val="00145FE5"/>
    <w:rsid w:val="0014626F"/>
    <w:rsid w:val="00150080"/>
    <w:rsid w:val="001563F7"/>
    <w:rsid w:val="00160923"/>
    <w:rsid w:val="00161065"/>
    <w:rsid w:val="001633EC"/>
    <w:rsid w:val="00175D97"/>
    <w:rsid w:val="001761DF"/>
    <w:rsid w:val="001771C2"/>
    <w:rsid w:val="00180AC7"/>
    <w:rsid w:val="001825D5"/>
    <w:rsid w:val="00194D13"/>
    <w:rsid w:val="00195F5B"/>
    <w:rsid w:val="001A2355"/>
    <w:rsid w:val="001A2BBA"/>
    <w:rsid w:val="001A2BC3"/>
    <w:rsid w:val="001B2534"/>
    <w:rsid w:val="001B2B3B"/>
    <w:rsid w:val="001B70E2"/>
    <w:rsid w:val="001C2938"/>
    <w:rsid w:val="001C3517"/>
    <w:rsid w:val="001C6AAE"/>
    <w:rsid w:val="001D1C02"/>
    <w:rsid w:val="001D2FA7"/>
    <w:rsid w:val="001D46FD"/>
    <w:rsid w:val="001E0982"/>
    <w:rsid w:val="001E159F"/>
    <w:rsid w:val="001E4450"/>
    <w:rsid w:val="001E539C"/>
    <w:rsid w:val="001E6858"/>
    <w:rsid w:val="001F0AFC"/>
    <w:rsid w:val="001F6F48"/>
    <w:rsid w:val="00203517"/>
    <w:rsid w:val="00203E5C"/>
    <w:rsid w:val="002058BD"/>
    <w:rsid w:val="00207007"/>
    <w:rsid w:val="00207E45"/>
    <w:rsid w:val="00210401"/>
    <w:rsid w:val="0021122D"/>
    <w:rsid w:val="00214ABD"/>
    <w:rsid w:val="00217142"/>
    <w:rsid w:val="002242DC"/>
    <w:rsid w:val="002277A2"/>
    <w:rsid w:val="00231B77"/>
    <w:rsid w:val="002324C1"/>
    <w:rsid w:val="002368C5"/>
    <w:rsid w:val="00240A88"/>
    <w:rsid w:val="00242391"/>
    <w:rsid w:val="0024483C"/>
    <w:rsid w:val="00246A9C"/>
    <w:rsid w:val="002515CF"/>
    <w:rsid w:val="002626D0"/>
    <w:rsid w:val="00263907"/>
    <w:rsid w:val="0026582A"/>
    <w:rsid w:val="00265CEB"/>
    <w:rsid w:val="00266071"/>
    <w:rsid w:val="00271E0C"/>
    <w:rsid w:val="00275481"/>
    <w:rsid w:val="00276478"/>
    <w:rsid w:val="00281183"/>
    <w:rsid w:val="002937CF"/>
    <w:rsid w:val="002A0936"/>
    <w:rsid w:val="002A1599"/>
    <w:rsid w:val="002A30ED"/>
    <w:rsid w:val="002A356D"/>
    <w:rsid w:val="002A620E"/>
    <w:rsid w:val="002B077E"/>
    <w:rsid w:val="002B1684"/>
    <w:rsid w:val="002B2D44"/>
    <w:rsid w:val="002B3AD7"/>
    <w:rsid w:val="002B3EF5"/>
    <w:rsid w:val="002B5553"/>
    <w:rsid w:val="002C0816"/>
    <w:rsid w:val="002C2916"/>
    <w:rsid w:val="002C3701"/>
    <w:rsid w:val="002C4B7C"/>
    <w:rsid w:val="002C7FDA"/>
    <w:rsid w:val="002D1C4C"/>
    <w:rsid w:val="002D1DA6"/>
    <w:rsid w:val="002E1538"/>
    <w:rsid w:val="002E431F"/>
    <w:rsid w:val="002E667C"/>
    <w:rsid w:val="002E7AC9"/>
    <w:rsid w:val="002F30D5"/>
    <w:rsid w:val="002F5573"/>
    <w:rsid w:val="00300F5F"/>
    <w:rsid w:val="003026E0"/>
    <w:rsid w:val="00313A0B"/>
    <w:rsid w:val="0031569F"/>
    <w:rsid w:val="0032772C"/>
    <w:rsid w:val="00330E0D"/>
    <w:rsid w:val="0033624C"/>
    <w:rsid w:val="00341358"/>
    <w:rsid w:val="00342A33"/>
    <w:rsid w:val="003457C1"/>
    <w:rsid w:val="003464DF"/>
    <w:rsid w:val="003517DC"/>
    <w:rsid w:val="00352025"/>
    <w:rsid w:val="00360FA3"/>
    <w:rsid w:val="003624B7"/>
    <w:rsid w:val="00363118"/>
    <w:rsid w:val="00365F29"/>
    <w:rsid w:val="0037215B"/>
    <w:rsid w:val="00373D90"/>
    <w:rsid w:val="00380102"/>
    <w:rsid w:val="00382380"/>
    <w:rsid w:val="003976E2"/>
    <w:rsid w:val="003A0123"/>
    <w:rsid w:val="003A23DB"/>
    <w:rsid w:val="003A3BB3"/>
    <w:rsid w:val="003A6C59"/>
    <w:rsid w:val="003B12B1"/>
    <w:rsid w:val="003B6F3E"/>
    <w:rsid w:val="003C1F8F"/>
    <w:rsid w:val="003C4D74"/>
    <w:rsid w:val="003C5195"/>
    <w:rsid w:val="003C5324"/>
    <w:rsid w:val="003C55E4"/>
    <w:rsid w:val="003F3EF5"/>
    <w:rsid w:val="003F5DA6"/>
    <w:rsid w:val="004028E6"/>
    <w:rsid w:val="004038DB"/>
    <w:rsid w:val="0040428D"/>
    <w:rsid w:val="00404469"/>
    <w:rsid w:val="00405913"/>
    <w:rsid w:val="00407CAB"/>
    <w:rsid w:val="00410D9B"/>
    <w:rsid w:val="00411969"/>
    <w:rsid w:val="00412425"/>
    <w:rsid w:val="00413753"/>
    <w:rsid w:val="00415D19"/>
    <w:rsid w:val="00415DE2"/>
    <w:rsid w:val="004238D6"/>
    <w:rsid w:val="00424527"/>
    <w:rsid w:val="004247F4"/>
    <w:rsid w:val="00432317"/>
    <w:rsid w:val="00433DAA"/>
    <w:rsid w:val="004352CE"/>
    <w:rsid w:val="004353DA"/>
    <w:rsid w:val="0043576D"/>
    <w:rsid w:val="0044099E"/>
    <w:rsid w:val="00447955"/>
    <w:rsid w:val="00454CF8"/>
    <w:rsid w:val="004556ED"/>
    <w:rsid w:val="004567DF"/>
    <w:rsid w:val="004575E8"/>
    <w:rsid w:val="00460500"/>
    <w:rsid w:val="00461D3C"/>
    <w:rsid w:val="00462567"/>
    <w:rsid w:val="004657FF"/>
    <w:rsid w:val="00471B73"/>
    <w:rsid w:val="00474646"/>
    <w:rsid w:val="004774B2"/>
    <w:rsid w:val="00482E21"/>
    <w:rsid w:val="00483B20"/>
    <w:rsid w:val="00486147"/>
    <w:rsid w:val="00487247"/>
    <w:rsid w:val="00487BEC"/>
    <w:rsid w:val="00490BE9"/>
    <w:rsid w:val="00497EFD"/>
    <w:rsid w:val="004B0E08"/>
    <w:rsid w:val="004C1BAB"/>
    <w:rsid w:val="004C4816"/>
    <w:rsid w:val="004C60B0"/>
    <w:rsid w:val="004C6A95"/>
    <w:rsid w:val="004D0EB9"/>
    <w:rsid w:val="004D6596"/>
    <w:rsid w:val="004E063B"/>
    <w:rsid w:val="004E154D"/>
    <w:rsid w:val="004E43E6"/>
    <w:rsid w:val="004E4CD8"/>
    <w:rsid w:val="004F0658"/>
    <w:rsid w:val="004F44ED"/>
    <w:rsid w:val="004F4609"/>
    <w:rsid w:val="004F562E"/>
    <w:rsid w:val="005038D5"/>
    <w:rsid w:val="0050780B"/>
    <w:rsid w:val="0050787C"/>
    <w:rsid w:val="0051314C"/>
    <w:rsid w:val="005201D9"/>
    <w:rsid w:val="005258C5"/>
    <w:rsid w:val="0052775D"/>
    <w:rsid w:val="005308CE"/>
    <w:rsid w:val="00531BA3"/>
    <w:rsid w:val="00531E0C"/>
    <w:rsid w:val="00533D32"/>
    <w:rsid w:val="00534D2F"/>
    <w:rsid w:val="00534E4C"/>
    <w:rsid w:val="0053705D"/>
    <w:rsid w:val="00547E02"/>
    <w:rsid w:val="00555DDC"/>
    <w:rsid w:val="00563210"/>
    <w:rsid w:val="005654D7"/>
    <w:rsid w:val="00573FAD"/>
    <w:rsid w:val="0057780F"/>
    <w:rsid w:val="00582F56"/>
    <w:rsid w:val="005841AF"/>
    <w:rsid w:val="0058654E"/>
    <w:rsid w:val="00590444"/>
    <w:rsid w:val="00595FFB"/>
    <w:rsid w:val="005961D0"/>
    <w:rsid w:val="0059665C"/>
    <w:rsid w:val="0059680D"/>
    <w:rsid w:val="005970BD"/>
    <w:rsid w:val="00597E78"/>
    <w:rsid w:val="005A4960"/>
    <w:rsid w:val="005B1C86"/>
    <w:rsid w:val="005B20DA"/>
    <w:rsid w:val="005B24B4"/>
    <w:rsid w:val="005B54D0"/>
    <w:rsid w:val="005B6CFD"/>
    <w:rsid w:val="005C1845"/>
    <w:rsid w:val="005C38B5"/>
    <w:rsid w:val="005C3DB7"/>
    <w:rsid w:val="005C579D"/>
    <w:rsid w:val="005C7B6A"/>
    <w:rsid w:val="005D2DB3"/>
    <w:rsid w:val="005D6E37"/>
    <w:rsid w:val="005D75CC"/>
    <w:rsid w:val="005E1406"/>
    <w:rsid w:val="005E5AA4"/>
    <w:rsid w:val="005E61C7"/>
    <w:rsid w:val="005F0031"/>
    <w:rsid w:val="005F005E"/>
    <w:rsid w:val="005F1D50"/>
    <w:rsid w:val="005F22BB"/>
    <w:rsid w:val="005F7D49"/>
    <w:rsid w:val="0060009C"/>
    <w:rsid w:val="00600E65"/>
    <w:rsid w:val="00601950"/>
    <w:rsid w:val="0060302D"/>
    <w:rsid w:val="006034B3"/>
    <w:rsid w:val="006063FC"/>
    <w:rsid w:val="00607494"/>
    <w:rsid w:val="0061704C"/>
    <w:rsid w:val="00623F2F"/>
    <w:rsid w:val="00627EFB"/>
    <w:rsid w:val="0063055C"/>
    <w:rsid w:val="00631A5F"/>
    <w:rsid w:val="00632379"/>
    <w:rsid w:val="00637B34"/>
    <w:rsid w:val="00641CA3"/>
    <w:rsid w:val="00643D69"/>
    <w:rsid w:val="006514BE"/>
    <w:rsid w:val="00664D10"/>
    <w:rsid w:val="006712C9"/>
    <w:rsid w:val="006715AB"/>
    <w:rsid w:val="00676A16"/>
    <w:rsid w:val="00676E16"/>
    <w:rsid w:val="00680296"/>
    <w:rsid w:val="00683E5D"/>
    <w:rsid w:val="00687FEF"/>
    <w:rsid w:val="00693255"/>
    <w:rsid w:val="00693E23"/>
    <w:rsid w:val="00693EF8"/>
    <w:rsid w:val="0069483F"/>
    <w:rsid w:val="006A280D"/>
    <w:rsid w:val="006A37F0"/>
    <w:rsid w:val="006A3B83"/>
    <w:rsid w:val="006A7459"/>
    <w:rsid w:val="006B309D"/>
    <w:rsid w:val="006B556E"/>
    <w:rsid w:val="006E0FD7"/>
    <w:rsid w:val="006E6074"/>
    <w:rsid w:val="006F149E"/>
    <w:rsid w:val="006F3BB1"/>
    <w:rsid w:val="006F5B90"/>
    <w:rsid w:val="006F69C6"/>
    <w:rsid w:val="00702B85"/>
    <w:rsid w:val="00703357"/>
    <w:rsid w:val="007050D5"/>
    <w:rsid w:val="00712743"/>
    <w:rsid w:val="00730034"/>
    <w:rsid w:val="007437BB"/>
    <w:rsid w:val="007509BD"/>
    <w:rsid w:val="00751E20"/>
    <w:rsid w:val="0075330F"/>
    <w:rsid w:val="0075361E"/>
    <w:rsid w:val="00757AB4"/>
    <w:rsid w:val="00760158"/>
    <w:rsid w:val="00761118"/>
    <w:rsid w:val="00765E09"/>
    <w:rsid w:val="00770DE9"/>
    <w:rsid w:val="00773EC2"/>
    <w:rsid w:val="00781A66"/>
    <w:rsid w:val="00786905"/>
    <w:rsid w:val="00795DA8"/>
    <w:rsid w:val="007A2227"/>
    <w:rsid w:val="007A3A10"/>
    <w:rsid w:val="007B142E"/>
    <w:rsid w:val="007B241E"/>
    <w:rsid w:val="007B2C8F"/>
    <w:rsid w:val="007B51F0"/>
    <w:rsid w:val="007B76BD"/>
    <w:rsid w:val="007D0397"/>
    <w:rsid w:val="007D1585"/>
    <w:rsid w:val="007D1DCA"/>
    <w:rsid w:val="007D528B"/>
    <w:rsid w:val="007E0D48"/>
    <w:rsid w:val="007E118C"/>
    <w:rsid w:val="007E271B"/>
    <w:rsid w:val="007E2F74"/>
    <w:rsid w:val="007E33ED"/>
    <w:rsid w:val="007F0EB8"/>
    <w:rsid w:val="007F44F0"/>
    <w:rsid w:val="007F6373"/>
    <w:rsid w:val="007F6F0B"/>
    <w:rsid w:val="0080037F"/>
    <w:rsid w:val="00810814"/>
    <w:rsid w:val="00817B0A"/>
    <w:rsid w:val="008244E4"/>
    <w:rsid w:val="00824A16"/>
    <w:rsid w:val="00826D0A"/>
    <w:rsid w:val="00831C93"/>
    <w:rsid w:val="00834595"/>
    <w:rsid w:val="00834667"/>
    <w:rsid w:val="00842B55"/>
    <w:rsid w:val="00842BC3"/>
    <w:rsid w:val="0084595A"/>
    <w:rsid w:val="008541A9"/>
    <w:rsid w:val="00862DD6"/>
    <w:rsid w:val="008673F3"/>
    <w:rsid w:val="00867647"/>
    <w:rsid w:val="00870F99"/>
    <w:rsid w:val="008713C4"/>
    <w:rsid w:val="00877717"/>
    <w:rsid w:val="008816DE"/>
    <w:rsid w:val="00887EFF"/>
    <w:rsid w:val="00890083"/>
    <w:rsid w:val="00892600"/>
    <w:rsid w:val="008A1DD2"/>
    <w:rsid w:val="008A7FA0"/>
    <w:rsid w:val="008B27E7"/>
    <w:rsid w:val="008B46DF"/>
    <w:rsid w:val="008B57B7"/>
    <w:rsid w:val="008B6340"/>
    <w:rsid w:val="008B70CC"/>
    <w:rsid w:val="008C006F"/>
    <w:rsid w:val="008C02C5"/>
    <w:rsid w:val="008C1CE2"/>
    <w:rsid w:val="008C2D71"/>
    <w:rsid w:val="008C4C63"/>
    <w:rsid w:val="008D3F1D"/>
    <w:rsid w:val="008D4792"/>
    <w:rsid w:val="008D5C02"/>
    <w:rsid w:val="008D5ED3"/>
    <w:rsid w:val="008D7F7B"/>
    <w:rsid w:val="008E004D"/>
    <w:rsid w:val="008E2C25"/>
    <w:rsid w:val="008F1816"/>
    <w:rsid w:val="008F37C5"/>
    <w:rsid w:val="008F5754"/>
    <w:rsid w:val="008F60AD"/>
    <w:rsid w:val="008F657C"/>
    <w:rsid w:val="008F76E5"/>
    <w:rsid w:val="00901188"/>
    <w:rsid w:val="0090161B"/>
    <w:rsid w:val="00903D4B"/>
    <w:rsid w:val="00905C99"/>
    <w:rsid w:val="00911DBD"/>
    <w:rsid w:val="00912958"/>
    <w:rsid w:val="00913B40"/>
    <w:rsid w:val="009168C1"/>
    <w:rsid w:val="00924897"/>
    <w:rsid w:val="00925C45"/>
    <w:rsid w:val="00925CD5"/>
    <w:rsid w:val="00930C6B"/>
    <w:rsid w:val="00930FDD"/>
    <w:rsid w:val="0094564E"/>
    <w:rsid w:val="00945B99"/>
    <w:rsid w:val="009501E1"/>
    <w:rsid w:val="00953C16"/>
    <w:rsid w:val="00954E29"/>
    <w:rsid w:val="00955E16"/>
    <w:rsid w:val="009564B2"/>
    <w:rsid w:val="009620A5"/>
    <w:rsid w:val="00965E42"/>
    <w:rsid w:val="00966207"/>
    <w:rsid w:val="009672F5"/>
    <w:rsid w:val="0097140E"/>
    <w:rsid w:val="009723FF"/>
    <w:rsid w:val="00986177"/>
    <w:rsid w:val="009A2E75"/>
    <w:rsid w:val="009A486C"/>
    <w:rsid w:val="009B05AA"/>
    <w:rsid w:val="009B36F4"/>
    <w:rsid w:val="009B5CA2"/>
    <w:rsid w:val="009B6834"/>
    <w:rsid w:val="009B75AB"/>
    <w:rsid w:val="009C2F23"/>
    <w:rsid w:val="009C4D0D"/>
    <w:rsid w:val="009C6DD9"/>
    <w:rsid w:val="009D73FD"/>
    <w:rsid w:val="009E6443"/>
    <w:rsid w:val="009F4A6D"/>
    <w:rsid w:val="009F7CD9"/>
    <w:rsid w:val="00A0306C"/>
    <w:rsid w:val="00A04136"/>
    <w:rsid w:val="00A04CF1"/>
    <w:rsid w:val="00A06DEF"/>
    <w:rsid w:val="00A0747B"/>
    <w:rsid w:val="00A1333E"/>
    <w:rsid w:val="00A23917"/>
    <w:rsid w:val="00A374D3"/>
    <w:rsid w:val="00A42033"/>
    <w:rsid w:val="00A475F3"/>
    <w:rsid w:val="00A56C5B"/>
    <w:rsid w:val="00A62892"/>
    <w:rsid w:val="00A629F5"/>
    <w:rsid w:val="00A656C0"/>
    <w:rsid w:val="00A73970"/>
    <w:rsid w:val="00A74E76"/>
    <w:rsid w:val="00A753AF"/>
    <w:rsid w:val="00A81055"/>
    <w:rsid w:val="00A83C8F"/>
    <w:rsid w:val="00A8572B"/>
    <w:rsid w:val="00A87B35"/>
    <w:rsid w:val="00A87DBE"/>
    <w:rsid w:val="00A92E34"/>
    <w:rsid w:val="00A978F9"/>
    <w:rsid w:val="00A9799F"/>
    <w:rsid w:val="00AA63E9"/>
    <w:rsid w:val="00AB051C"/>
    <w:rsid w:val="00AB3D71"/>
    <w:rsid w:val="00AB3EE8"/>
    <w:rsid w:val="00AC03F7"/>
    <w:rsid w:val="00AC063A"/>
    <w:rsid w:val="00AC1325"/>
    <w:rsid w:val="00AC1AE3"/>
    <w:rsid w:val="00AC2947"/>
    <w:rsid w:val="00AC590A"/>
    <w:rsid w:val="00AC6AB0"/>
    <w:rsid w:val="00AD7E08"/>
    <w:rsid w:val="00AE2DFC"/>
    <w:rsid w:val="00AE4019"/>
    <w:rsid w:val="00AE6654"/>
    <w:rsid w:val="00AF49E3"/>
    <w:rsid w:val="00AF59B2"/>
    <w:rsid w:val="00AF6646"/>
    <w:rsid w:val="00AF7CA8"/>
    <w:rsid w:val="00B00024"/>
    <w:rsid w:val="00B20677"/>
    <w:rsid w:val="00B21324"/>
    <w:rsid w:val="00B243E8"/>
    <w:rsid w:val="00B32A51"/>
    <w:rsid w:val="00B357EA"/>
    <w:rsid w:val="00B37302"/>
    <w:rsid w:val="00B401B5"/>
    <w:rsid w:val="00B4490C"/>
    <w:rsid w:val="00B44F5D"/>
    <w:rsid w:val="00B453B8"/>
    <w:rsid w:val="00B45900"/>
    <w:rsid w:val="00B51021"/>
    <w:rsid w:val="00B512D6"/>
    <w:rsid w:val="00B66307"/>
    <w:rsid w:val="00B705AD"/>
    <w:rsid w:val="00B72315"/>
    <w:rsid w:val="00B76066"/>
    <w:rsid w:val="00B818D6"/>
    <w:rsid w:val="00B90C9A"/>
    <w:rsid w:val="00B9414F"/>
    <w:rsid w:val="00B96B12"/>
    <w:rsid w:val="00BA4742"/>
    <w:rsid w:val="00BA7BD9"/>
    <w:rsid w:val="00BB2DF5"/>
    <w:rsid w:val="00BC3D6F"/>
    <w:rsid w:val="00BC5080"/>
    <w:rsid w:val="00BC5248"/>
    <w:rsid w:val="00BD15B9"/>
    <w:rsid w:val="00BD1AFF"/>
    <w:rsid w:val="00BD5FA9"/>
    <w:rsid w:val="00BE312A"/>
    <w:rsid w:val="00BE6124"/>
    <w:rsid w:val="00BE688E"/>
    <w:rsid w:val="00BF3C4D"/>
    <w:rsid w:val="00BF6EC6"/>
    <w:rsid w:val="00BF788F"/>
    <w:rsid w:val="00C23637"/>
    <w:rsid w:val="00C24631"/>
    <w:rsid w:val="00C25902"/>
    <w:rsid w:val="00C30A39"/>
    <w:rsid w:val="00C33D33"/>
    <w:rsid w:val="00C34321"/>
    <w:rsid w:val="00C515D4"/>
    <w:rsid w:val="00C53DAC"/>
    <w:rsid w:val="00C54E04"/>
    <w:rsid w:val="00C57C4D"/>
    <w:rsid w:val="00C6653A"/>
    <w:rsid w:val="00C6797A"/>
    <w:rsid w:val="00C70380"/>
    <w:rsid w:val="00C73089"/>
    <w:rsid w:val="00C74256"/>
    <w:rsid w:val="00C77493"/>
    <w:rsid w:val="00C82E33"/>
    <w:rsid w:val="00C8552A"/>
    <w:rsid w:val="00C86DD1"/>
    <w:rsid w:val="00C93A11"/>
    <w:rsid w:val="00C96F4E"/>
    <w:rsid w:val="00C9733C"/>
    <w:rsid w:val="00CA0724"/>
    <w:rsid w:val="00CA3253"/>
    <w:rsid w:val="00CA435E"/>
    <w:rsid w:val="00CA4D82"/>
    <w:rsid w:val="00CB22A2"/>
    <w:rsid w:val="00CB2E81"/>
    <w:rsid w:val="00CB3849"/>
    <w:rsid w:val="00CB7443"/>
    <w:rsid w:val="00CC13EC"/>
    <w:rsid w:val="00CD07DC"/>
    <w:rsid w:val="00CD1A00"/>
    <w:rsid w:val="00CD1B99"/>
    <w:rsid w:val="00CD5D7B"/>
    <w:rsid w:val="00CE0DC5"/>
    <w:rsid w:val="00CE43DC"/>
    <w:rsid w:val="00CE6DBC"/>
    <w:rsid w:val="00CE705D"/>
    <w:rsid w:val="00CE716B"/>
    <w:rsid w:val="00CF18AB"/>
    <w:rsid w:val="00CF2FDE"/>
    <w:rsid w:val="00CF467A"/>
    <w:rsid w:val="00CF48A2"/>
    <w:rsid w:val="00CF7B65"/>
    <w:rsid w:val="00D03A92"/>
    <w:rsid w:val="00D04550"/>
    <w:rsid w:val="00D0623D"/>
    <w:rsid w:val="00D111AA"/>
    <w:rsid w:val="00D12788"/>
    <w:rsid w:val="00D13E46"/>
    <w:rsid w:val="00D1433E"/>
    <w:rsid w:val="00D14B35"/>
    <w:rsid w:val="00D16AE5"/>
    <w:rsid w:val="00D2102F"/>
    <w:rsid w:val="00D24AF5"/>
    <w:rsid w:val="00D301A7"/>
    <w:rsid w:val="00D30A5E"/>
    <w:rsid w:val="00D319A8"/>
    <w:rsid w:val="00D322AD"/>
    <w:rsid w:val="00D3493E"/>
    <w:rsid w:val="00D34B60"/>
    <w:rsid w:val="00D37361"/>
    <w:rsid w:val="00D376AA"/>
    <w:rsid w:val="00D379DE"/>
    <w:rsid w:val="00D40E29"/>
    <w:rsid w:val="00D51ADC"/>
    <w:rsid w:val="00D51E9A"/>
    <w:rsid w:val="00D51FCE"/>
    <w:rsid w:val="00D538E8"/>
    <w:rsid w:val="00D56585"/>
    <w:rsid w:val="00D574C6"/>
    <w:rsid w:val="00D61665"/>
    <w:rsid w:val="00D627D0"/>
    <w:rsid w:val="00D631C3"/>
    <w:rsid w:val="00D64CF7"/>
    <w:rsid w:val="00D65486"/>
    <w:rsid w:val="00D6579A"/>
    <w:rsid w:val="00D70882"/>
    <w:rsid w:val="00D75713"/>
    <w:rsid w:val="00D82E18"/>
    <w:rsid w:val="00D86AEF"/>
    <w:rsid w:val="00D90B3E"/>
    <w:rsid w:val="00D92CE6"/>
    <w:rsid w:val="00D94FE0"/>
    <w:rsid w:val="00D96BD9"/>
    <w:rsid w:val="00DA61D8"/>
    <w:rsid w:val="00DA741F"/>
    <w:rsid w:val="00DA7C2B"/>
    <w:rsid w:val="00DB12FB"/>
    <w:rsid w:val="00DB30E8"/>
    <w:rsid w:val="00DC2901"/>
    <w:rsid w:val="00DC3723"/>
    <w:rsid w:val="00DC3B2E"/>
    <w:rsid w:val="00DC73B1"/>
    <w:rsid w:val="00DD55ED"/>
    <w:rsid w:val="00DD5B8E"/>
    <w:rsid w:val="00DD66C8"/>
    <w:rsid w:val="00DE499E"/>
    <w:rsid w:val="00DE5DF2"/>
    <w:rsid w:val="00DF00B3"/>
    <w:rsid w:val="00DF28F3"/>
    <w:rsid w:val="00E00D60"/>
    <w:rsid w:val="00E07905"/>
    <w:rsid w:val="00E1281F"/>
    <w:rsid w:val="00E1340E"/>
    <w:rsid w:val="00E15CD2"/>
    <w:rsid w:val="00E22581"/>
    <w:rsid w:val="00E255E7"/>
    <w:rsid w:val="00E27422"/>
    <w:rsid w:val="00E27608"/>
    <w:rsid w:val="00E27E24"/>
    <w:rsid w:val="00E27FD7"/>
    <w:rsid w:val="00E30240"/>
    <w:rsid w:val="00E31D47"/>
    <w:rsid w:val="00E354F1"/>
    <w:rsid w:val="00E360C8"/>
    <w:rsid w:val="00E37FFC"/>
    <w:rsid w:val="00E4404E"/>
    <w:rsid w:val="00E44D99"/>
    <w:rsid w:val="00E459CF"/>
    <w:rsid w:val="00E467A6"/>
    <w:rsid w:val="00E51C9A"/>
    <w:rsid w:val="00E520F6"/>
    <w:rsid w:val="00E534F2"/>
    <w:rsid w:val="00E53616"/>
    <w:rsid w:val="00E56EBD"/>
    <w:rsid w:val="00E61C8B"/>
    <w:rsid w:val="00E63EE4"/>
    <w:rsid w:val="00E73AF9"/>
    <w:rsid w:val="00E80E8E"/>
    <w:rsid w:val="00E811CA"/>
    <w:rsid w:val="00E82644"/>
    <w:rsid w:val="00E8400F"/>
    <w:rsid w:val="00E85570"/>
    <w:rsid w:val="00E85E58"/>
    <w:rsid w:val="00E9228E"/>
    <w:rsid w:val="00E96634"/>
    <w:rsid w:val="00EA0216"/>
    <w:rsid w:val="00EA0B4B"/>
    <w:rsid w:val="00EA5DA9"/>
    <w:rsid w:val="00EA6542"/>
    <w:rsid w:val="00EB187A"/>
    <w:rsid w:val="00EB20E6"/>
    <w:rsid w:val="00EB262A"/>
    <w:rsid w:val="00EB3838"/>
    <w:rsid w:val="00EB4390"/>
    <w:rsid w:val="00EB7790"/>
    <w:rsid w:val="00EC0813"/>
    <w:rsid w:val="00EC136D"/>
    <w:rsid w:val="00EC20AA"/>
    <w:rsid w:val="00ED235D"/>
    <w:rsid w:val="00ED456D"/>
    <w:rsid w:val="00ED6388"/>
    <w:rsid w:val="00ED7165"/>
    <w:rsid w:val="00EE3444"/>
    <w:rsid w:val="00EE3D09"/>
    <w:rsid w:val="00EE3DF3"/>
    <w:rsid w:val="00EE5570"/>
    <w:rsid w:val="00EF3FEA"/>
    <w:rsid w:val="00EF55D8"/>
    <w:rsid w:val="00EF5C85"/>
    <w:rsid w:val="00F00B2A"/>
    <w:rsid w:val="00F01B7D"/>
    <w:rsid w:val="00F01DD8"/>
    <w:rsid w:val="00F176BB"/>
    <w:rsid w:val="00F21AF8"/>
    <w:rsid w:val="00F221B2"/>
    <w:rsid w:val="00F31B63"/>
    <w:rsid w:val="00F32DB7"/>
    <w:rsid w:val="00F33871"/>
    <w:rsid w:val="00F37D74"/>
    <w:rsid w:val="00F414A8"/>
    <w:rsid w:val="00F42328"/>
    <w:rsid w:val="00F433BD"/>
    <w:rsid w:val="00F45A77"/>
    <w:rsid w:val="00F53784"/>
    <w:rsid w:val="00F5532D"/>
    <w:rsid w:val="00F60418"/>
    <w:rsid w:val="00F61359"/>
    <w:rsid w:val="00F65045"/>
    <w:rsid w:val="00F65079"/>
    <w:rsid w:val="00F65DF2"/>
    <w:rsid w:val="00F669F9"/>
    <w:rsid w:val="00F67905"/>
    <w:rsid w:val="00F76425"/>
    <w:rsid w:val="00F8003D"/>
    <w:rsid w:val="00F8373D"/>
    <w:rsid w:val="00F859AB"/>
    <w:rsid w:val="00F86147"/>
    <w:rsid w:val="00F86E4C"/>
    <w:rsid w:val="00F87B42"/>
    <w:rsid w:val="00F87D53"/>
    <w:rsid w:val="00F96E3D"/>
    <w:rsid w:val="00FA03E4"/>
    <w:rsid w:val="00FA1F38"/>
    <w:rsid w:val="00FA2A66"/>
    <w:rsid w:val="00FA40F2"/>
    <w:rsid w:val="00FA7914"/>
    <w:rsid w:val="00FB120A"/>
    <w:rsid w:val="00FB3F7C"/>
    <w:rsid w:val="00FB677A"/>
    <w:rsid w:val="00FC4E21"/>
    <w:rsid w:val="00FC5A3C"/>
    <w:rsid w:val="00FC68FB"/>
    <w:rsid w:val="00FD37DB"/>
    <w:rsid w:val="00FD6612"/>
    <w:rsid w:val="00FE542B"/>
    <w:rsid w:val="00FE6161"/>
    <w:rsid w:val="00FF5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36B12"/>
  <w15:chartTrackingRefBased/>
  <w15:docId w15:val="{796B37B0-7802-42A8-8D4D-53C6F593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0D5"/>
    <w:pPr>
      <w:ind w:left="720"/>
      <w:contextualSpacing/>
    </w:pPr>
  </w:style>
  <w:style w:type="paragraph" w:styleId="Header">
    <w:name w:val="header"/>
    <w:basedOn w:val="Normal"/>
    <w:link w:val="HeaderChar"/>
    <w:uiPriority w:val="99"/>
    <w:unhideWhenUsed/>
    <w:rsid w:val="009861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986177"/>
  </w:style>
  <w:style w:type="paragraph" w:styleId="Footer">
    <w:name w:val="footer"/>
    <w:basedOn w:val="Normal"/>
    <w:link w:val="FooterChar"/>
    <w:uiPriority w:val="99"/>
    <w:unhideWhenUsed/>
    <w:rsid w:val="009861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986177"/>
  </w:style>
  <w:style w:type="character" w:styleId="CommentReference">
    <w:name w:val="annotation reference"/>
    <w:basedOn w:val="DefaultParagraphFont"/>
    <w:uiPriority w:val="99"/>
    <w:semiHidden/>
    <w:unhideWhenUsed/>
    <w:rsid w:val="00730034"/>
    <w:rPr>
      <w:sz w:val="16"/>
      <w:szCs w:val="16"/>
    </w:rPr>
  </w:style>
  <w:style w:type="paragraph" w:styleId="CommentText">
    <w:name w:val="annotation text"/>
    <w:basedOn w:val="Normal"/>
    <w:link w:val="CommentTextChar"/>
    <w:uiPriority w:val="99"/>
    <w:semiHidden/>
    <w:unhideWhenUsed/>
    <w:rsid w:val="00730034"/>
    <w:pPr>
      <w:spacing w:line="240" w:lineRule="auto"/>
    </w:pPr>
    <w:rPr>
      <w:sz w:val="20"/>
      <w:szCs w:val="20"/>
    </w:rPr>
  </w:style>
  <w:style w:type="character" w:customStyle="1" w:styleId="CommentTextChar">
    <w:name w:val="Comment Text Char"/>
    <w:basedOn w:val="DefaultParagraphFont"/>
    <w:link w:val="CommentText"/>
    <w:uiPriority w:val="99"/>
    <w:semiHidden/>
    <w:rsid w:val="00730034"/>
    <w:rPr>
      <w:sz w:val="20"/>
      <w:szCs w:val="20"/>
    </w:rPr>
  </w:style>
  <w:style w:type="paragraph" w:styleId="CommentSubject">
    <w:name w:val="annotation subject"/>
    <w:basedOn w:val="CommentText"/>
    <w:next w:val="CommentText"/>
    <w:link w:val="CommentSubjectChar"/>
    <w:uiPriority w:val="99"/>
    <w:semiHidden/>
    <w:unhideWhenUsed/>
    <w:rsid w:val="00730034"/>
    <w:rPr>
      <w:b/>
      <w:bCs/>
    </w:rPr>
  </w:style>
  <w:style w:type="character" w:customStyle="1" w:styleId="CommentSubjectChar">
    <w:name w:val="Comment Subject Char"/>
    <w:basedOn w:val="CommentTextChar"/>
    <w:link w:val="CommentSubject"/>
    <w:uiPriority w:val="99"/>
    <w:semiHidden/>
    <w:rsid w:val="00730034"/>
    <w:rPr>
      <w:b/>
      <w:bCs/>
      <w:sz w:val="20"/>
      <w:szCs w:val="20"/>
    </w:rPr>
  </w:style>
  <w:style w:type="paragraph" w:styleId="BalloonText">
    <w:name w:val="Balloon Text"/>
    <w:basedOn w:val="Normal"/>
    <w:link w:val="BalloonTextChar"/>
    <w:uiPriority w:val="99"/>
    <w:semiHidden/>
    <w:unhideWhenUsed/>
    <w:rsid w:val="007300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0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2718">
      <w:bodyDiv w:val="1"/>
      <w:marLeft w:val="0"/>
      <w:marRight w:val="0"/>
      <w:marTop w:val="0"/>
      <w:marBottom w:val="0"/>
      <w:divBdr>
        <w:top w:val="none" w:sz="0" w:space="0" w:color="auto"/>
        <w:left w:val="none" w:sz="0" w:space="0" w:color="auto"/>
        <w:bottom w:val="none" w:sz="0" w:space="0" w:color="auto"/>
        <w:right w:val="none" w:sz="0" w:space="0" w:color="auto"/>
      </w:divBdr>
    </w:div>
    <w:div w:id="31197317">
      <w:bodyDiv w:val="1"/>
      <w:marLeft w:val="0"/>
      <w:marRight w:val="0"/>
      <w:marTop w:val="0"/>
      <w:marBottom w:val="0"/>
      <w:divBdr>
        <w:top w:val="none" w:sz="0" w:space="0" w:color="auto"/>
        <w:left w:val="none" w:sz="0" w:space="0" w:color="auto"/>
        <w:bottom w:val="none" w:sz="0" w:space="0" w:color="auto"/>
        <w:right w:val="none" w:sz="0" w:space="0" w:color="auto"/>
      </w:divBdr>
    </w:div>
    <w:div w:id="117263260">
      <w:bodyDiv w:val="1"/>
      <w:marLeft w:val="0"/>
      <w:marRight w:val="0"/>
      <w:marTop w:val="0"/>
      <w:marBottom w:val="0"/>
      <w:divBdr>
        <w:top w:val="none" w:sz="0" w:space="0" w:color="auto"/>
        <w:left w:val="none" w:sz="0" w:space="0" w:color="auto"/>
        <w:bottom w:val="none" w:sz="0" w:space="0" w:color="auto"/>
        <w:right w:val="none" w:sz="0" w:space="0" w:color="auto"/>
      </w:divBdr>
    </w:div>
    <w:div w:id="138348729">
      <w:bodyDiv w:val="1"/>
      <w:marLeft w:val="0"/>
      <w:marRight w:val="0"/>
      <w:marTop w:val="0"/>
      <w:marBottom w:val="0"/>
      <w:divBdr>
        <w:top w:val="none" w:sz="0" w:space="0" w:color="auto"/>
        <w:left w:val="none" w:sz="0" w:space="0" w:color="auto"/>
        <w:bottom w:val="none" w:sz="0" w:space="0" w:color="auto"/>
        <w:right w:val="none" w:sz="0" w:space="0" w:color="auto"/>
      </w:divBdr>
    </w:div>
    <w:div w:id="168910606">
      <w:bodyDiv w:val="1"/>
      <w:marLeft w:val="0"/>
      <w:marRight w:val="0"/>
      <w:marTop w:val="0"/>
      <w:marBottom w:val="0"/>
      <w:divBdr>
        <w:top w:val="none" w:sz="0" w:space="0" w:color="auto"/>
        <w:left w:val="none" w:sz="0" w:space="0" w:color="auto"/>
        <w:bottom w:val="none" w:sz="0" w:space="0" w:color="auto"/>
        <w:right w:val="none" w:sz="0" w:space="0" w:color="auto"/>
      </w:divBdr>
    </w:div>
    <w:div w:id="173156721">
      <w:bodyDiv w:val="1"/>
      <w:marLeft w:val="0"/>
      <w:marRight w:val="0"/>
      <w:marTop w:val="0"/>
      <w:marBottom w:val="0"/>
      <w:divBdr>
        <w:top w:val="none" w:sz="0" w:space="0" w:color="auto"/>
        <w:left w:val="none" w:sz="0" w:space="0" w:color="auto"/>
        <w:bottom w:val="none" w:sz="0" w:space="0" w:color="auto"/>
        <w:right w:val="none" w:sz="0" w:space="0" w:color="auto"/>
      </w:divBdr>
    </w:div>
    <w:div w:id="209584820">
      <w:bodyDiv w:val="1"/>
      <w:marLeft w:val="0"/>
      <w:marRight w:val="0"/>
      <w:marTop w:val="0"/>
      <w:marBottom w:val="0"/>
      <w:divBdr>
        <w:top w:val="none" w:sz="0" w:space="0" w:color="auto"/>
        <w:left w:val="none" w:sz="0" w:space="0" w:color="auto"/>
        <w:bottom w:val="none" w:sz="0" w:space="0" w:color="auto"/>
        <w:right w:val="none" w:sz="0" w:space="0" w:color="auto"/>
      </w:divBdr>
    </w:div>
    <w:div w:id="238366136">
      <w:bodyDiv w:val="1"/>
      <w:marLeft w:val="0"/>
      <w:marRight w:val="0"/>
      <w:marTop w:val="0"/>
      <w:marBottom w:val="0"/>
      <w:divBdr>
        <w:top w:val="none" w:sz="0" w:space="0" w:color="auto"/>
        <w:left w:val="none" w:sz="0" w:space="0" w:color="auto"/>
        <w:bottom w:val="none" w:sz="0" w:space="0" w:color="auto"/>
        <w:right w:val="none" w:sz="0" w:space="0" w:color="auto"/>
      </w:divBdr>
    </w:div>
    <w:div w:id="246891366">
      <w:bodyDiv w:val="1"/>
      <w:marLeft w:val="0"/>
      <w:marRight w:val="0"/>
      <w:marTop w:val="0"/>
      <w:marBottom w:val="0"/>
      <w:divBdr>
        <w:top w:val="none" w:sz="0" w:space="0" w:color="auto"/>
        <w:left w:val="none" w:sz="0" w:space="0" w:color="auto"/>
        <w:bottom w:val="none" w:sz="0" w:space="0" w:color="auto"/>
        <w:right w:val="none" w:sz="0" w:space="0" w:color="auto"/>
      </w:divBdr>
    </w:div>
    <w:div w:id="387075139">
      <w:bodyDiv w:val="1"/>
      <w:marLeft w:val="0"/>
      <w:marRight w:val="0"/>
      <w:marTop w:val="0"/>
      <w:marBottom w:val="0"/>
      <w:divBdr>
        <w:top w:val="none" w:sz="0" w:space="0" w:color="auto"/>
        <w:left w:val="none" w:sz="0" w:space="0" w:color="auto"/>
        <w:bottom w:val="none" w:sz="0" w:space="0" w:color="auto"/>
        <w:right w:val="none" w:sz="0" w:space="0" w:color="auto"/>
      </w:divBdr>
    </w:div>
    <w:div w:id="421074151">
      <w:bodyDiv w:val="1"/>
      <w:marLeft w:val="0"/>
      <w:marRight w:val="0"/>
      <w:marTop w:val="0"/>
      <w:marBottom w:val="0"/>
      <w:divBdr>
        <w:top w:val="none" w:sz="0" w:space="0" w:color="auto"/>
        <w:left w:val="none" w:sz="0" w:space="0" w:color="auto"/>
        <w:bottom w:val="none" w:sz="0" w:space="0" w:color="auto"/>
        <w:right w:val="none" w:sz="0" w:space="0" w:color="auto"/>
      </w:divBdr>
    </w:div>
    <w:div w:id="434521547">
      <w:bodyDiv w:val="1"/>
      <w:marLeft w:val="0"/>
      <w:marRight w:val="0"/>
      <w:marTop w:val="0"/>
      <w:marBottom w:val="0"/>
      <w:divBdr>
        <w:top w:val="none" w:sz="0" w:space="0" w:color="auto"/>
        <w:left w:val="none" w:sz="0" w:space="0" w:color="auto"/>
        <w:bottom w:val="none" w:sz="0" w:space="0" w:color="auto"/>
        <w:right w:val="none" w:sz="0" w:space="0" w:color="auto"/>
      </w:divBdr>
    </w:div>
    <w:div w:id="519583695">
      <w:bodyDiv w:val="1"/>
      <w:marLeft w:val="0"/>
      <w:marRight w:val="0"/>
      <w:marTop w:val="0"/>
      <w:marBottom w:val="0"/>
      <w:divBdr>
        <w:top w:val="none" w:sz="0" w:space="0" w:color="auto"/>
        <w:left w:val="none" w:sz="0" w:space="0" w:color="auto"/>
        <w:bottom w:val="none" w:sz="0" w:space="0" w:color="auto"/>
        <w:right w:val="none" w:sz="0" w:space="0" w:color="auto"/>
      </w:divBdr>
    </w:div>
    <w:div w:id="549072744">
      <w:bodyDiv w:val="1"/>
      <w:marLeft w:val="0"/>
      <w:marRight w:val="0"/>
      <w:marTop w:val="0"/>
      <w:marBottom w:val="0"/>
      <w:divBdr>
        <w:top w:val="none" w:sz="0" w:space="0" w:color="auto"/>
        <w:left w:val="none" w:sz="0" w:space="0" w:color="auto"/>
        <w:bottom w:val="none" w:sz="0" w:space="0" w:color="auto"/>
        <w:right w:val="none" w:sz="0" w:space="0" w:color="auto"/>
      </w:divBdr>
    </w:div>
    <w:div w:id="570115243">
      <w:bodyDiv w:val="1"/>
      <w:marLeft w:val="0"/>
      <w:marRight w:val="0"/>
      <w:marTop w:val="0"/>
      <w:marBottom w:val="0"/>
      <w:divBdr>
        <w:top w:val="none" w:sz="0" w:space="0" w:color="auto"/>
        <w:left w:val="none" w:sz="0" w:space="0" w:color="auto"/>
        <w:bottom w:val="none" w:sz="0" w:space="0" w:color="auto"/>
        <w:right w:val="none" w:sz="0" w:space="0" w:color="auto"/>
      </w:divBdr>
    </w:div>
    <w:div w:id="597755938">
      <w:bodyDiv w:val="1"/>
      <w:marLeft w:val="0"/>
      <w:marRight w:val="0"/>
      <w:marTop w:val="0"/>
      <w:marBottom w:val="0"/>
      <w:divBdr>
        <w:top w:val="none" w:sz="0" w:space="0" w:color="auto"/>
        <w:left w:val="none" w:sz="0" w:space="0" w:color="auto"/>
        <w:bottom w:val="none" w:sz="0" w:space="0" w:color="auto"/>
        <w:right w:val="none" w:sz="0" w:space="0" w:color="auto"/>
      </w:divBdr>
    </w:div>
    <w:div w:id="692657242">
      <w:bodyDiv w:val="1"/>
      <w:marLeft w:val="0"/>
      <w:marRight w:val="0"/>
      <w:marTop w:val="0"/>
      <w:marBottom w:val="0"/>
      <w:divBdr>
        <w:top w:val="none" w:sz="0" w:space="0" w:color="auto"/>
        <w:left w:val="none" w:sz="0" w:space="0" w:color="auto"/>
        <w:bottom w:val="none" w:sz="0" w:space="0" w:color="auto"/>
        <w:right w:val="none" w:sz="0" w:space="0" w:color="auto"/>
      </w:divBdr>
    </w:div>
    <w:div w:id="718552103">
      <w:bodyDiv w:val="1"/>
      <w:marLeft w:val="0"/>
      <w:marRight w:val="0"/>
      <w:marTop w:val="0"/>
      <w:marBottom w:val="0"/>
      <w:divBdr>
        <w:top w:val="none" w:sz="0" w:space="0" w:color="auto"/>
        <w:left w:val="none" w:sz="0" w:space="0" w:color="auto"/>
        <w:bottom w:val="none" w:sz="0" w:space="0" w:color="auto"/>
        <w:right w:val="none" w:sz="0" w:space="0" w:color="auto"/>
      </w:divBdr>
    </w:div>
    <w:div w:id="749735815">
      <w:bodyDiv w:val="1"/>
      <w:marLeft w:val="0"/>
      <w:marRight w:val="0"/>
      <w:marTop w:val="0"/>
      <w:marBottom w:val="0"/>
      <w:divBdr>
        <w:top w:val="none" w:sz="0" w:space="0" w:color="auto"/>
        <w:left w:val="none" w:sz="0" w:space="0" w:color="auto"/>
        <w:bottom w:val="none" w:sz="0" w:space="0" w:color="auto"/>
        <w:right w:val="none" w:sz="0" w:space="0" w:color="auto"/>
      </w:divBdr>
    </w:div>
    <w:div w:id="768737362">
      <w:bodyDiv w:val="1"/>
      <w:marLeft w:val="0"/>
      <w:marRight w:val="0"/>
      <w:marTop w:val="0"/>
      <w:marBottom w:val="0"/>
      <w:divBdr>
        <w:top w:val="none" w:sz="0" w:space="0" w:color="auto"/>
        <w:left w:val="none" w:sz="0" w:space="0" w:color="auto"/>
        <w:bottom w:val="none" w:sz="0" w:space="0" w:color="auto"/>
        <w:right w:val="none" w:sz="0" w:space="0" w:color="auto"/>
      </w:divBdr>
    </w:div>
    <w:div w:id="770051963">
      <w:bodyDiv w:val="1"/>
      <w:marLeft w:val="0"/>
      <w:marRight w:val="0"/>
      <w:marTop w:val="0"/>
      <w:marBottom w:val="0"/>
      <w:divBdr>
        <w:top w:val="none" w:sz="0" w:space="0" w:color="auto"/>
        <w:left w:val="none" w:sz="0" w:space="0" w:color="auto"/>
        <w:bottom w:val="none" w:sz="0" w:space="0" w:color="auto"/>
        <w:right w:val="none" w:sz="0" w:space="0" w:color="auto"/>
      </w:divBdr>
    </w:div>
    <w:div w:id="781268403">
      <w:bodyDiv w:val="1"/>
      <w:marLeft w:val="0"/>
      <w:marRight w:val="0"/>
      <w:marTop w:val="0"/>
      <w:marBottom w:val="0"/>
      <w:divBdr>
        <w:top w:val="none" w:sz="0" w:space="0" w:color="auto"/>
        <w:left w:val="none" w:sz="0" w:space="0" w:color="auto"/>
        <w:bottom w:val="none" w:sz="0" w:space="0" w:color="auto"/>
        <w:right w:val="none" w:sz="0" w:space="0" w:color="auto"/>
      </w:divBdr>
    </w:div>
    <w:div w:id="828441293">
      <w:bodyDiv w:val="1"/>
      <w:marLeft w:val="0"/>
      <w:marRight w:val="0"/>
      <w:marTop w:val="0"/>
      <w:marBottom w:val="0"/>
      <w:divBdr>
        <w:top w:val="none" w:sz="0" w:space="0" w:color="auto"/>
        <w:left w:val="none" w:sz="0" w:space="0" w:color="auto"/>
        <w:bottom w:val="none" w:sz="0" w:space="0" w:color="auto"/>
        <w:right w:val="none" w:sz="0" w:space="0" w:color="auto"/>
      </w:divBdr>
    </w:div>
    <w:div w:id="851914282">
      <w:bodyDiv w:val="1"/>
      <w:marLeft w:val="0"/>
      <w:marRight w:val="0"/>
      <w:marTop w:val="0"/>
      <w:marBottom w:val="0"/>
      <w:divBdr>
        <w:top w:val="none" w:sz="0" w:space="0" w:color="auto"/>
        <w:left w:val="none" w:sz="0" w:space="0" w:color="auto"/>
        <w:bottom w:val="none" w:sz="0" w:space="0" w:color="auto"/>
        <w:right w:val="none" w:sz="0" w:space="0" w:color="auto"/>
      </w:divBdr>
    </w:div>
    <w:div w:id="879438850">
      <w:bodyDiv w:val="1"/>
      <w:marLeft w:val="0"/>
      <w:marRight w:val="0"/>
      <w:marTop w:val="0"/>
      <w:marBottom w:val="0"/>
      <w:divBdr>
        <w:top w:val="none" w:sz="0" w:space="0" w:color="auto"/>
        <w:left w:val="none" w:sz="0" w:space="0" w:color="auto"/>
        <w:bottom w:val="none" w:sz="0" w:space="0" w:color="auto"/>
        <w:right w:val="none" w:sz="0" w:space="0" w:color="auto"/>
      </w:divBdr>
    </w:div>
    <w:div w:id="880827425">
      <w:bodyDiv w:val="1"/>
      <w:marLeft w:val="0"/>
      <w:marRight w:val="0"/>
      <w:marTop w:val="0"/>
      <w:marBottom w:val="0"/>
      <w:divBdr>
        <w:top w:val="none" w:sz="0" w:space="0" w:color="auto"/>
        <w:left w:val="none" w:sz="0" w:space="0" w:color="auto"/>
        <w:bottom w:val="none" w:sz="0" w:space="0" w:color="auto"/>
        <w:right w:val="none" w:sz="0" w:space="0" w:color="auto"/>
      </w:divBdr>
    </w:div>
    <w:div w:id="904947066">
      <w:bodyDiv w:val="1"/>
      <w:marLeft w:val="0"/>
      <w:marRight w:val="0"/>
      <w:marTop w:val="0"/>
      <w:marBottom w:val="0"/>
      <w:divBdr>
        <w:top w:val="none" w:sz="0" w:space="0" w:color="auto"/>
        <w:left w:val="none" w:sz="0" w:space="0" w:color="auto"/>
        <w:bottom w:val="none" w:sz="0" w:space="0" w:color="auto"/>
        <w:right w:val="none" w:sz="0" w:space="0" w:color="auto"/>
      </w:divBdr>
    </w:div>
    <w:div w:id="954797253">
      <w:bodyDiv w:val="1"/>
      <w:marLeft w:val="0"/>
      <w:marRight w:val="0"/>
      <w:marTop w:val="0"/>
      <w:marBottom w:val="0"/>
      <w:divBdr>
        <w:top w:val="none" w:sz="0" w:space="0" w:color="auto"/>
        <w:left w:val="none" w:sz="0" w:space="0" w:color="auto"/>
        <w:bottom w:val="none" w:sz="0" w:space="0" w:color="auto"/>
        <w:right w:val="none" w:sz="0" w:space="0" w:color="auto"/>
      </w:divBdr>
    </w:div>
    <w:div w:id="975647158">
      <w:bodyDiv w:val="1"/>
      <w:marLeft w:val="0"/>
      <w:marRight w:val="0"/>
      <w:marTop w:val="0"/>
      <w:marBottom w:val="0"/>
      <w:divBdr>
        <w:top w:val="none" w:sz="0" w:space="0" w:color="auto"/>
        <w:left w:val="none" w:sz="0" w:space="0" w:color="auto"/>
        <w:bottom w:val="none" w:sz="0" w:space="0" w:color="auto"/>
        <w:right w:val="none" w:sz="0" w:space="0" w:color="auto"/>
      </w:divBdr>
    </w:div>
    <w:div w:id="1014503337">
      <w:bodyDiv w:val="1"/>
      <w:marLeft w:val="0"/>
      <w:marRight w:val="0"/>
      <w:marTop w:val="0"/>
      <w:marBottom w:val="0"/>
      <w:divBdr>
        <w:top w:val="none" w:sz="0" w:space="0" w:color="auto"/>
        <w:left w:val="none" w:sz="0" w:space="0" w:color="auto"/>
        <w:bottom w:val="none" w:sz="0" w:space="0" w:color="auto"/>
        <w:right w:val="none" w:sz="0" w:space="0" w:color="auto"/>
      </w:divBdr>
    </w:div>
    <w:div w:id="1061250466">
      <w:bodyDiv w:val="1"/>
      <w:marLeft w:val="0"/>
      <w:marRight w:val="0"/>
      <w:marTop w:val="0"/>
      <w:marBottom w:val="0"/>
      <w:divBdr>
        <w:top w:val="none" w:sz="0" w:space="0" w:color="auto"/>
        <w:left w:val="none" w:sz="0" w:space="0" w:color="auto"/>
        <w:bottom w:val="none" w:sz="0" w:space="0" w:color="auto"/>
        <w:right w:val="none" w:sz="0" w:space="0" w:color="auto"/>
      </w:divBdr>
    </w:div>
    <w:div w:id="1076708135">
      <w:bodyDiv w:val="1"/>
      <w:marLeft w:val="0"/>
      <w:marRight w:val="0"/>
      <w:marTop w:val="0"/>
      <w:marBottom w:val="0"/>
      <w:divBdr>
        <w:top w:val="none" w:sz="0" w:space="0" w:color="auto"/>
        <w:left w:val="none" w:sz="0" w:space="0" w:color="auto"/>
        <w:bottom w:val="none" w:sz="0" w:space="0" w:color="auto"/>
        <w:right w:val="none" w:sz="0" w:space="0" w:color="auto"/>
      </w:divBdr>
    </w:div>
    <w:div w:id="1078288351">
      <w:bodyDiv w:val="1"/>
      <w:marLeft w:val="0"/>
      <w:marRight w:val="0"/>
      <w:marTop w:val="0"/>
      <w:marBottom w:val="0"/>
      <w:divBdr>
        <w:top w:val="none" w:sz="0" w:space="0" w:color="auto"/>
        <w:left w:val="none" w:sz="0" w:space="0" w:color="auto"/>
        <w:bottom w:val="none" w:sz="0" w:space="0" w:color="auto"/>
        <w:right w:val="none" w:sz="0" w:space="0" w:color="auto"/>
      </w:divBdr>
    </w:div>
    <w:div w:id="1117721919">
      <w:bodyDiv w:val="1"/>
      <w:marLeft w:val="0"/>
      <w:marRight w:val="0"/>
      <w:marTop w:val="0"/>
      <w:marBottom w:val="0"/>
      <w:divBdr>
        <w:top w:val="none" w:sz="0" w:space="0" w:color="auto"/>
        <w:left w:val="none" w:sz="0" w:space="0" w:color="auto"/>
        <w:bottom w:val="none" w:sz="0" w:space="0" w:color="auto"/>
        <w:right w:val="none" w:sz="0" w:space="0" w:color="auto"/>
      </w:divBdr>
    </w:div>
    <w:div w:id="1133328774">
      <w:bodyDiv w:val="1"/>
      <w:marLeft w:val="0"/>
      <w:marRight w:val="0"/>
      <w:marTop w:val="0"/>
      <w:marBottom w:val="0"/>
      <w:divBdr>
        <w:top w:val="none" w:sz="0" w:space="0" w:color="auto"/>
        <w:left w:val="none" w:sz="0" w:space="0" w:color="auto"/>
        <w:bottom w:val="none" w:sz="0" w:space="0" w:color="auto"/>
        <w:right w:val="none" w:sz="0" w:space="0" w:color="auto"/>
      </w:divBdr>
    </w:div>
    <w:div w:id="1137147566">
      <w:bodyDiv w:val="1"/>
      <w:marLeft w:val="0"/>
      <w:marRight w:val="0"/>
      <w:marTop w:val="0"/>
      <w:marBottom w:val="0"/>
      <w:divBdr>
        <w:top w:val="none" w:sz="0" w:space="0" w:color="auto"/>
        <w:left w:val="none" w:sz="0" w:space="0" w:color="auto"/>
        <w:bottom w:val="none" w:sz="0" w:space="0" w:color="auto"/>
        <w:right w:val="none" w:sz="0" w:space="0" w:color="auto"/>
      </w:divBdr>
    </w:div>
    <w:div w:id="1140608020">
      <w:bodyDiv w:val="1"/>
      <w:marLeft w:val="0"/>
      <w:marRight w:val="0"/>
      <w:marTop w:val="0"/>
      <w:marBottom w:val="0"/>
      <w:divBdr>
        <w:top w:val="none" w:sz="0" w:space="0" w:color="auto"/>
        <w:left w:val="none" w:sz="0" w:space="0" w:color="auto"/>
        <w:bottom w:val="none" w:sz="0" w:space="0" w:color="auto"/>
        <w:right w:val="none" w:sz="0" w:space="0" w:color="auto"/>
      </w:divBdr>
    </w:div>
    <w:div w:id="1171720822">
      <w:bodyDiv w:val="1"/>
      <w:marLeft w:val="0"/>
      <w:marRight w:val="0"/>
      <w:marTop w:val="0"/>
      <w:marBottom w:val="0"/>
      <w:divBdr>
        <w:top w:val="none" w:sz="0" w:space="0" w:color="auto"/>
        <w:left w:val="none" w:sz="0" w:space="0" w:color="auto"/>
        <w:bottom w:val="none" w:sz="0" w:space="0" w:color="auto"/>
        <w:right w:val="none" w:sz="0" w:space="0" w:color="auto"/>
      </w:divBdr>
    </w:div>
    <w:div w:id="1194421729">
      <w:bodyDiv w:val="1"/>
      <w:marLeft w:val="0"/>
      <w:marRight w:val="0"/>
      <w:marTop w:val="0"/>
      <w:marBottom w:val="0"/>
      <w:divBdr>
        <w:top w:val="none" w:sz="0" w:space="0" w:color="auto"/>
        <w:left w:val="none" w:sz="0" w:space="0" w:color="auto"/>
        <w:bottom w:val="none" w:sz="0" w:space="0" w:color="auto"/>
        <w:right w:val="none" w:sz="0" w:space="0" w:color="auto"/>
      </w:divBdr>
    </w:div>
    <w:div w:id="1206285674">
      <w:bodyDiv w:val="1"/>
      <w:marLeft w:val="0"/>
      <w:marRight w:val="0"/>
      <w:marTop w:val="0"/>
      <w:marBottom w:val="0"/>
      <w:divBdr>
        <w:top w:val="none" w:sz="0" w:space="0" w:color="auto"/>
        <w:left w:val="none" w:sz="0" w:space="0" w:color="auto"/>
        <w:bottom w:val="none" w:sz="0" w:space="0" w:color="auto"/>
        <w:right w:val="none" w:sz="0" w:space="0" w:color="auto"/>
      </w:divBdr>
    </w:div>
    <w:div w:id="1273854763">
      <w:bodyDiv w:val="1"/>
      <w:marLeft w:val="0"/>
      <w:marRight w:val="0"/>
      <w:marTop w:val="0"/>
      <w:marBottom w:val="0"/>
      <w:divBdr>
        <w:top w:val="none" w:sz="0" w:space="0" w:color="auto"/>
        <w:left w:val="none" w:sz="0" w:space="0" w:color="auto"/>
        <w:bottom w:val="none" w:sz="0" w:space="0" w:color="auto"/>
        <w:right w:val="none" w:sz="0" w:space="0" w:color="auto"/>
      </w:divBdr>
    </w:div>
    <w:div w:id="1283612821">
      <w:bodyDiv w:val="1"/>
      <w:marLeft w:val="0"/>
      <w:marRight w:val="0"/>
      <w:marTop w:val="0"/>
      <w:marBottom w:val="0"/>
      <w:divBdr>
        <w:top w:val="none" w:sz="0" w:space="0" w:color="auto"/>
        <w:left w:val="none" w:sz="0" w:space="0" w:color="auto"/>
        <w:bottom w:val="none" w:sz="0" w:space="0" w:color="auto"/>
        <w:right w:val="none" w:sz="0" w:space="0" w:color="auto"/>
      </w:divBdr>
    </w:div>
    <w:div w:id="1310207355">
      <w:bodyDiv w:val="1"/>
      <w:marLeft w:val="0"/>
      <w:marRight w:val="0"/>
      <w:marTop w:val="0"/>
      <w:marBottom w:val="0"/>
      <w:divBdr>
        <w:top w:val="none" w:sz="0" w:space="0" w:color="auto"/>
        <w:left w:val="none" w:sz="0" w:space="0" w:color="auto"/>
        <w:bottom w:val="none" w:sz="0" w:space="0" w:color="auto"/>
        <w:right w:val="none" w:sz="0" w:space="0" w:color="auto"/>
      </w:divBdr>
    </w:div>
    <w:div w:id="1312951970">
      <w:bodyDiv w:val="1"/>
      <w:marLeft w:val="0"/>
      <w:marRight w:val="0"/>
      <w:marTop w:val="0"/>
      <w:marBottom w:val="0"/>
      <w:divBdr>
        <w:top w:val="none" w:sz="0" w:space="0" w:color="auto"/>
        <w:left w:val="none" w:sz="0" w:space="0" w:color="auto"/>
        <w:bottom w:val="none" w:sz="0" w:space="0" w:color="auto"/>
        <w:right w:val="none" w:sz="0" w:space="0" w:color="auto"/>
      </w:divBdr>
    </w:div>
    <w:div w:id="1338772240">
      <w:bodyDiv w:val="1"/>
      <w:marLeft w:val="0"/>
      <w:marRight w:val="0"/>
      <w:marTop w:val="0"/>
      <w:marBottom w:val="0"/>
      <w:divBdr>
        <w:top w:val="none" w:sz="0" w:space="0" w:color="auto"/>
        <w:left w:val="none" w:sz="0" w:space="0" w:color="auto"/>
        <w:bottom w:val="none" w:sz="0" w:space="0" w:color="auto"/>
        <w:right w:val="none" w:sz="0" w:space="0" w:color="auto"/>
      </w:divBdr>
    </w:div>
    <w:div w:id="1361468949">
      <w:bodyDiv w:val="1"/>
      <w:marLeft w:val="0"/>
      <w:marRight w:val="0"/>
      <w:marTop w:val="0"/>
      <w:marBottom w:val="0"/>
      <w:divBdr>
        <w:top w:val="none" w:sz="0" w:space="0" w:color="auto"/>
        <w:left w:val="none" w:sz="0" w:space="0" w:color="auto"/>
        <w:bottom w:val="none" w:sz="0" w:space="0" w:color="auto"/>
        <w:right w:val="none" w:sz="0" w:space="0" w:color="auto"/>
      </w:divBdr>
    </w:div>
    <w:div w:id="1370228287">
      <w:bodyDiv w:val="1"/>
      <w:marLeft w:val="0"/>
      <w:marRight w:val="0"/>
      <w:marTop w:val="0"/>
      <w:marBottom w:val="0"/>
      <w:divBdr>
        <w:top w:val="none" w:sz="0" w:space="0" w:color="auto"/>
        <w:left w:val="none" w:sz="0" w:space="0" w:color="auto"/>
        <w:bottom w:val="none" w:sz="0" w:space="0" w:color="auto"/>
        <w:right w:val="none" w:sz="0" w:space="0" w:color="auto"/>
      </w:divBdr>
    </w:div>
    <w:div w:id="1380667431">
      <w:bodyDiv w:val="1"/>
      <w:marLeft w:val="0"/>
      <w:marRight w:val="0"/>
      <w:marTop w:val="0"/>
      <w:marBottom w:val="0"/>
      <w:divBdr>
        <w:top w:val="none" w:sz="0" w:space="0" w:color="auto"/>
        <w:left w:val="none" w:sz="0" w:space="0" w:color="auto"/>
        <w:bottom w:val="none" w:sz="0" w:space="0" w:color="auto"/>
        <w:right w:val="none" w:sz="0" w:space="0" w:color="auto"/>
      </w:divBdr>
    </w:div>
    <w:div w:id="1390692736">
      <w:bodyDiv w:val="1"/>
      <w:marLeft w:val="0"/>
      <w:marRight w:val="0"/>
      <w:marTop w:val="0"/>
      <w:marBottom w:val="0"/>
      <w:divBdr>
        <w:top w:val="none" w:sz="0" w:space="0" w:color="auto"/>
        <w:left w:val="none" w:sz="0" w:space="0" w:color="auto"/>
        <w:bottom w:val="none" w:sz="0" w:space="0" w:color="auto"/>
        <w:right w:val="none" w:sz="0" w:space="0" w:color="auto"/>
      </w:divBdr>
    </w:div>
    <w:div w:id="1406613383">
      <w:bodyDiv w:val="1"/>
      <w:marLeft w:val="0"/>
      <w:marRight w:val="0"/>
      <w:marTop w:val="0"/>
      <w:marBottom w:val="0"/>
      <w:divBdr>
        <w:top w:val="none" w:sz="0" w:space="0" w:color="auto"/>
        <w:left w:val="none" w:sz="0" w:space="0" w:color="auto"/>
        <w:bottom w:val="none" w:sz="0" w:space="0" w:color="auto"/>
        <w:right w:val="none" w:sz="0" w:space="0" w:color="auto"/>
      </w:divBdr>
    </w:div>
    <w:div w:id="1414082616">
      <w:bodyDiv w:val="1"/>
      <w:marLeft w:val="0"/>
      <w:marRight w:val="0"/>
      <w:marTop w:val="0"/>
      <w:marBottom w:val="0"/>
      <w:divBdr>
        <w:top w:val="none" w:sz="0" w:space="0" w:color="auto"/>
        <w:left w:val="none" w:sz="0" w:space="0" w:color="auto"/>
        <w:bottom w:val="none" w:sz="0" w:space="0" w:color="auto"/>
        <w:right w:val="none" w:sz="0" w:space="0" w:color="auto"/>
      </w:divBdr>
    </w:div>
    <w:div w:id="1446581689">
      <w:bodyDiv w:val="1"/>
      <w:marLeft w:val="0"/>
      <w:marRight w:val="0"/>
      <w:marTop w:val="0"/>
      <w:marBottom w:val="0"/>
      <w:divBdr>
        <w:top w:val="none" w:sz="0" w:space="0" w:color="auto"/>
        <w:left w:val="none" w:sz="0" w:space="0" w:color="auto"/>
        <w:bottom w:val="none" w:sz="0" w:space="0" w:color="auto"/>
        <w:right w:val="none" w:sz="0" w:space="0" w:color="auto"/>
      </w:divBdr>
    </w:div>
    <w:div w:id="1457941400">
      <w:bodyDiv w:val="1"/>
      <w:marLeft w:val="0"/>
      <w:marRight w:val="0"/>
      <w:marTop w:val="0"/>
      <w:marBottom w:val="0"/>
      <w:divBdr>
        <w:top w:val="none" w:sz="0" w:space="0" w:color="auto"/>
        <w:left w:val="none" w:sz="0" w:space="0" w:color="auto"/>
        <w:bottom w:val="none" w:sz="0" w:space="0" w:color="auto"/>
        <w:right w:val="none" w:sz="0" w:space="0" w:color="auto"/>
      </w:divBdr>
    </w:div>
    <w:div w:id="1484660180">
      <w:bodyDiv w:val="1"/>
      <w:marLeft w:val="0"/>
      <w:marRight w:val="0"/>
      <w:marTop w:val="0"/>
      <w:marBottom w:val="0"/>
      <w:divBdr>
        <w:top w:val="none" w:sz="0" w:space="0" w:color="auto"/>
        <w:left w:val="none" w:sz="0" w:space="0" w:color="auto"/>
        <w:bottom w:val="none" w:sz="0" w:space="0" w:color="auto"/>
        <w:right w:val="none" w:sz="0" w:space="0" w:color="auto"/>
      </w:divBdr>
    </w:div>
    <w:div w:id="1484736680">
      <w:bodyDiv w:val="1"/>
      <w:marLeft w:val="0"/>
      <w:marRight w:val="0"/>
      <w:marTop w:val="0"/>
      <w:marBottom w:val="0"/>
      <w:divBdr>
        <w:top w:val="none" w:sz="0" w:space="0" w:color="auto"/>
        <w:left w:val="none" w:sz="0" w:space="0" w:color="auto"/>
        <w:bottom w:val="none" w:sz="0" w:space="0" w:color="auto"/>
        <w:right w:val="none" w:sz="0" w:space="0" w:color="auto"/>
      </w:divBdr>
    </w:div>
    <w:div w:id="1520194778">
      <w:bodyDiv w:val="1"/>
      <w:marLeft w:val="0"/>
      <w:marRight w:val="0"/>
      <w:marTop w:val="0"/>
      <w:marBottom w:val="0"/>
      <w:divBdr>
        <w:top w:val="none" w:sz="0" w:space="0" w:color="auto"/>
        <w:left w:val="none" w:sz="0" w:space="0" w:color="auto"/>
        <w:bottom w:val="none" w:sz="0" w:space="0" w:color="auto"/>
        <w:right w:val="none" w:sz="0" w:space="0" w:color="auto"/>
      </w:divBdr>
    </w:div>
    <w:div w:id="1523931085">
      <w:bodyDiv w:val="1"/>
      <w:marLeft w:val="0"/>
      <w:marRight w:val="0"/>
      <w:marTop w:val="0"/>
      <w:marBottom w:val="0"/>
      <w:divBdr>
        <w:top w:val="none" w:sz="0" w:space="0" w:color="auto"/>
        <w:left w:val="none" w:sz="0" w:space="0" w:color="auto"/>
        <w:bottom w:val="none" w:sz="0" w:space="0" w:color="auto"/>
        <w:right w:val="none" w:sz="0" w:space="0" w:color="auto"/>
      </w:divBdr>
    </w:div>
    <w:div w:id="1547792877">
      <w:bodyDiv w:val="1"/>
      <w:marLeft w:val="0"/>
      <w:marRight w:val="0"/>
      <w:marTop w:val="0"/>
      <w:marBottom w:val="0"/>
      <w:divBdr>
        <w:top w:val="none" w:sz="0" w:space="0" w:color="auto"/>
        <w:left w:val="none" w:sz="0" w:space="0" w:color="auto"/>
        <w:bottom w:val="none" w:sz="0" w:space="0" w:color="auto"/>
        <w:right w:val="none" w:sz="0" w:space="0" w:color="auto"/>
      </w:divBdr>
    </w:div>
    <w:div w:id="1561598475">
      <w:bodyDiv w:val="1"/>
      <w:marLeft w:val="0"/>
      <w:marRight w:val="0"/>
      <w:marTop w:val="0"/>
      <w:marBottom w:val="0"/>
      <w:divBdr>
        <w:top w:val="none" w:sz="0" w:space="0" w:color="auto"/>
        <w:left w:val="none" w:sz="0" w:space="0" w:color="auto"/>
        <w:bottom w:val="none" w:sz="0" w:space="0" w:color="auto"/>
        <w:right w:val="none" w:sz="0" w:space="0" w:color="auto"/>
      </w:divBdr>
    </w:div>
    <w:div w:id="1562328384">
      <w:bodyDiv w:val="1"/>
      <w:marLeft w:val="0"/>
      <w:marRight w:val="0"/>
      <w:marTop w:val="0"/>
      <w:marBottom w:val="0"/>
      <w:divBdr>
        <w:top w:val="none" w:sz="0" w:space="0" w:color="auto"/>
        <w:left w:val="none" w:sz="0" w:space="0" w:color="auto"/>
        <w:bottom w:val="none" w:sz="0" w:space="0" w:color="auto"/>
        <w:right w:val="none" w:sz="0" w:space="0" w:color="auto"/>
      </w:divBdr>
    </w:div>
    <w:div w:id="1593120050">
      <w:bodyDiv w:val="1"/>
      <w:marLeft w:val="0"/>
      <w:marRight w:val="0"/>
      <w:marTop w:val="0"/>
      <w:marBottom w:val="0"/>
      <w:divBdr>
        <w:top w:val="none" w:sz="0" w:space="0" w:color="auto"/>
        <w:left w:val="none" w:sz="0" w:space="0" w:color="auto"/>
        <w:bottom w:val="none" w:sz="0" w:space="0" w:color="auto"/>
        <w:right w:val="none" w:sz="0" w:space="0" w:color="auto"/>
      </w:divBdr>
    </w:div>
    <w:div w:id="1599873780">
      <w:bodyDiv w:val="1"/>
      <w:marLeft w:val="0"/>
      <w:marRight w:val="0"/>
      <w:marTop w:val="0"/>
      <w:marBottom w:val="0"/>
      <w:divBdr>
        <w:top w:val="none" w:sz="0" w:space="0" w:color="auto"/>
        <w:left w:val="none" w:sz="0" w:space="0" w:color="auto"/>
        <w:bottom w:val="none" w:sz="0" w:space="0" w:color="auto"/>
        <w:right w:val="none" w:sz="0" w:space="0" w:color="auto"/>
      </w:divBdr>
    </w:div>
    <w:div w:id="1622423205">
      <w:bodyDiv w:val="1"/>
      <w:marLeft w:val="0"/>
      <w:marRight w:val="0"/>
      <w:marTop w:val="0"/>
      <w:marBottom w:val="0"/>
      <w:divBdr>
        <w:top w:val="none" w:sz="0" w:space="0" w:color="auto"/>
        <w:left w:val="none" w:sz="0" w:space="0" w:color="auto"/>
        <w:bottom w:val="none" w:sz="0" w:space="0" w:color="auto"/>
        <w:right w:val="none" w:sz="0" w:space="0" w:color="auto"/>
      </w:divBdr>
    </w:div>
    <w:div w:id="1629580012">
      <w:bodyDiv w:val="1"/>
      <w:marLeft w:val="0"/>
      <w:marRight w:val="0"/>
      <w:marTop w:val="0"/>
      <w:marBottom w:val="0"/>
      <w:divBdr>
        <w:top w:val="none" w:sz="0" w:space="0" w:color="auto"/>
        <w:left w:val="none" w:sz="0" w:space="0" w:color="auto"/>
        <w:bottom w:val="none" w:sz="0" w:space="0" w:color="auto"/>
        <w:right w:val="none" w:sz="0" w:space="0" w:color="auto"/>
      </w:divBdr>
    </w:div>
    <w:div w:id="1642464998">
      <w:bodyDiv w:val="1"/>
      <w:marLeft w:val="0"/>
      <w:marRight w:val="0"/>
      <w:marTop w:val="0"/>
      <w:marBottom w:val="0"/>
      <w:divBdr>
        <w:top w:val="none" w:sz="0" w:space="0" w:color="auto"/>
        <w:left w:val="none" w:sz="0" w:space="0" w:color="auto"/>
        <w:bottom w:val="none" w:sz="0" w:space="0" w:color="auto"/>
        <w:right w:val="none" w:sz="0" w:space="0" w:color="auto"/>
      </w:divBdr>
    </w:div>
    <w:div w:id="1704094374">
      <w:bodyDiv w:val="1"/>
      <w:marLeft w:val="0"/>
      <w:marRight w:val="0"/>
      <w:marTop w:val="0"/>
      <w:marBottom w:val="0"/>
      <w:divBdr>
        <w:top w:val="none" w:sz="0" w:space="0" w:color="auto"/>
        <w:left w:val="none" w:sz="0" w:space="0" w:color="auto"/>
        <w:bottom w:val="none" w:sz="0" w:space="0" w:color="auto"/>
        <w:right w:val="none" w:sz="0" w:space="0" w:color="auto"/>
      </w:divBdr>
    </w:div>
    <w:div w:id="1720276298">
      <w:bodyDiv w:val="1"/>
      <w:marLeft w:val="0"/>
      <w:marRight w:val="0"/>
      <w:marTop w:val="0"/>
      <w:marBottom w:val="0"/>
      <w:divBdr>
        <w:top w:val="none" w:sz="0" w:space="0" w:color="auto"/>
        <w:left w:val="none" w:sz="0" w:space="0" w:color="auto"/>
        <w:bottom w:val="none" w:sz="0" w:space="0" w:color="auto"/>
        <w:right w:val="none" w:sz="0" w:space="0" w:color="auto"/>
      </w:divBdr>
    </w:div>
    <w:div w:id="1725518250">
      <w:bodyDiv w:val="1"/>
      <w:marLeft w:val="0"/>
      <w:marRight w:val="0"/>
      <w:marTop w:val="0"/>
      <w:marBottom w:val="0"/>
      <w:divBdr>
        <w:top w:val="none" w:sz="0" w:space="0" w:color="auto"/>
        <w:left w:val="none" w:sz="0" w:space="0" w:color="auto"/>
        <w:bottom w:val="none" w:sz="0" w:space="0" w:color="auto"/>
        <w:right w:val="none" w:sz="0" w:space="0" w:color="auto"/>
      </w:divBdr>
    </w:div>
    <w:div w:id="1737780118">
      <w:bodyDiv w:val="1"/>
      <w:marLeft w:val="0"/>
      <w:marRight w:val="0"/>
      <w:marTop w:val="0"/>
      <w:marBottom w:val="0"/>
      <w:divBdr>
        <w:top w:val="none" w:sz="0" w:space="0" w:color="auto"/>
        <w:left w:val="none" w:sz="0" w:space="0" w:color="auto"/>
        <w:bottom w:val="none" w:sz="0" w:space="0" w:color="auto"/>
        <w:right w:val="none" w:sz="0" w:space="0" w:color="auto"/>
      </w:divBdr>
    </w:div>
    <w:div w:id="1743600650">
      <w:bodyDiv w:val="1"/>
      <w:marLeft w:val="0"/>
      <w:marRight w:val="0"/>
      <w:marTop w:val="0"/>
      <w:marBottom w:val="0"/>
      <w:divBdr>
        <w:top w:val="none" w:sz="0" w:space="0" w:color="auto"/>
        <w:left w:val="none" w:sz="0" w:space="0" w:color="auto"/>
        <w:bottom w:val="none" w:sz="0" w:space="0" w:color="auto"/>
        <w:right w:val="none" w:sz="0" w:space="0" w:color="auto"/>
      </w:divBdr>
    </w:div>
    <w:div w:id="1753818732">
      <w:bodyDiv w:val="1"/>
      <w:marLeft w:val="0"/>
      <w:marRight w:val="0"/>
      <w:marTop w:val="0"/>
      <w:marBottom w:val="0"/>
      <w:divBdr>
        <w:top w:val="none" w:sz="0" w:space="0" w:color="auto"/>
        <w:left w:val="none" w:sz="0" w:space="0" w:color="auto"/>
        <w:bottom w:val="none" w:sz="0" w:space="0" w:color="auto"/>
        <w:right w:val="none" w:sz="0" w:space="0" w:color="auto"/>
      </w:divBdr>
    </w:div>
    <w:div w:id="1773357275">
      <w:bodyDiv w:val="1"/>
      <w:marLeft w:val="0"/>
      <w:marRight w:val="0"/>
      <w:marTop w:val="0"/>
      <w:marBottom w:val="0"/>
      <w:divBdr>
        <w:top w:val="none" w:sz="0" w:space="0" w:color="auto"/>
        <w:left w:val="none" w:sz="0" w:space="0" w:color="auto"/>
        <w:bottom w:val="none" w:sz="0" w:space="0" w:color="auto"/>
        <w:right w:val="none" w:sz="0" w:space="0" w:color="auto"/>
      </w:divBdr>
    </w:div>
    <w:div w:id="1792165503">
      <w:bodyDiv w:val="1"/>
      <w:marLeft w:val="0"/>
      <w:marRight w:val="0"/>
      <w:marTop w:val="0"/>
      <w:marBottom w:val="0"/>
      <w:divBdr>
        <w:top w:val="none" w:sz="0" w:space="0" w:color="auto"/>
        <w:left w:val="none" w:sz="0" w:space="0" w:color="auto"/>
        <w:bottom w:val="none" w:sz="0" w:space="0" w:color="auto"/>
        <w:right w:val="none" w:sz="0" w:space="0" w:color="auto"/>
      </w:divBdr>
    </w:div>
    <w:div w:id="1800103446">
      <w:bodyDiv w:val="1"/>
      <w:marLeft w:val="0"/>
      <w:marRight w:val="0"/>
      <w:marTop w:val="0"/>
      <w:marBottom w:val="0"/>
      <w:divBdr>
        <w:top w:val="none" w:sz="0" w:space="0" w:color="auto"/>
        <w:left w:val="none" w:sz="0" w:space="0" w:color="auto"/>
        <w:bottom w:val="none" w:sz="0" w:space="0" w:color="auto"/>
        <w:right w:val="none" w:sz="0" w:space="0" w:color="auto"/>
      </w:divBdr>
    </w:div>
    <w:div w:id="1805854289">
      <w:bodyDiv w:val="1"/>
      <w:marLeft w:val="0"/>
      <w:marRight w:val="0"/>
      <w:marTop w:val="0"/>
      <w:marBottom w:val="0"/>
      <w:divBdr>
        <w:top w:val="none" w:sz="0" w:space="0" w:color="auto"/>
        <w:left w:val="none" w:sz="0" w:space="0" w:color="auto"/>
        <w:bottom w:val="none" w:sz="0" w:space="0" w:color="auto"/>
        <w:right w:val="none" w:sz="0" w:space="0" w:color="auto"/>
      </w:divBdr>
    </w:div>
    <w:div w:id="1825585800">
      <w:bodyDiv w:val="1"/>
      <w:marLeft w:val="0"/>
      <w:marRight w:val="0"/>
      <w:marTop w:val="0"/>
      <w:marBottom w:val="0"/>
      <w:divBdr>
        <w:top w:val="none" w:sz="0" w:space="0" w:color="auto"/>
        <w:left w:val="none" w:sz="0" w:space="0" w:color="auto"/>
        <w:bottom w:val="none" w:sz="0" w:space="0" w:color="auto"/>
        <w:right w:val="none" w:sz="0" w:space="0" w:color="auto"/>
      </w:divBdr>
    </w:div>
    <w:div w:id="1876965696">
      <w:bodyDiv w:val="1"/>
      <w:marLeft w:val="0"/>
      <w:marRight w:val="0"/>
      <w:marTop w:val="0"/>
      <w:marBottom w:val="0"/>
      <w:divBdr>
        <w:top w:val="none" w:sz="0" w:space="0" w:color="auto"/>
        <w:left w:val="none" w:sz="0" w:space="0" w:color="auto"/>
        <w:bottom w:val="none" w:sz="0" w:space="0" w:color="auto"/>
        <w:right w:val="none" w:sz="0" w:space="0" w:color="auto"/>
      </w:divBdr>
    </w:div>
    <w:div w:id="1923445578">
      <w:bodyDiv w:val="1"/>
      <w:marLeft w:val="0"/>
      <w:marRight w:val="0"/>
      <w:marTop w:val="0"/>
      <w:marBottom w:val="0"/>
      <w:divBdr>
        <w:top w:val="none" w:sz="0" w:space="0" w:color="auto"/>
        <w:left w:val="none" w:sz="0" w:space="0" w:color="auto"/>
        <w:bottom w:val="none" w:sz="0" w:space="0" w:color="auto"/>
        <w:right w:val="none" w:sz="0" w:space="0" w:color="auto"/>
      </w:divBdr>
    </w:div>
    <w:div w:id="1925020739">
      <w:bodyDiv w:val="1"/>
      <w:marLeft w:val="0"/>
      <w:marRight w:val="0"/>
      <w:marTop w:val="0"/>
      <w:marBottom w:val="0"/>
      <w:divBdr>
        <w:top w:val="none" w:sz="0" w:space="0" w:color="auto"/>
        <w:left w:val="none" w:sz="0" w:space="0" w:color="auto"/>
        <w:bottom w:val="none" w:sz="0" w:space="0" w:color="auto"/>
        <w:right w:val="none" w:sz="0" w:space="0" w:color="auto"/>
      </w:divBdr>
    </w:div>
    <w:div w:id="1952474832">
      <w:bodyDiv w:val="1"/>
      <w:marLeft w:val="0"/>
      <w:marRight w:val="0"/>
      <w:marTop w:val="0"/>
      <w:marBottom w:val="0"/>
      <w:divBdr>
        <w:top w:val="none" w:sz="0" w:space="0" w:color="auto"/>
        <w:left w:val="none" w:sz="0" w:space="0" w:color="auto"/>
        <w:bottom w:val="none" w:sz="0" w:space="0" w:color="auto"/>
        <w:right w:val="none" w:sz="0" w:space="0" w:color="auto"/>
      </w:divBdr>
    </w:div>
    <w:div w:id="1962764183">
      <w:bodyDiv w:val="1"/>
      <w:marLeft w:val="0"/>
      <w:marRight w:val="0"/>
      <w:marTop w:val="0"/>
      <w:marBottom w:val="0"/>
      <w:divBdr>
        <w:top w:val="none" w:sz="0" w:space="0" w:color="auto"/>
        <w:left w:val="none" w:sz="0" w:space="0" w:color="auto"/>
        <w:bottom w:val="none" w:sz="0" w:space="0" w:color="auto"/>
        <w:right w:val="none" w:sz="0" w:space="0" w:color="auto"/>
      </w:divBdr>
    </w:div>
    <w:div w:id="1987733059">
      <w:bodyDiv w:val="1"/>
      <w:marLeft w:val="0"/>
      <w:marRight w:val="0"/>
      <w:marTop w:val="0"/>
      <w:marBottom w:val="0"/>
      <w:divBdr>
        <w:top w:val="none" w:sz="0" w:space="0" w:color="auto"/>
        <w:left w:val="none" w:sz="0" w:space="0" w:color="auto"/>
        <w:bottom w:val="none" w:sz="0" w:space="0" w:color="auto"/>
        <w:right w:val="none" w:sz="0" w:space="0" w:color="auto"/>
      </w:divBdr>
    </w:div>
    <w:div w:id="1993943925">
      <w:bodyDiv w:val="1"/>
      <w:marLeft w:val="0"/>
      <w:marRight w:val="0"/>
      <w:marTop w:val="0"/>
      <w:marBottom w:val="0"/>
      <w:divBdr>
        <w:top w:val="none" w:sz="0" w:space="0" w:color="auto"/>
        <w:left w:val="none" w:sz="0" w:space="0" w:color="auto"/>
        <w:bottom w:val="none" w:sz="0" w:space="0" w:color="auto"/>
        <w:right w:val="none" w:sz="0" w:space="0" w:color="auto"/>
      </w:divBdr>
    </w:div>
    <w:div w:id="2001495017">
      <w:bodyDiv w:val="1"/>
      <w:marLeft w:val="0"/>
      <w:marRight w:val="0"/>
      <w:marTop w:val="0"/>
      <w:marBottom w:val="0"/>
      <w:divBdr>
        <w:top w:val="none" w:sz="0" w:space="0" w:color="auto"/>
        <w:left w:val="none" w:sz="0" w:space="0" w:color="auto"/>
        <w:bottom w:val="none" w:sz="0" w:space="0" w:color="auto"/>
        <w:right w:val="none" w:sz="0" w:space="0" w:color="auto"/>
      </w:divBdr>
    </w:div>
    <w:div w:id="2031838184">
      <w:bodyDiv w:val="1"/>
      <w:marLeft w:val="0"/>
      <w:marRight w:val="0"/>
      <w:marTop w:val="0"/>
      <w:marBottom w:val="0"/>
      <w:divBdr>
        <w:top w:val="none" w:sz="0" w:space="0" w:color="auto"/>
        <w:left w:val="none" w:sz="0" w:space="0" w:color="auto"/>
        <w:bottom w:val="none" w:sz="0" w:space="0" w:color="auto"/>
        <w:right w:val="none" w:sz="0" w:space="0" w:color="auto"/>
      </w:divBdr>
    </w:div>
    <w:div w:id="2040934378">
      <w:bodyDiv w:val="1"/>
      <w:marLeft w:val="0"/>
      <w:marRight w:val="0"/>
      <w:marTop w:val="0"/>
      <w:marBottom w:val="0"/>
      <w:divBdr>
        <w:top w:val="none" w:sz="0" w:space="0" w:color="auto"/>
        <w:left w:val="none" w:sz="0" w:space="0" w:color="auto"/>
        <w:bottom w:val="none" w:sz="0" w:space="0" w:color="auto"/>
        <w:right w:val="none" w:sz="0" w:space="0" w:color="auto"/>
      </w:divBdr>
    </w:div>
    <w:div w:id="2055621026">
      <w:bodyDiv w:val="1"/>
      <w:marLeft w:val="0"/>
      <w:marRight w:val="0"/>
      <w:marTop w:val="0"/>
      <w:marBottom w:val="0"/>
      <w:divBdr>
        <w:top w:val="none" w:sz="0" w:space="0" w:color="auto"/>
        <w:left w:val="none" w:sz="0" w:space="0" w:color="auto"/>
        <w:bottom w:val="none" w:sz="0" w:space="0" w:color="auto"/>
        <w:right w:val="none" w:sz="0" w:space="0" w:color="auto"/>
      </w:divBdr>
    </w:div>
    <w:div w:id="2107533711">
      <w:bodyDiv w:val="1"/>
      <w:marLeft w:val="0"/>
      <w:marRight w:val="0"/>
      <w:marTop w:val="0"/>
      <w:marBottom w:val="0"/>
      <w:divBdr>
        <w:top w:val="none" w:sz="0" w:space="0" w:color="auto"/>
        <w:left w:val="none" w:sz="0" w:space="0" w:color="auto"/>
        <w:bottom w:val="none" w:sz="0" w:space="0" w:color="auto"/>
        <w:right w:val="none" w:sz="0" w:space="0" w:color="auto"/>
      </w:divBdr>
    </w:div>
    <w:div w:id="21335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4</Pages>
  <Words>1034</Words>
  <Characters>5898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1.pielikums anotācijai</vt:lpstr>
    </vt:vector>
  </TitlesOfParts>
  <Company/>
  <LinksUpToDate>false</LinksUpToDate>
  <CharactersWithSpaces>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1.pielikums anotācijai</dc:title>
  <dc:subject/>
  <dc:creator>Inga Ošiņa</dc:creator>
  <cp:keywords/>
  <dc:description/>
  <cp:lastModifiedBy>Inga Ošiņa</cp:lastModifiedBy>
  <cp:revision>164</cp:revision>
  <dcterms:created xsi:type="dcterms:W3CDTF">2022-07-14T06:15:00Z</dcterms:created>
  <dcterms:modified xsi:type="dcterms:W3CDTF">2022-10-21T10:47:00Z</dcterms:modified>
</cp:coreProperties>
</file>