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augusta sēdē (protokola Nr. 33, 53.§) (turpmāk- Protokols Nr.33, 53.§) izskatīja un atbalstīja Informatīvo ziņojumu “Par valsts pamatbudžeta un valsts speciālā budžeta bāzi un izdevumu pārskatīšanas rezultātiem 2026., 2027., 2028. un 2029. gadam”, 25-TA-2002 (turpmāk – Izdevumu pārskatīšanas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Protokola Nr.33, 53.§ 29.puntam, valsts akciju sabiedrībai “Valsts nekustamie īpašumi” (turpmāk- VNĪ) no 2026. gada 1. janvāra jānodrošina rīcību ar valstij piekritīgo nekustamo īpašumu, kustamo mantu, bezķermeniskām lietām un rīcību ar konfiscēto mantu, kura tiek realizēta, pamatojoties uz Eiropas Savienības dalībvalsts vai ārvalsts kompetentās iestādes pieprasījuma pamata, tai skaitā valstij piekritīgās kustamās mantas uzskaiti, glabāšanu, iznīcināšanu, nodošanu bez maksas, realizēšanu, izņemot finanšu līdzekļus un finanšu instrumentus, kā arī Ministru kabineta 2024. gada 17. decembra noteikumu Nr. 901 "Noteikumi par kompetentajām institūcijām un rīcību ar valstij piekritīgo mantu"  (turpmāk – MK noteikumi Nr.901) 5.3. sadaļas 35.1. – 35.3. apakšpunktā minēto mantu</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i w:val="1"/>
          <w:vertAlign w:val="superscript"/>
          <w:rtl w:val="0"/>
        </w:rPr>
        <w:t xml:space="preserve"> </w:t>
      </w:r>
      <w:r w:rsidR="00000000" w:rsidRPr="00000000" w:rsidDel="00000000">
        <w:rPr>
          <w:i w:val="1"/>
          <w:rtl w:val="0"/>
        </w:rPr>
        <w:t xml:space="preserve">https://tapportals.mk.gov.lv/meetings/protocols/fba1296e-4d5c-45f5-8edf-f843782a48fe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Protokola Nr.33, 53.§ 29.punktā noteikto institūciju rīcību ar valstij piekritīgo mantu, likumprojekta mērķis ir precizēt Civilprocesa likuma 572.</w:t>
      </w:r>
      <w:r w:rsidR="00000000" w:rsidRPr="00000000" w:rsidDel="00000000">
        <w:rPr>
          <w:vertAlign w:val="superscript"/>
          <w:rtl w:val="0"/>
        </w:rPr>
        <w:t xml:space="preserve">2</w:t>
      </w:r>
      <w:r w:rsidR="00000000" w:rsidRPr="00000000" w:rsidDel="00000000">
        <w:rPr>
          <w:rtl w:val="0"/>
        </w:rPr>
        <w:t xml:space="preserve">, 591.</w:t>
      </w:r>
      <w:r w:rsidR="00000000" w:rsidRPr="00000000" w:rsidDel="00000000">
        <w:rPr>
          <w:vertAlign w:val="superscript"/>
          <w:rtl w:val="0"/>
        </w:rPr>
        <w:t xml:space="preserve">1</w:t>
      </w:r>
      <w:r w:rsidR="00000000" w:rsidRPr="00000000" w:rsidDel="00000000">
        <w:rPr>
          <w:rtl w:val="0"/>
        </w:rPr>
        <w:t xml:space="preserve"> un 618.</w:t>
      </w:r>
      <w:r w:rsidR="00000000" w:rsidRPr="00000000" w:rsidDel="00000000">
        <w:rPr>
          <w:vertAlign w:val="superscript"/>
          <w:rtl w:val="0"/>
        </w:rPr>
        <w:t xml:space="preserve">1</w:t>
      </w:r>
      <w:r w:rsidR="00000000" w:rsidRPr="00000000" w:rsidDel="00000000">
        <w:rPr>
          <w:rtl w:val="0"/>
        </w:rPr>
        <w:t xml:space="preserve"> pantu,  precizējot institūcijas, kurām noteikta kompetence izpildu lietās par kustamas mantas un nekustamo īpašumu konfiskācijas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iekļauts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grozījumi ir saistīti ar grozījumiem vēl vairākos tiesību aktos (norādīti tiesību akta sākotnējās ietekmes (ex-ante) novērtējuma ziņojuma (anotācija) 4.1. sadaļā), un kuriem ir jāparedz vienots spēkā stāšanās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racionālāku valsts budžeta līdzekļu izmantošanu, finansējumu novirzot nozares prioritāšu īstenošanai un aktuālu jautājumu risināšanai, Izdevumu pārskatīšanas ziņojuma 2.1.2. sadaļā norādīts, ka Valsts ieņēmumu dienestam paredzēts atteikties no neraksturīgas funkcijas – valstij piekritīgās mantas realizācijas turpmākas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 nodokļu un muitas nodokļu administrācijai neraksturīgu funkciju – uzskaita valstij piekritīgo mantu, nodrošina kontroli pār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jau 2024. gada 6. februārī ir pieņēmis zināšanai informatīvo ziņojumu “Par Valsts ieņēmumu dienesta darbības pilnveides pasākumiem”</w:t>
      </w:r>
      <w:r w:rsidR="00000000" w:rsidRPr="00000000" w:rsidDel="00000000">
        <w:rPr>
          <w:vertAlign w:val="superscript"/>
          <w:rtl w:val="0"/>
        </w:rPr>
        <w:t xml:space="preserve">[1]</w:t>
      </w:r>
      <w:r w:rsidR="00000000" w:rsidRPr="00000000" w:rsidDel="00000000">
        <w:rPr>
          <w:rtl w:val="0"/>
        </w:rPr>
        <w:t xml:space="preserve">, kurā kā viena no Valsts ieņēmumu dienesta neraksturīgajām funkcijām norādīta valstij piekritīgās mantas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pārskatīšanas ziņojumā ir secināts, ka izvērtējot VNĪ pamatdarbības jomas un kompetenci, VNĪ ir piemērota kļūt par kompetento institūciju, kura, līdztekus citām kompetentajām institūcijām, var nodrošināt rīcību ar valstij piekritīgo mantu, ņemot vērā tās kompetenci gan valsts nekustamo īpašumu pārvaldīšanas un atsavināšanas jomā, gan kustamās mantas atsavināšanā, darbinieku specifiskās zināšanas, iekšējos atbalsta resursus (IT nodrošinājums, finanšu speciālistu un grāmatvedības atbalsts, sava tīmekļvietne un pieejamība datu bāzēm). VNĪ jau šobrīd ir iesaistīta valstij piekritīgās mantas, kas ir nekustamie īpašumi, pārņemšanā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rīcību ar valstij piekritīgo mantu pamatā nodrošinās ar jau šobrīd pieejamiem saviem cilvēkresursiem, nosakot attiecīgajiem darbiniekiem papildu pienākumus. Lai nodrošinātu procesa nepārtrauktību, no Valsts ieņēmumu dienesta plānots pārņemt 2 speciālistus, kuri šobrīd nodarbojas ar valstij piekritīgās mantas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pārskatīšanas ziņojumā iekļautais priekšlikums paredz, ka valstij piekritīgās mantas procesa pārņemšana no Valsts ieņēmumu dienesta pilnā apjomā tiktu realizēta ar 2027. gada 1. janvāri. Lai to nodrošinātu, pārejas periodā tiks izvērtētas iespējas optimizēt un padarīt efektīvāku rīcību ar valstij piekritīgajiem finanšu līdzekļiem, finanšu instrumentiem un iznīcināmo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Protokola Nr.33, 53.§ 30.punktā noteikts uzdevums- Finanšu ministrijai (VNĪ un Valsts ieņēmumu dienestam) sadarbībā ar institūcijām, kuras nodrošina rīcību ar valstij piekritīgo mantu, un citām kompetentām institūcijām līdz 2026. gada 1. jūlijam izvērtēt normatīvā regulējuma pilnveidošanu rīcībai ar valstij piekritīgajiem finanšu līdzekļiem, finanšu instrumentiem un MK noteikumu Nr. 901 5.3. sadaļas 35.1.–35.3. apakšpunktā minēto iznīcināmo valstij piekritīgo mantu, sagatavot un finanšu ministram noteiktā kārtībā iesniegt izskatīšanai Ministru kabinetā informatīvo ziņojumu par kompetentās iestādes noteikšanu rīcībai ar minēto valstij piekritīgo mantu, lai nodrošinātu, ka valstij piekritīgās mantas procesa pārņemšana no Valsts ieņēmumu dienesta pilnā apjomā tiktu īstenota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Nr.33, 53.§ 29.punkta risinājums paredz, ka no 2026. gada 1. janvāra VNĪ nodrošinās rīcību ar valstij piekritīgo nekustamo īpašumu, kustamo mantu, bezķermeniskām lietām un rīcību ar konfiscēto mantu, kura tiek realizēta, pamatojoties uz ES dalībvalsts vai ārvalsts kompetentās iestādes pieprasījuma pamata, tai skaitā valstij piekritīgās kustamās mantas uzskaiti, glabāšanu, iznīcināšanu, nodošanu bez maksas, realizēšanu, izņemot finanšu līdzekļus un finanšu instrumentus, kā arī MK noteikumu Nr. 901 5.3. sadaļas 35.1. – 35.3. apakšpunktos minēto mantu (tajā skaitā alkohols, cigaretes, nevērtīga, izplatīšanai aizliegta manta, mantai beidzies derīguma termiņš). Savukārt Valsts ieņēmumu dienests turpinās īstenot tai normatīvos aktos noteikto rīcību ar valstij piekritīgajiem finanšu līdzekļiem un finanšu instrumentiem, kā arī iznīcināmo valstij piekritīgo kustamo mantu līdz turpmākam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risinājumu paredzēts, ka VNĪ darbības ar minēto valstij piekritīgo mantu (piekritīgās mantas pārņemšanu, glabāšanu, uzskaiti, realizāciju, nodošanu bez maksas un  iznīcināšanu) veiks, savas izmaksas sedzot no ieņēmumiem, kas gūti realizējot valstij piekritīgo kustamo mantu, bezķermeniskas lietas un konfiscēto mantu, kura tiek realizēta, pamatojoties uz Eiropas Savienības dalībvalsts vai ārvalsts kompetentās iestādes pieprasījuma pamata, izņemot finanšu līdzekļus un finanšu instrumentus. Līdz ar to minēto izdevumu segšanai nebūs nepieciešama valsts budžeta dotācija, tādējādi radot valsts budžeta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VNĪ un Valsts ieņēmumu dienests no 2026. gada 1. janvāra varētu nodrošināt rīcību ar valstij piekritīgo mantu, atbilstoši Protokola Nr.33, 53.§ 29.punktā noteiktajai kompetencei un apjomam, nepieciešams veikt grozījumus normatīvajos tiesību aktos, kas nosaka rīcību ar valstij piekritīgo mantu, precizējot institūcijas, kuras nodrošina rīcību ar valstij piekritīgi mantu un to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i w:val="1"/>
          <w:vertAlign w:val="superscript"/>
          <w:rtl w:val="0"/>
        </w:rPr>
        <w:t xml:space="preserve"> </w:t>
      </w:r>
      <w:r w:rsidR="00000000" w:rsidRPr="00000000" w:rsidDel="00000000">
        <w:rPr>
          <w:i w:val="1"/>
          <w:rtl w:val="0"/>
        </w:rPr>
        <w:t xml:space="preserve">Par Valsts ieņēmumu dienesta darbības pilnveides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Civilprocesa likuma 572.</w:t>
      </w:r>
      <w:r w:rsidR="00000000" w:rsidRPr="00000000" w:rsidDel="00000000">
        <w:rPr>
          <w:vertAlign w:val="superscript"/>
          <w:rtl w:val="0"/>
        </w:rPr>
        <w:t xml:space="preserve">2</w:t>
      </w:r>
      <w:r w:rsidR="00000000" w:rsidRPr="00000000" w:rsidDel="00000000">
        <w:rPr>
          <w:rtl w:val="0"/>
        </w:rPr>
        <w:t xml:space="preserve"> pantā noteikts, ka izpildu lietās par mantas konfiskācijas izpildi Valsts ieņēmumu dienestam ir visas šajā likumā noteiktās piedzinēja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piedziņas vēršanu uz kustamo mantu, Civilprocesa likuma 591.</w:t>
      </w:r>
      <w:r w:rsidR="00000000" w:rsidRPr="00000000" w:rsidDel="00000000">
        <w:rPr>
          <w:vertAlign w:val="superscript"/>
          <w:rtl w:val="0"/>
        </w:rPr>
        <w:t xml:space="preserve">1</w:t>
      </w:r>
      <w:r w:rsidR="00000000" w:rsidRPr="00000000" w:rsidDel="00000000">
        <w:rPr>
          <w:rtl w:val="0"/>
        </w:rPr>
        <w:t xml:space="preserve"> panta trešajā daļā noteikts, ja konfiscētās lietas varētu būt neiespējami pārdot un sprieduma izpildes izdevumi varētu pārsniegt no pārdošanas iegūstamo naudas summu, tiesu izpildītājs tās nodod Valsts ieņēmumu dienestam. Savukārt Civilprocesa likuma 591.</w:t>
      </w:r>
      <w:r w:rsidR="00000000" w:rsidRPr="00000000" w:rsidDel="00000000">
        <w:rPr>
          <w:vertAlign w:val="superscript"/>
          <w:rtl w:val="0"/>
        </w:rPr>
        <w:t xml:space="preserve">1</w:t>
      </w:r>
      <w:r w:rsidR="00000000" w:rsidRPr="00000000" w:rsidDel="00000000">
        <w:rPr>
          <w:rtl w:val="0"/>
        </w:rPr>
        <w:t xml:space="preserve"> panta piektā daļā noteikts, ja izsole pasludināta par nenotikušu vai manta, kas nodota pārdošanai komisijā, netiek pārdota, tiesības paturēt mantu šajā nodaļā noteiktajā kārtībā ir piedzinējam citās izpildu lietās par piedziņu no personas, kuras mantas konfiskācija tiek izpildīta. Ja otrā izsole nav notikusi un neviens nav vēlējies paturēt konfiscēto mantu sev, tiesu izpildītājs mantu nodod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piedziņas vēršanu uz nekustamo īpašumu un nekustamā īpašuma konfiskācijas izpildes kārtību, šobrīd Civilprocesa likuma 618.</w:t>
      </w:r>
      <w:r w:rsidR="00000000" w:rsidRPr="00000000" w:rsidDel="00000000">
        <w:rPr>
          <w:vertAlign w:val="superscript"/>
          <w:rtl w:val="0"/>
        </w:rPr>
        <w:t xml:space="preserve">1</w:t>
      </w:r>
      <w:r w:rsidR="00000000" w:rsidRPr="00000000" w:rsidDel="00000000">
        <w:rPr>
          <w:rtl w:val="0"/>
        </w:rPr>
        <w:t xml:space="preserve"> panta trešajā daļā noteikts, ja izsole pasludināta par nenotikušu, tiesības paturēt nekustamo īpašumu šajā nodaļā noteiktajā kārtībā ir pēdējam pārsolītajam solītājam, parādnieka kopīpašniekam un kreditoram izpildu lietā par piedziņu no personas, kuras nekustamais īpašums tiek konfiscēts. Ja otrā izsole nav notikusi un neviens nav vēlējies paturēt nekustamo īpašumu sev, tiesu izpildītājs nosūta Valsts ieņēmumu dienestam paziņojumu, ar kuru nodod nekustamo īpašumu tā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Civilprocesa likumā" anotācijā norādītajam (22.06.2017. likuma redakcijā, kas stājas spēkā 01.08.2017.)</w:t>
      </w:r>
      <w:r w:rsidR="00000000" w:rsidRPr="00000000" w:rsidDel="00000000">
        <w:rPr>
          <w:vertAlign w:val="superscript"/>
          <w:rtl w:val="0"/>
        </w:rPr>
        <w:t xml:space="preserve">[2]</w:t>
      </w:r>
      <w:r w:rsidR="00000000" w:rsidRPr="00000000" w:rsidDel="00000000">
        <w:rPr>
          <w:rtl w:val="0"/>
        </w:rPr>
        <w:t xml:space="preserve"> 591.</w:t>
      </w:r>
      <w:r w:rsidR="00000000" w:rsidRPr="00000000" w:rsidDel="00000000">
        <w:rPr>
          <w:vertAlign w:val="superscript"/>
          <w:rtl w:val="0"/>
        </w:rPr>
        <w:t xml:space="preserve">1</w:t>
      </w:r>
      <w:r w:rsidR="00000000" w:rsidRPr="00000000" w:rsidDel="00000000">
        <w:rPr>
          <w:rtl w:val="0"/>
        </w:rPr>
        <w:t xml:space="preserve"> un 618.</w:t>
      </w:r>
      <w:r w:rsidR="00000000" w:rsidRPr="00000000" w:rsidDel="00000000">
        <w:rPr>
          <w:vertAlign w:val="superscript"/>
          <w:rtl w:val="0"/>
        </w:rPr>
        <w:t xml:space="preserve">1</w:t>
      </w:r>
      <w:r w:rsidR="00000000" w:rsidRPr="00000000" w:rsidDel="00000000">
        <w:rPr>
          <w:rtl w:val="0"/>
        </w:rPr>
        <w:t xml:space="preserve"> pantā ir noteikta mantas konfiskācijas kā papildsoda izpildes kārtība, paredzot, ka zvērināts tiesu izpildītājs konfiscēto mantu gadījumos, ja izsole pasludināta par nenotikušu vai kustamā manta, kas nodota pārdošanai komisijā, netiek pārdota, tiesības cita starpā paturēt mantu ir piedzinējam citās izpildu lietās par piedziņu (izpildot nekustamā īpašuma konfiskāciju - kreditoram izpildu lietā par piedziņu no personas), kuras mantas konfiskācija tiek izpildīta. Tādējādi no konfiscētās mantas tiek apmierināti kreditoru prasījumi. Savukārt, ja otrā izsole nav notikusi un neviens nav vēlējies paturēt nekustamo īpašumu sev, tiesu izpildītājs nodos mantu Valsts ieņēmumu dienestam, kurš rīkosies ar to atbilstoši Ministru kabineta 2013. gada 26. novembra noteikumos Nr.1354 „Kārtība, kādā veicama valstij piekritīgās mantas uzskaite, novērtēšana, realizācija, nodošana bez maksas, iznīcināšana un realizācijas ieņēmumu ieskaitīšana valsts budžetā” minētajam (Ministru kabineta noteikumi zaudējuši spēku 01.01.2025. kad spēkā stājās MK noteikumi Nr. 901).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anotācijā ir norādīts, ka Valsts ieņēmumu dienestam tiek nodota tikai tāda manta, attiecībā uz kuru nepastāv kreditoru prasījumi. Kā arī, ka no mantas, kas nodota Valsts ieņēmumu dienestam, kreditoru prasījumi vairs nav apmierināmi.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[2]</w:t>
      </w:r>
      <w:r w:rsidR="00000000" w:rsidRPr="00000000" w:rsidDel="00000000">
        <w:rPr>
          <w:i w:val="1"/>
          <w:rtl w:val="0"/>
        </w:rPr>
        <w:t xml:space="preserve">https://titania.saeima.lv/LIVS12/SaeimaLIVS12.nsf/0/15D7C003B4F509B6C2258011002B71BB?OpenDocument#b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VNĪ un Valsts ieņēmumu dienests  no 2026. gada 1. janvāra varētu nodrošināt rīcību ar valstij piekritīgo mantu atbilstoši Protokola Nr.33, 53.§ 29.punktā noteiktajai kompetencei un apjomam, nepieciešams Civilprocesa likumā precizēt noteikto kompetento 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veikti šādi precizējumi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Izteikts 572.</w:t>
      </w:r>
      <w:r w:rsidR="00000000" w:rsidRPr="00000000" w:rsidDel="00000000">
        <w:rPr>
          <w:vertAlign w:val="superscript"/>
          <w:rtl w:val="0"/>
        </w:rPr>
        <w:t xml:space="preserve">2</w:t>
      </w:r>
      <w:r w:rsidR="00000000" w:rsidRPr="00000000" w:rsidDel="00000000">
        <w:rPr>
          <w:rtl w:val="0"/>
        </w:rPr>
        <w:t xml:space="preserve"> pants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w:t>
      </w:r>
      <w:r w:rsidR="00000000" w:rsidRPr="00000000" w:rsidDel="00000000">
        <w:rPr>
          <w:vertAlign w:val="superscript"/>
          <w:rtl w:val="0"/>
        </w:rPr>
        <w:t xml:space="preserve">2</w:t>
      </w:r>
      <w:r w:rsidR="00000000" w:rsidRPr="00000000" w:rsidDel="00000000">
        <w:rPr>
          <w:rtl w:val="0"/>
        </w:rPr>
        <w:t xml:space="preserve"> pants. Valsts ieņēmumu dienesta </w:t>
      </w:r>
      <w:r w:rsidR="00000000" w:rsidRPr="00000000" w:rsidDel="00000000">
        <w:rPr>
          <w:b w:val="1"/>
          <w:rtl w:val="0"/>
        </w:rPr>
        <w:t xml:space="preserve">un valsts akciju sabiedrības “Valsts nekustamie īpašumi” </w:t>
      </w:r>
      <w:r w:rsidR="00000000" w:rsidRPr="00000000" w:rsidDel="00000000">
        <w:rPr>
          <w:rtl w:val="0"/>
        </w:rPr>
        <w:t xml:space="preserve">tiesības un pienākumi izpildu lietās par mantas konfiskācijas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Izpildu lietās par mantas konfiskācijas izpildi Valsts ieņēmumu dienestam </w:t>
      </w:r>
      <w:r w:rsidR="00000000" w:rsidRPr="00000000" w:rsidDel="00000000">
        <w:rPr>
          <w:b w:val="1"/>
          <w:rtl w:val="0"/>
        </w:rPr>
        <w:t xml:space="preserve">un valsts akciju sabiedrībai “Valsts nekustamie īpašumi”</w:t>
      </w:r>
      <w:r w:rsidR="00000000" w:rsidRPr="00000000" w:rsidDel="00000000">
        <w:rPr>
          <w:rtl w:val="0"/>
        </w:rPr>
        <w:t xml:space="preserve"> ir visas šajā likumā noteiktās piedzinēja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2026.gada 1.janvāra pārņem no Valsts ieņēmumu dienesta rīcību ar valstij piekritīgo nekustamo īpašumu, kustamo mantu, bezķermeniskām lietām, konfiscēto mantu, tai skaitā pārņem no Valsts ieņēmumu dienesta visas valstij piekritīgās mantas lietas, tai skaitā aizsāktās, bet vēl nepabeigtās, izņemot finanšu instrumentus un finanšu līdzekļus, Civilprocesa likuma 572.</w:t>
      </w:r>
      <w:r w:rsidR="00000000" w:rsidRPr="00000000" w:rsidDel="00000000">
        <w:rPr>
          <w:vertAlign w:val="superscript"/>
          <w:rtl w:val="0"/>
        </w:rPr>
        <w:t xml:space="preserve">2 </w:t>
      </w:r>
      <w:r w:rsidR="00000000" w:rsidRPr="00000000" w:rsidDel="00000000">
        <w:rPr>
          <w:rtl w:val="0"/>
        </w:rPr>
        <w:t xml:space="preserve">pants papildināts arī ar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dienestam tiks saglabāta esošā kompetence Civilprocesa likuma 572.</w:t>
      </w:r>
      <w:r w:rsidR="00000000" w:rsidRPr="00000000" w:rsidDel="00000000">
        <w:rPr>
          <w:vertAlign w:val="superscript"/>
          <w:rtl w:val="0"/>
        </w:rPr>
        <w:t xml:space="preserve">2</w:t>
      </w:r>
      <w:r w:rsidR="00000000" w:rsidRPr="00000000" w:rsidDel="00000000">
        <w:rPr>
          <w:rtl w:val="0"/>
        </w:rPr>
        <w:t xml:space="preserve"> pantā, kā arī ievērojot kompetences sadalījumu starp VNĪ un Valsts ieņēmumu dienestu rīcībā ar valstij piekritīgo mantu, tiek saglabāta arī Valsts ieņēmumu dienestam noteiktā kompetence Civilprocesa likuma 565.pantā.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 Aizstāti </w:t>
      </w:r>
      <w:r w:rsidR="00000000" w:rsidRPr="00000000" w:rsidDel="00000000">
        <w:rPr>
          <w:rtl w:val="0"/>
        </w:rPr>
        <w:t xml:space="preserve">591.</w:t>
      </w:r>
      <w:r w:rsidR="00000000" w:rsidRPr="00000000" w:rsidDel="00000000">
        <w:rPr>
          <w:vertAlign w:val="superscript"/>
          <w:rtl w:val="0"/>
        </w:rPr>
        <w:t xml:space="preserve">1</w:t>
      </w:r>
      <w:r w:rsidR="00000000" w:rsidRPr="00000000" w:rsidDel="00000000">
        <w:rPr>
          <w:rtl w:val="0"/>
        </w:rPr>
        <w:t xml:space="preserve"> panta trešajā un piektajā daļā un 618.</w:t>
      </w:r>
      <w:r w:rsidR="00000000" w:rsidRPr="00000000" w:rsidDel="00000000">
        <w:rPr>
          <w:vertAlign w:val="superscript"/>
          <w:rtl w:val="0"/>
        </w:rPr>
        <w:t xml:space="preserve">1</w:t>
      </w:r>
      <w:r w:rsidR="00000000" w:rsidRPr="00000000" w:rsidDel="00000000">
        <w:rPr>
          <w:rtl w:val="0"/>
        </w:rPr>
        <w:t xml:space="preserve"> panta trešajā daļā </w:t>
      </w:r>
      <w:r w:rsidR="00000000" w:rsidRPr="00000000" w:rsidDel="00000000">
        <w:rPr>
          <w:b w:val="1"/>
          <w:rtl w:val="0"/>
        </w:rPr>
        <w:t xml:space="preserve">vārdi “Valsts ieņēmumu dienestam” ar vārdiem “kompetentajai institūcijai, kura nodrošina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tiesību normās, aizstājot vārdus “Valsts ieņēmumu dienest” ar vārdiem “kompetentā institūcija, kura nodrošina rīcību ar valstij piekritīgo mantu” nepieciešami, lai tiesību normā lietoto terminu – kompetentā institūcija -  salāgotu ar citos normatīvajos tiesību aktos lietoto jēdzienu, tādējādi attiecinot to uz tādām kompetentām institūcijām, kuras nodrošina rīcību un darbības ar valstij piekritīgu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Kriminālprocesa likuma 240. pantā un 634.</w:t>
      </w:r>
      <w:r w:rsidR="00000000" w:rsidRPr="00000000" w:rsidDel="00000000">
        <w:rPr>
          <w:vertAlign w:val="superscript"/>
          <w:rtl w:val="0"/>
        </w:rPr>
        <w:t xml:space="preserve">1</w:t>
      </w:r>
      <w:r w:rsidR="00000000" w:rsidRPr="00000000" w:rsidDel="00000000">
        <w:rPr>
          <w:rtl w:val="0"/>
        </w:rPr>
        <w:t xml:space="preserve"> pantā lietots jēdziens “institūcija, kura nodrošina rīcību ar valstij piekritīgu mantu”, Administratīvās atbildības likuma 155. pantā lietots jēdziens “institūcija, kura nodrošina rīcību ar valstij piekritīgu mantu “, kā arī likumprojektā “Grozījumi Noziedzīgi iegūtas mantas konfiskācijas izpildes likumā” (24-TA-2510, 1000/Lp14).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2026.gada 1.janvāra VNĪ un Valsts ieņēmumu dienests varētu nodrošināt rīcību ar valstij piekritīgo mantu, atbilstoši Protokola Nr.33, 53.§ 29.punktā noteiktajai kompetencei, vienlaikus ar šo likumprojektu izstrādāti un tiek virzīti vairāki citi normatīvie akti, tostarp grozījumi Publiskas personas finanšu līdzekļu un mantas izsķērdēšanas novēršanas likumā, nosakot, ka arī valsts kapitālsabiedrības var būt  viena no kompetentajām institūcijām, kuras nodrošina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atbalstot Protokola Nr.33, 53.§ 29.punktā noteikto kompetences sadalījumu, ir atbalstījis vēl vienas kompetentās institūcijas noteikšanu rīcībai ar valstij piekritīgo mantu, līdz ar to ar plānotajiem grozījumiem likumprojektā un attiecīgi precizējot MK noteikumus Nr.901, kompetento institūciju loks tiks papildināts arī ar kapitālsabiedrībām, proti, konkrētajā gadījumā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jēdzienu salāgošana normatīvajos tiesību aktos, kas nosaka rīcību ar valstij piekritīgo mantu, nenorādot konkrētas kompetentās institūcijas, vērsta uz administratīvā sloga un normatīvisma mazināšanu, jo, gadījumā, ja mainītos vai tiktu noteikta no jauna kāda institūciju, kura nodrošina rīcību ar valstij piekritīgu mantu, izmaiņas nebūtu jāveic likumos, bet tikai saistītajos Ministru  kabineta noteikumos, atbilstoši Publiskas personas finanšu līdzekļu un mantas izšķērdēšanas novēršanas likumā noteiktajam deleģējumam Ministru kabinetam noteikt kompetentās  institūcijas, kuras nodrošinās rīcību ar valstij piekritīgu mantu.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kompetento institūciju uzskaitījums, noteikts MK noteikumu Nr. 901 2.punktā, kuras  atbilstoši MK noteikumu 901 3. punktā minētajai kompetencei nodrošina darbības ar valstij piekritīgo mantu.  Lai precīzi nodefinētu valstij piekritīgās mantas veidus, ar ko no 2026.gada 1.janvāra rīkosies VNĪ un, lai precizētu  VNĪ un Valsts ieņēmumu dienesta kompetences sadalījumu, MK noteikumos 901  tiks veikti attiecīgi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tiesu izpildītājiem,  veicot savus pienākumus  ar valstij piekritīgo konfiscēto mantu,  jāvadās pēc MK noteikumos Nr. 901 noteiktā kompetenču sadalījuma. Vienlaikus norādāms, ka kompetence tiek pārdalīta tikai starp divām institūcijām Valsts ieņēmumu dienestu un VNĪ. Citu institūciju kompetences apmērs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piekritīgās mantas procesa pārņemšanai no Valsts ieņēmumu dienesta  finanšu līdzekļi no valsts budžeta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izdevumi tiks segti no valstij piekritīgās mantas realizācijas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atspoguļota likumprojekta “Grozījumi Valsts ieņēmumu dienesta likumā” (25-TA-2203)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ieņēmumu dienesta likums 25-TA-2203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jāveic grozījumi  Valsts ieņēmumu dienesta likumā, precizējot Valsts ieņēmumu dienesta kompetenci un  laika nogriezni rīcībai ar valstij piekritīgo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Notariāta likums 25-TA-2207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nepieciešams precizēt Notariāta likuma 306.panta sestajā un septītajā daļā noteikto kompetento institūciju, kurai zvērināts notārs nosūta notariālo aktu grāmatas izrakstu.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Publiskas personas finanšu līdzekļu un mantas izšķērdēšanas novēršanas likumā 25-TA-2187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jāveic grozījumi Publiskas personas finanšu līdzekļu un mantas izšķērdēšanas novēršanas likumā, precizējot minētajā likumā noteiktās kompetentās institūcijas, kuras  nodrošina rīcību ar valstij piekritīgo mantu, lai deleģējums būtu attiecināms arī uz valsts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Likums “Par policiju” 25-TA-2196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 atbilstoši Protokols Nr.33, 53.§ 29.punktā noteiktajai kompetencei un apjomam, jāveic grozījumi likumā “Par policiju”, nosakot kompetento institūciju, kuras nodrošina rīcību ar valstij piekritīgo mantu,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tiks virzīti attiecīgie grozījumi saistītajos Ministru kabineta noteikumos, paredzot to spēkā stāšanos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2024.gada 17.decembra noteikumi Nr. 901 "Noteikumi par kompetentajām institūcijām un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2013.gada 2.jūlija noteikumi Nr. 364 "Noteikumi par zvērināta tiesu izpildītāja rīcību 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1996.gada 27.februāra noteikumi Nr.46 “Noteikumi par valsts un pašvaldību dzīvojamo māju privatizācijas objektu izsoles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2011.gada 27.decembra noteikumi Nr.1025 “Noteikumi par rīcību ar lietiskajiem pierādījumiem un arestēto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2007.gada 27.novembra noteikumi Nr.800 “Izmeklēšanas cietuma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2021.gada 27.aprīļa noteikumi Nr. 265 “Noteikumi par mantas konfiskācijas izpildes rezultātā iegūto naudas līdzekļu sadali ar Eiropas Savienības dalībvalstīm un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2018.gada 13.februāra noteikumi Nr.87 “Grāmatvedības uzskaites kārtība budžeta iestādēs”.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neatbilst minētajiem kritērijiem, un ir viens no budžetu pavadošajiem likumprojektiem (budžeta likumprojektu paketes likumprojekts),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Finanšu ministrija un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tiesu izpildītāji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 daļēji tiks atbrīvots no tam neraksturīgas funkcijas un uzdevumu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VNĪ tiks deleģēts jauns valsts pārvaldes uzdevums rīkoties ar valstij piekritīgo mantu daļējā apjomā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Risinājums ļauj ietaupīt valsts budžeta līdzekļus un pildīt Ministru kabineta 13.05.2025. sēdes protokola Nr.19 50.§ uzdoto, t.i., veikt publiskā sektora efektivizācijas un vispārējās valdības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mazināts birokrātiskais slogs nekustamo īpašumu pārņemšanā. Valstij piekritīgie nekustamie īpašumi, kas šobrīd VNĪ tiek nodoti ar Valsts ieņēmumu dienesta starpniecību, nonāks nekustamo īpašumu portfelī nepastarpināti, tādejādi nodrošinot ātrāku un lētāku nekustamo īpašumu pārņemšanas procesu, valsts birokrātijas mazināšanu un darba procesa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VNĪ par kompetento institūciju, kura nodrošinās rīcību ar valstij piekritīgo mantu, daļējā apjomā, kas šobrīd noteikts Valsts ieņēmumu dienestam, process paliek Finanšu ministrijas resora pārziņā un uzraudzībā.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25-TA-2188</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25-TA-2188</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anotācija_(ex_ante)_25-TA-2188.docx</dc:title>
</cp:coreProperties>
</file>

<file path=docProps/custom.xml><?xml version="1.0" encoding="utf-8"?>
<Properties xmlns="http://schemas.openxmlformats.org/officeDocument/2006/custom-properties" xmlns:vt="http://schemas.openxmlformats.org/officeDocument/2006/docPropsVTypes"/>
</file>