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IV kategorijas pastāvīgās dzelzceļa pārbrauktuves ierīkošanu dzelzceļa iecirknī Saule-Lugaži 162. km 6. pk un esošās dzelzceļa pārbrauktuves Nr. 239 (162. km 2. pk) slēgšanu"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pamatojoties uz SIA "EWE Neue Energien 1" 2026. gada 23. marta iesniegumu Nr. O-03VAL-1126 par IV kategorijas pastāvīgās dzelzceļa pārbrauktuves ierīkošanu dzelzceļa iecirknī Saule-Lugaži 162. km 6. pk un esošās dzelzceļa pārbrauktuves Nr. 239 (162. km 2. pk) slēgšanu pēc jaunās pārbrauktuves nodošanas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1998. gada 6. oktobra noteikumu Nr. 392 "Dzelzceļa pārbrauktuvju un pāreju ierīkošanas, aprīkošanas, apkalpošanas un slēgšanas noteikumi" (turpmāk - noteikumi Nr.392 9.</w:t>
      </w:r>
      <w:r w:rsidR="00000000" w:rsidRPr="00000000" w:rsidDel="00000000">
        <w:rPr>
          <w:vertAlign w:val="superscript"/>
          <w:rtl w:val="0"/>
        </w:rPr>
        <w:t xml:space="preserve">2</w:t>
      </w:r>
      <w:r w:rsidR="00000000" w:rsidRPr="00000000" w:rsidDel="00000000">
        <w:rPr>
          <w:rtl w:val="0"/>
        </w:rPr>
        <w:t xml:space="preserve"> punktam, lai ierīkotu IV kategorijas pastāvīgo pārbrauktuvi pāri publiskās lietošanas dzelzceļa infrastruktūras ceļiem, nepieciešams Ministru kabineta lēmums, ja pārbrauktuves ierīkošana ir ekonomiski pamatota, ir nodrošināta atbilstoša transportlīdzekļu kustības drošība un iestājas kāds no minētajā punktā noteiktajiem gadījumiem. Atbilstoši noteikumu Nr. 392 9.</w:t>
      </w:r>
      <w:r w:rsidR="00000000" w:rsidRPr="00000000" w:rsidDel="00000000">
        <w:rPr>
          <w:vertAlign w:val="superscript"/>
          <w:rtl w:val="0"/>
        </w:rPr>
        <w:t xml:space="preserve">2</w:t>
      </w:r>
      <w:r w:rsidR="00000000" w:rsidRPr="00000000" w:rsidDel="00000000">
        <w:rPr>
          <w:rtl w:val="0"/>
        </w:rPr>
        <w:t xml:space="preserve"> 2. apakšpunktam Ministru kabineta lēmums nepieciešams posmos, kur vilcienu kustības ātrums ir lielāks par 100 km/h.</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10. oktobrī VAS "Latvijas dzelzceļš", Valsts dzelzceļa tehniskās inspekcijas, Valkas novada pašvaldības un SIA "EWE Neue Energien 1" pārstāvji parakstīja aktu "Par pārbrauktuves ierīkošanu posmā Saule-Lugaži 162. km 6. pk". Aktā norādīts, ka dzelzceļa iecirknī Saule-Lugaži maksimālais vilcienu kustības ātrums attiecīgajā posmā sasniedz 120 km/h, līdz ar to ir piemērojams noteikumu Nr. 392 9.</w:t>
      </w:r>
      <w:r w:rsidR="00000000" w:rsidRPr="00000000" w:rsidDel="00000000">
        <w:rPr>
          <w:vertAlign w:val="superscript"/>
          <w:rtl w:val="0"/>
        </w:rPr>
        <w:t xml:space="preserve">2</w:t>
      </w:r>
      <w:r w:rsidR="00000000" w:rsidRPr="00000000" w:rsidDel="00000000">
        <w:rPr>
          <w:rtl w:val="0"/>
        </w:rPr>
        <w:t xml:space="preserve"> 2. apakšpunktā paredzētais gadījums. Aktā saskaņota jaunās IV kategorijas pastāvīgās neapsargājamās dzelzceļa pārbrauktuves ierīkošana posmā Saule-Lugaži 162. km 6. pk, kā arī esošās dzelzceļa pārbrauktuves Nr. 239 (162. km 2. pk) slēgšana pēc jaunās pārbrauktuves nodošanas ekspluatācijā.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atļaut IV kategorijas pastāvīgās neapsargājamās dzelzceļa pārbrauktuves ierīkošanu dzelzceļa iecirknī Saule-Lugaži 162. km 6. pk un noteikt esošās dzelzceļa pārbrauktuves Nr. 239 (162. km 2. pk) slēgšanu pēc jaunās pārbrauktuves nodošanas ekspluatācijā, nodrošinot piekļuvi attīstības teritorijai un saglabājot vilcienu kustības drošību dzelzceļa iecirknī Saule-Lugaži.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iecirknī Saule-Lugaži 162. km 2. pk šobrīd atrodas esošā IV kategorijas neapsargājamā dzelzceļa pārbrauktuve Nr. 239. Dzelzceļa infrastruktūru pārvalda VAS "Latvijas dzelzceļš". Saskaņā ar dzelzceļa iecirknī noteikto vilcienu kustības ātrumu vilcienu kustības ātrums minētajā posmā ir 120/80 km/h.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"EWE Neue Energien 1" Valkas novada teritorijā īsteno vēja elektrostaciju parka "Valka" attīstības projektu, kura realizācijai nepieciešama piekļuve dzelzceļa līnijas otrā pusē esošajai teritorijai. Esošās pārbrauktuves Nr. 239 atrašanās vieta un tehniskie parametri neatbilst projekta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10. oktobrī VAS "Latvijas dzelzceļš", Valsts dzelzceļa tehniskās inspekcijas, Valkas novada pašvaldības un SIA "EWE Neue Energien 1" pārstāvji parakstīja aktu, kurā saskaņota jaunas IV kategorijas pastāvīgās neapsargājamās dzelzceļa pārbrauktuves ierīkošana posmā Saule-Lugaži 162. km 6. pk un esošās pārbrauktuves Nr. 239 slēgšana pēc jaunās pārbrauktuves nodošanas ekspluatācijā.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 2026. gada 2. jūnija un Valsts dzelzceļa tehniskās inspekcijas 2026. gada 13. maija e-pasta vēstulēs ir apstiprināts, ka 2024. gada 10. oktobra aktā noteiktie nosacījumi joprojām ir spēkā un izmantojami Ministru kabineta lēmuma projekta sagatavošanā.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1998. gada 6. oktobra noteikumu Nr. 392 9.</w:t>
      </w:r>
      <w:r w:rsidR="00000000" w:rsidRPr="00000000" w:rsidDel="00000000">
        <w:rPr>
          <w:vertAlign w:val="superscript"/>
          <w:rtl w:val="0"/>
        </w:rPr>
        <w:t xml:space="preserve">2</w:t>
      </w:r>
      <w:r w:rsidR="00000000" w:rsidRPr="00000000" w:rsidDel="00000000">
        <w:rPr>
          <w:rtl w:val="0"/>
        </w:rPr>
        <w:t xml:space="preserve"> punktu un 9.</w:t>
      </w:r>
      <w:r w:rsidR="00000000" w:rsidRPr="00000000" w:rsidDel="00000000">
        <w:rPr>
          <w:vertAlign w:val="superscript"/>
          <w:rtl w:val="0"/>
        </w:rPr>
        <w:t xml:space="preserve">2</w:t>
      </w:r>
      <w:r w:rsidR="00000000" w:rsidRPr="00000000" w:rsidDel="00000000">
        <w:rPr>
          <w:rtl w:val="0"/>
        </w:rPr>
        <w:t xml:space="preserve"> 2. apakšpunktu jaunas IV kategorijas pastāvīgās dzelzceļa pārbrauktuves ierīkošanai pāri publiskās lietošanas dzelzceļa infrastruktūras ceļiem posmā, kur vilcienu kustības ātrums pārsniedz 100 km/h, nepieciešams Ministru kabineta lēmums. Bez šāda lēmuma jaunās pārbrauktuves ierīkošana nav iespējama, un SIA "EWE Neue Energien 1" nevar nodrošināt piekļuvi vēja elektrostaciju parka "Valka" attīstības teritorijai. Vienlaikus esošā pārbrauktuve Nr. 239 zaudē funkcionālo nozīmi pēc jaunās pārbrauktuves nodošanas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Ministru kabinets atļauj IV kategorijas pastāvīgās neapsargājamās dzelzceļa pārbrauktuves ierīkošanu dzelzceļa iecirknī Saule-Lugaži 162. km 6. pk atbilstoši 2024. gada 10. oktobra akta nosacījumiem un nosaka esošās dzelzceļa pārbrauktuves Nr. 239 (162. km 2. pk) slēgšanu pēc jaunās pārbrauktuves nodošanas ekspluatācijā. Jaunās pārbrauktuves projektēšanu, būvniecību un nodošanu ekspluatācijā nodrošina SIA "EWE Neue Energien 1" saskaņā ar Ministru kabineta 2014. gada 2. septembra noteikumiem Nr. 530 "Dzelzceļa būvnoteikumi" un citu normatīvo aktu prasībām. Esošās pārbrauktuves Nr. 239 slēgšanu nodrošina VAS "Latvijas dzelzceļš" saskaņā ar noteikumu Nr. 392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2024. gada 10. oktobra aktā izvērtēja iespēju saglabāt esošo pārbrauktuvi Nr. 239 un pielāgot to projekta vajadzībām. Tika konstatēts, ka esošās pārbrauktuves atrašanās vieta un tehniskie parametri neatbilst SIA "EWE Neue Energien 1" attīstības projekta piekļuves prasībām, savukārt divu pārbrauktuvju saglabāšana posmā radītu nepamatotu risku dzelzceļa satiksmes drošībai un papildu uzturēšanas izmaksas. Alternatīva - divlīmeņu šķērsojuma (pārvada vai tuneļa) izbūve - tika atzīta par ekonomiski nepamatotu, ņemot vērā projekta apjomu un transportlīdzekļu kustības intensitāti.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īstenošanas izmaksas (jaunās pārbrauktuves projektēšana, būvniecība, aprīkošana) sedz SIA "EWE Neue Energien 1" kā ierosinātājs. Esošās pārbrauktuves Nr. 239 slēgšanas izmaksas ir samērīgas ar ieguvumiem - tiek samazināti VAS "Latvijas dzelzceļš" uzturēšanas izdevumi un paaugstināta dzelzceļa satiksmes drošība dzelzceļa iecirknī Saule-Lugaži. Valsts budžeta līdzekļi rīkojuma projekta īstenošanai netiek piesaistīti.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dzelzceļa pārbrauktuves projektēšana un būvniecība veicama saskaņā ar Ministru kabineta 2014. gada 2. septembra noteikumiem Nr. 530 "Dzelzceļa būvnoteikumi". Esošās dzelzceļa pārbrauktuves Nr. 239 (162. km 2. pk) slēgšana veicama atbilstoši noteikumu Nr. 392 prasībām pēc jaunās pārbrauktuves nodošanas ekspluatācijā.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"EWE Neue Energien 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nosacīti ietekmē SIA "EWE Neue Energien 1"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ierosinātāju, kas iesniegusi Satiksmes ministrijai 2026.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marta iesniegumu Nr. O-03VAL-1126 ar lūgumu sagatavot Ministru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kabineta lēmuma projektu jaunās dzelzceļa pārbrauktuves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konkrētā uzņēmuma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īstenošanai, nodrošinot piekļuvi vēja elektrostaciju parka "Valka"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teritorijai.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neuzliek pienākumus nenoteiktam personu lokam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neietekmē plašākas sabiedrības grupas. Jaunās pārbrauktuves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ierīkošanas un esošās pārbrauktuves Nr. 239 slēgšanas tiešās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attiecas uz dzelzceļa infrastruktūras pārvaldītāju VAS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dzelzceļš" un dzelzceļa pārbrauktuves pieejas ceļa pārvaldītāju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novada pašvaldību - savu attiecīgo funkciju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 Transports un uzglabāšana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 rīkojuma projekts ļauj veikt jaunas dzelzceļa pārbrauktuves projektēšanas un būvniecības darbus atbilstoši Ministru kabineta 2014. gada 2. septembra noteikumiem Nr. 530 "Dzelzceļa būvnoteikumi". Transports un uzglabāšana: rīkojuma projekts paredz izmaiņas dzelzceļa infrastruktūrā - jaunas pārbrauktuves ierīkošanu un esošās pārbrauktuves Nr. 239 slēgšanu dzelzceļa iecirknī Saule-Lugaži.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neietekmē valsts budžetu un pašvaldību budžetus. Jaunās pārbrauktuves ierīkošanas izmaksas saskaņā ar noteikumu Nr. 392 9. punktu sedz ierosinātājs SIA "EWE Neue Energien 1". Papildu valsts budžeta līdzekļi rīkojuma projekta īstenošanai nav nepieciešami.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projekta sagatavošanas procesā iesaistītas visas attiecīgās institūcijas un personas VAS "Latvijas dzelzceļš", Valsts dzelzceļa tehniskā inspekcija, Valkas novada pašvaldība un SIA "EWE Neue Energien 1", kas parakstījušas 2024. gada 10. oktobra aktu "Par pārbrauktuves ierīkošanu posmā Saule-Lugaži 162. km 6. pk". Sabiedrības līdzdalības procedūra nav piemērojama, jo rīkojuma projekts neievieš vispārēju tiesisko regulējumu un neuzliek pienākumus nenoteiktam personu lokam.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tehniskā inspekcija - dzelzceļa pārbrauktuvju
uzskaite un statusa izmaiņu reģistrēšana atbilstoši savai kompetencei.
VAS "Latvijas dzelzceļš" - dzelzceļa infrastruktūras tehniskās
dokumentācijas aktualizēšana atbilstoši izmaiņām dzelzceļa
pārbrauktuvju izvietojumā.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26-TA-1158</w:t>
    </w:r>
    <w:r>
      <w:br/>
    </w:r>
    <w:r w:rsidR="00000000" w:rsidRPr="00000000" w:rsidDel="00000000">
      <w:rPr>
        <w:rtl w:val="0"/>
      </w:rPr>
      <w:t xml:space="preserve">Izdrukāts 21.09.2026. 11.33 - 2.0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26-TA-1158</w:t>
    </w:r>
    <w:r>
      <w:br/>
    </w:r>
    <w:r w:rsidR="00000000" w:rsidRPr="00000000" w:rsidDel="00000000">
      <w:rPr>
        <w:rtl w:val="0"/>
      </w:rPr>
      <w:t xml:space="preserve">Izdrukāts 21.09.2026. 11.33 - 2.0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anotācija_(ex_ante)_26-TA-1158.docx</dc:title>
</cp:coreProperties>
</file>

<file path=docProps/custom.xml><?xml version="1.0" encoding="utf-8"?>
<Properties xmlns="http://schemas.openxmlformats.org/officeDocument/2006/custom-properties" xmlns:vt="http://schemas.openxmlformats.org/officeDocument/2006/docPropsVTypes"/>
</file>