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11. janvāra noteikumos Nr. 28 "Noteikumi par kārtību, kādā iesniedzami ziņojumi par plastmasu saturošiem izstrādājumiem, un kritērijiem šo izstrādājumu klasifikācijai""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Eiropas Parlamenta un Padomes 2019. gada 5. jūnija direktīvas (ES) 2019/904 par konkrētu plastmasas izstrādājumu ietekmes uz vidi samazināšanu (turpmāk – Direktīva 2019/904) 13. panta 1. punkta “e” apakšpunkta prasību pārņemšanu Latvijas Republikas normatīvajos aktos atbilstoši Plastmasu saturošu izstrādājumu patēriņa samazināšanas likuma (turpmāk – PSIPS likums) 14. panta piektās daļas 1. punktā noteiktajam deleģējumam, precizētu ziņošanas kārtību un formātu attiecībā uz tirgū laistajiem filtriem, kas paredzēti lietošanai kopā ar tabakas izstrādājumiem, un samazinātu administratīvo slogu gan ražotājiem, gan Valsts vides dienestam, nosakot ziņojuma sagatavošanu un iesniegšanu vienotās vides informācijas sistēmā "TULPE".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ziņošanas kārtību un formātu attiecībā pārstrādāta materiāla saturu vienreizlietojamos plastmasu saturošos izstrādājumos saskaņā ar Direktīvas 2019/904 prasībām un PSIPS likuma 14. panta piektās daļas 1. punktā noteikto deleģējumu, noteikt ziņošanas kārtību un formātu attiecībā uz tirgū laistajiem filtriem, kas paredzēti lietošanai kopā ar tabakas izstrādājumiem, un samazināt administratīvo slogu gan ražotājam attiecībā uz ziņojuma sagatavošanu, gan Valsts vides dienestam un attiecībā uz ziņojuma izskatīšanu.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PSIPS likuma 14. panta piektās daļas 1. punktā noteiktā deleģējuma izpildei ir jāveic grozījumi Ministru kabineta 2022. gada 11. janvāra noteikumos Nr. 28 “Noteikumi par kārtību, kādā iesniedzami ziņojumi par plastmasu saturošiem izstrādājumiem, un kritērijiem šo izstrādājumu klasifikācijai”.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11. janvāra noteikumos Nr. 28 “Noteikumi par kārtību, kādā iesniedzami ziņojumi par plastmasu saturošiem izstrādājumiem, un kritērijiem šo izstrādājumu klasifikācijai” ir nepieciešams iekļaut Eiropas Komisijas Īstenošanas lēmuma projekta “</w:t>
      </w:r>
      <w:r w:rsidR="00000000" w:rsidRPr="00000000" w:rsidDel="00000000">
        <w:rPr>
          <w:i w:val="1"/>
          <w:rtl w:val="0"/>
        </w:rPr>
        <w:t xml:space="preserve">Laying down rules for the application of Directive (EU) 2019/904 of the European Parliament and of the Council as regards the calculation, verification and reporting of data on recycled plastic content in single-use plastic beverage bottles</w:t>
      </w:r>
      <w:r w:rsidR="00000000" w:rsidRPr="00000000" w:rsidDel="00000000">
        <w:rPr>
          <w:rtl w:val="0"/>
        </w:rPr>
        <w:t xml:space="preserve">” prasības par ziņošanu pārstrādātas plastmasas saturam dzērienu iepakojumā, lai tādējādi pārņemtu Direktīvas 2019/904 13. panta 1. punkta “e” apakšpunkta prasības un būtu izpildītas PSIPS likuma 14. panta piektās daļas 1. punktā noteiktā deleģējuma prasības. Lēmuma projektā noteikts ziņošanas formāts tirgū laistā dzērienu iepakojuma masas un pārstrādātās plastmasas masas tirgū laistajā dzērienu iepakojumā ziņošanai.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PSIPS likuma 14. panta piektās daļas 1. punktā noteikto deleģējumu VARAM ir izstrādājusi</w:t>
      </w:r>
      <w:r w:rsidR="00000000" w:rsidRPr="00000000" w:rsidDel="00000000">
        <w:rPr>
          <w:b w:val="1"/>
          <w:rtl w:val="0"/>
        </w:rPr>
        <w:t xml:space="preserve"> </w:t>
      </w:r>
      <w:r w:rsidR="00000000" w:rsidRPr="00000000" w:rsidDel="00000000">
        <w:rPr>
          <w:rtl w:val="0"/>
        </w:rPr>
        <w:t xml:space="preserve">grozījumus Ministru kabineta 2022. gada 11. janvāra noteikumos Nr. 28 “Noteikumi par kārtību, kādā iesniedzami ziņojumi par plastmasu saturošiem izstrādājumiem, un kritērijiem šo izstrādājumu klasifikācijai” (turpmāk – Noteikumu projekts)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arī 4.</w:t>
      </w:r>
      <w:r w:rsidR="00000000" w:rsidRPr="00000000" w:rsidDel="00000000">
        <w:rPr>
          <w:vertAlign w:val="superscript"/>
          <w:rtl w:val="0"/>
        </w:rPr>
        <w:t xml:space="preserve">1</w:t>
      </w:r>
      <w:r w:rsidR="00000000" w:rsidRPr="00000000" w:rsidDel="00000000">
        <w:rPr>
          <w:rtl w:val="0"/>
        </w:rPr>
        <w:t xml:space="preserve"> punkts, kas nosaka ražotājam ikgadējo ziņojumu Valsts vides dienestam iesniegt Valsts vides dienesta vienotās vides informācijas sistēmā "TULPE", kā arī Noteikumu projekta 1., 2. un 3. pielikuma parakstdaļa mainīta uz elektroniski parakstāma dokumenta formu, tādējādi samazinot administratīvo slogu, ražotājam atvieglojot ziņojuma sagatavošanu un iesniegšanu Valsts vides dienestam, un Valsts vides dienestam vienkāršojot ziņojuma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iekļautais papildinājums nosaka ziņošanas kārtību un formātu attiecībā pārstrādāta materiāla saturu dzērienu iepakojuma ar ietilpību līdz trim litriem sastāvā, kā arī papildināts Noteikumu projekta 3. pielikums, iekļaujot ziņošanas kārtību un formātu attiecībā uz tirgū laisto filtru, kas paredzēti lietošanai kopā ar tabakas izstrādājumiem, apjomiem Valsts vides dienesta informatīvā ziņojuma sagatavošanai, ko valsts sabiedrība ar ierobežotu atbildību “Latvijas Vides, ģeoloģijas un meteoroloģijas centrs” iesniegs Eiropas Komisijai. Pienākums par ziņošanu ražotājiem noteikts PSIPS likuma 14. pantā, bet iestādēm - PSIPS likuma 15. pantā. Iekļautais papildinājums atbilst PSIPS likuma 14. panta pirmās daļas 3. punktam un nav plašāks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prasībām par Direktīvas 2019/904 13. panta 1. punkta “e” apakšpunkta prasības pārņemšanu un PSIPS likuma 14. panta piektās daļas 1. punktā noteiktā deleģējuma izpildi, Noteikumu projekta 3. pielikumā iekļauts papildinājums par filtru, ko lieto kopā ar tabakas izstrādājumiem, tirgū laistā apjoma ziņošanu. Filtri, ko lieto kopā ar tabakas izstrādājumiem, kā objekts nav iekļauti likumā "Par akcīzes nodokli" un tāpēc tie nav ar akcīzes nodokli apliekamais objekts. Rezultātā par tiem Valsts ieņēmumu dienestam informācija tādā veidā, kādā informācija tiek sniegta par tabakas izstrādājumiem ar filtriem, netiek sniegta, un tāpēc ziņojuma sagatavošanai ražotājam dati par tirgū laisto filtru, ko lieto kopā ar tabakas izstrādājumiem, apjomiem ir jāveic šeit. Attiecīgi veikti precizējumi Noteikumu projekta 2.2. un 4.3. apakšpunkta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prasībām, ikgadējais ziņojums par filtriem, kas paredzēti lietošanai kopā ar tabakas izstrādājumiem, un atkritumiem, kas radušies no tabakas izstrādājumiem ar filtriem un no filtriem, kas paredzēti lietošanai kopā ar tabakas izstrādājumiem, pirmo reizi iesniedzams par 2023.gadu, t.i., ikgadējais ziņojums par 2023.gadu jāiesniedz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papildus iekļauts 5.</w:t>
      </w:r>
      <w:r w:rsidR="00000000" w:rsidRPr="00000000" w:rsidDel="00000000">
        <w:rPr>
          <w:vertAlign w:val="superscript"/>
          <w:rtl w:val="0"/>
        </w:rPr>
        <w:t xml:space="preserve">1</w:t>
      </w:r>
      <w:r w:rsidR="00000000" w:rsidRPr="00000000" w:rsidDel="00000000">
        <w:rPr>
          <w:rtl w:val="0"/>
        </w:rPr>
        <w:t xml:space="preserve"> punkts, lai ražotājam, kas piedalās ražotāja paplašinātās atbildības sistēmā par Noteikumu projekta 2.2. un 2.3. apakšpunktā minēto izstrādājumu atkritumu apsaimniekošanu, un Valsts vides dienestam samazinātu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deleģējuma ietvaros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kas laiž tirgū Noteikumu projektā minētos vienreizlietojamos plastmasu saturošos izstrādājumus (dzērienu dzērienu iepakojumu ar ietilpību līdz trim litriem un filtrus, kas paredzēti lietošanai kopā ar tabakas izstrādājumiem).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Ražotājiem līdz kārtējā gada 1. maijam ir jāiesniedz Valsts vides dienestam ziņojums par tirgū laisto vienreizlietojamu plastmasu saturošu izstrādājumu (dzērienu iepakojuma ar ietilpību līdz trim litriem un filtru, kas paredzēti lietošanai kopā ar tabakas izstrādājumiem) apjomiem (tonnās) par iepriekšējo kalendāra gadu.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32019L0904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2019/904 (2019. gada 5. jūnijs) par konkrētu plastmasas izstrādājumu ietekmes uz vidi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direktīvas (ES) 2019/904 par konkrētu plastmasas izstrādājumu ietekmes uz vidi samazināšanu 13. panta 1. punkta “e” un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2019/904 (2019. gada 5. jūnijs) par konkrētu plastmasas izstrādājumu ietekmes uz vidi samazināšanu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1.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1.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Nr. 28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1.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pielikuma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VISA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https://tapportals.mk.gov.lv/public_participations/67ec8960-d301-46b0-9076-4137534ed5a0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apspriedes laikā 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22-TA-2246</w:t>
    </w:r>
    <w:r>
      <w:br/>
    </w:r>
    <w:r w:rsidR="00000000" w:rsidRPr="00000000" w:rsidDel="00000000">
      <w:rPr>
        <w:rtl w:val="0"/>
      </w:rPr>
      <w:t xml:space="preserve">Izdrukāts 29.07.2026. 21.17 - 5.0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22-TA-2246</w:t>
    </w:r>
    <w:r>
      <w:br/>
    </w:r>
    <w:r w:rsidR="00000000" w:rsidRPr="00000000" w:rsidDel="00000000">
      <w:rPr>
        <w:rtl w:val="0"/>
      </w:rPr>
      <w:t xml:space="preserve">Izdrukāts 29.07.2026. 21.17 - 5.0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anotācija_(ex_ante)_22-TA-2246.docx</dc:title>
</cp:coreProperties>
</file>

<file path=docProps/custom.xml><?xml version="1.0" encoding="utf-8"?>
<Properties xmlns="http://schemas.openxmlformats.org/officeDocument/2006/custom-properties" xmlns:vt="http://schemas.openxmlformats.org/officeDocument/2006/docPropsVTypes"/>
</file>