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bez adreses, Daugavpilī, nodošanu Daugavpils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un 43.pants, likuma „Par pašvaldībām” 15.panta pirmās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Daugavpils pilsētas domes (turpmāk – Pašvaldība) 2021.gada 29.jūlija lēmums Nr.488 (prot.Nr.31, 29.§) "Par nekustamā īpašuma kadastra Nr.0500 039 0043, pārņemšanu Daugavpils 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Finanšu ministrijai atļautu nodot bez atlīdzības Daugavpils valstspilsētas pašvaldības īpašumā valstij piederošo nekustamo īpašumu - zemes vienību 0,0149 ha platībā bez adreses, Daugavpilī, likuma „Par pašvaldībām” 15.panta pirmās daļas 2.punktā noteiktās pašvaldības autonomās funkcijas veikšanai – gādāt par savas administratīvās teritorijas labiekārtošanu un sanitāro tīrību (ielu, ceļu un laukumu būvniecība, rekonstruēšana un uzturēšana)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bez adreses, Daugavpilī (nekustamā īpašuma kadastra Nr. 0500 039 0043) sastāv no zemes vienības (zemes vienības kadastra apzīmējums 0500 039 0015) 0,0149 ha platībā un ierakstīts zemesgrāmatā Daugavpils tiesas Daugavpils pilsētas zemesgrāmatas nodalījumā Nr.100000610235 Latvijas valstij Finanšu ministrijas personā, lēmuma datums: 18.02.2021.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NĪVKIS) datiem zemes vienības (zemes vienības kadastra apzīmējums 0500 039 0015) kadastrālā vērtība uz 2021.gada 4.janvāri ir noteikta 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0500 039 0015) noteiktais lietošanas mērķis: 1101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nekustamajam īpašumam ir reģistrēti šādi apgrūtinājumu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sadales iekārtu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sakaru tīklu gaisvadu līniju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(0,0149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Pašvaldībai kā nākamajai valsts nekustamā īpašuma ieguvējai,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2021.gada 16.aprīļa vēstuli Nr.1.2-8/614 informēja, ka pamatojoties uz Daugavpils pilsētas domes 2020.gada 24.marta saistošiem noteikumiem Nr.12 „Daugavpils pilsētas teritorijas plānojuma izmantošanas un apbūves saistošie noteikumi un grafiskā daļa” (turpmāk – Saistošie noteikumi Nr.12) zemes vienības ar kadastra apzīmējumu 05000390015 plānotā (atļautā) izmantošana noteikta kā mazstāvu dzīvojamās apbūves teritorija (DzM) – funkcionālā zona ar apbūvi līdz trijiem stāviem, ko nosaka, lai nodrošinātu mājokļa funkciju, paredzot atbilstošu infrastruktūru. Atbilstoši Atsavināšanas likuma 1.panta 11.daļas a punktam, kurš noteic, ka zemes starpgabals - publiskai personai piederošs zemesgabals, kura platība pilsētā ir mazāka par pašvaldības apstiprinātajos apbūves noteikumos paredzēto minimālo apbūves gabala platību vai kura konfigurācija nepieļauj attiecīgā zemesgabala izmantošanu apbūvei, vai kuram nav iespējams nodrošināt pieslēgumu koplietošanas ielai. Pašvaldība norādīja, ka saskaņā ar Valsts zemes dienesta datu publicēšanas portālā esošo informāciju zemes vienības platība ir 149 m2. Savrupmājai, saskaņā ar Saistošo noteikumu Nr.12 punktu 94.1.2.noteikts, ka minimālā platība zemes vienībā vienas ēkas vai tās raksturīgās daļas izvietošanai, ietverot arī platības, ko aizņem palīgēkas, mazstāvu dzīvojamās apbūves teritorijās (DzM) – 1200 m2. Papildus Pašvaldība informēja, ka, zemes vienībai ir pieslēgums Magoņu ielai – zemes vienībai ar kadastra apzīmējumu 05000390425, tomēr faktiski, šo zemes vienību izmanto zemes vienība ar kadastra apzīmējumu 05000390315, Magoņu ielā 14A, Daugavpilī, kā piebraucamo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norādīja, ka ņemot vērā iepriekš minēto, zemes vienība 149 m2 kopplatībā ir uzskatāma par starpgabalu Publiskas personas mantas atsavināšanas likuma 1.panta 11.daļas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2020.gada 16.jūlijā saņēma nekustamā īpašuma (kadastra Nr.0500 039 0315) Magoņu ielā 14A, Daugavpilī, īpašnieka iesniegumu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2021.gada 25.augustā nosūtīja atbildi uz 2020.gada 16.jūlija saņemto atsavināšanas ierosinājumu, norādot, ka VNĪ Īpašumu izvērtēšanas komisijas 2021.gada 12.augusta sēdē tika izskatīts jautājums par turpmāko rīcību ar nekustamo īpašumu Daugavpilī  (kadastra Nr. 0500 039 0043). Ņemot vērā Daugavpils domes 2021. gada 29. jūlija lēmumu Nr. 488 (prot. Nr. 31, 29 §), ar kuru Pašvaldība lūdz Latvijas Republikas Finanšu ministriju nodot Daugavpils valstspilsētas pašvaldības īpašumā bez atlīdzības nekustamo īpašumu ar kadastra Nr. 0500 039 0043, kas sastāv no zemes gabala (kadastra apzīmējums 0500 039 0015, 149 m2 platībā), tika pieņemts lēmums konceptuāli atbalstīt minētā nekustamā īpašuma nodošanu bez atlīdzības Daugavpils valstspilsētas pašvaldības īpašumā. Pašvaldības autonomās funkcijas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Saskaņā ar minēto lēmumu VNĪ noteiktā kārtībā sagatavos un virzīs izskatīšanai attiecīgu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iespējams, zemes starpgabalu lieto arī otrs pierobežnieks (Magoņu ielā 14, Daugavpilī), VNĪ 2021.gada 8.maijā ar vēstuli Nr.2/9-3/4899 lūdza Pašvaldību precizēt informāciju par zemes starpgabala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2021.gada 25.maija vēstulē Nr.1.2.-8/820 informēja, ka valstij piederošo zemes vienību ar kadastra apzīmējumu 0500 039 0015, nekustamā  īpašuma kadastra Nr.0500 039 0043, kā piebraucamo ceļu izmanto ne tikai Magoņu ielas 14A, Daugavpilī, kadastra apzīmējums 0500 039 0315 pierobežnieki, bet arī Magoņu ielas 14, Daugavpilī, kadastra apzīmējums 0500 039 0014, iedzīvotāji, jo no piebraukšanas ceļa puses tur ir izveidoti lielie vārtiņi iebraukšanai ar transportu. Pašvaldība paskaidroja, ka šīs mājas iedzīvotājiem piekļūšana Magoņu ielai ir tikai caur mazajiem gājēju vārtiņiem. Savukārt, Magoņu ielas 12, Daugavpilī, pierobežniekiem nav vajadzīgs šis piebraucamais ceļš, jo piekļuve īpašumam ir nodrošināta no Magoņu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starpgabalam ir divi lietotāji, VNĪ ar 2021.gada 15.jūnija vēstuli Nr.2/9-3/6340 lūdza Pašvaldību izvērtēt iespēju pārņemt zemes starpgabalu Pašvaldības īpašumā likuma “Par pašvaldībām” 15.panta pirmās daļas  2.punktā minētās autonomās funkcijas – gādāt par savas administratīvās teritorijas labiekārtošanu un sanitāro tīrību (ielu, ceļu un laukumu būvniecība, rekonstruēšana un uzturēšana)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saņēma Pašvaldības 2021.gada 29.jūlija lēmumu Nr.488 (prot.Nr.31, 29.§) "Par nekustamā īpašuma kadastra Nr.0500 039 0043, pārņemšanu Daugavpils pilsētas pašvaldības īpašumā", ar kuru tika lūgts Finanšu ministrijai nodot Pašvaldībai īpašumā bez atlīdzības nekustamo īpašumu bez adreses, Daugavpilī. Nekustamais īpašums bez adreses, Daugavpilī, ir nepieciešams, lai saskaņā ar likuma “Par pašvaldībām” 15.panta pirmās daļas 2.punktu veiktu noteiktās pašvaldības autonomās funkcijas – gādātu par savas administratīvās teritorijas labiekārtošanu un sanitāro tīrību (ielu, ceļu un laukumu būvniecība, rekonstruēšana un uzturēšana)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Pašvaldībai, pārņemot valstij piederošo nekustamo īpašumu savā īpašumā, lai gādātu par savas administratīvās teritorijas labiekārtošanu un sanitāro tīrību (ielu, ceļu un laukumu būvniecība, rekonstruēšana un uzturēšana) veikšanai, tas būs publiski pieejams visiem pašvaldības iedzīvotājiem, līdz ar to, pašvaldībai pārņemot nekustamo īpašumu pašvaldības īpašumā, komercdarbības atbalsta kontroles nosacījumi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42.panta pirmajai  daļai valstij piederošo nekustamo īpašumu var nodot bez atlīdzības atvasinātas publiskas personas īpašumā. Ministru kabinets lēmumā par valstij piederošā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radīsies izdevumi, reģistrējot Nekustamo īpašumu uz sava vārda, kā arī nodrošinot Nekustamā īpašuma uzturēšanu. Minētie izdevumi tiks segti no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21-TA-898</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21-TA-898</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anotācija_(ex_ante)_21-TA-898.docx</dc:title>
</cp:coreProperties>
</file>

<file path=docProps/custom.xml><?xml version="1.0" encoding="utf-8"?>
<Properties xmlns="http://schemas.openxmlformats.org/officeDocument/2006/custom-properties" xmlns:vt="http://schemas.openxmlformats.org/officeDocument/2006/docPropsVTypes"/>
</file>