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27BD" w14:textId="77777777" w:rsidR="00D31643" w:rsidRPr="008436A0" w:rsidRDefault="00D31643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4635674F" w14:textId="7AED6FFA" w:rsidR="00D31643" w:rsidRPr="00846061" w:rsidRDefault="00D31643" w:rsidP="0084606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846061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attēls</w:t>
      </w:r>
      <w:r w:rsidRPr="0084606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 </w:t>
      </w:r>
      <w:r w:rsidRPr="00846061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Covid-19 gadījumu skaits uz 100 000 iedzīvotāju vecumu grupā 7 – 19 gadi salīdzinājumā ar kopējo saslimstību uz 100 000 iedzīvotāju pa nedēļām</w:t>
      </w:r>
    </w:p>
    <w:p w14:paraId="3C99FF8C" w14:textId="77777777" w:rsidR="00846061" w:rsidRPr="00846061" w:rsidRDefault="00846061" w:rsidP="0084606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09C9200A" w14:textId="77777777" w:rsidR="00D31643" w:rsidRPr="008436A0" w:rsidRDefault="00D31643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8436A0">
        <w:rPr>
          <w:rFonts w:ascii="Times New Roman" w:hAnsi="Times New Roman" w:cs="Times New Roman"/>
          <w:noProof/>
          <w:sz w:val="24"/>
          <w:szCs w:val="24"/>
          <w:lang w:eastAsia="lv-LV"/>
        </w:rPr>
        <w:drawing>
          <wp:inline distT="0" distB="0" distL="0" distR="0" wp14:anchorId="397667F5" wp14:editId="18C86E9B">
            <wp:extent cx="5859145" cy="3943985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1055197-EF03-452B-B17D-22F7CDB9535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3DEC70D" w14:textId="77777777" w:rsidR="00D31643" w:rsidRPr="008436A0" w:rsidRDefault="00D31643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86DFAB" w14:textId="4C0D189F" w:rsidR="00D31643" w:rsidRPr="00846061" w:rsidRDefault="00D31643" w:rsidP="00846061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846061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tabula.</w:t>
      </w:r>
      <w:r w:rsidRPr="00846061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Covid-19 gadījumu skaits un saslimstība ar Covid-19 (uz 100 000 iedz.) dažādās vecuma grupās 2020. gada 36. – 44. nedēļā un 45. - 53. nedēļā</w:t>
      </w:r>
    </w:p>
    <w:p w14:paraId="455E41BF" w14:textId="77777777" w:rsidR="00846061" w:rsidRPr="00846061" w:rsidRDefault="00846061" w:rsidP="00846061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04"/>
        <w:gridCol w:w="1782"/>
        <w:gridCol w:w="1782"/>
        <w:gridCol w:w="1782"/>
        <w:gridCol w:w="1783"/>
      </w:tblGrid>
      <w:tr w:rsidR="00D31643" w:rsidRPr="008436A0" w14:paraId="2665E1FE" w14:textId="77777777" w:rsidTr="00B27740">
        <w:tc>
          <w:tcPr>
            <w:tcW w:w="2552" w:type="dxa"/>
            <w:vMerge w:val="restart"/>
          </w:tcPr>
          <w:p w14:paraId="153F6177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Vecuma grupa</w:t>
            </w:r>
          </w:p>
        </w:tc>
        <w:tc>
          <w:tcPr>
            <w:tcW w:w="3756" w:type="dxa"/>
            <w:gridSpan w:val="2"/>
          </w:tcPr>
          <w:p w14:paraId="3B8ACA81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2020. gada 36. – 44. nedēļa (pirms attālināto mācību ieviešanas)</w:t>
            </w:r>
          </w:p>
        </w:tc>
        <w:tc>
          <w:tcPr>
            <w:tcW w:w="3757" w:type="dxa"/>
            <w:gridSpan w:val="2"/>
          </w:tcPr>
          <w:p w14:paraId="56877A26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2020. gada 45. – 53. nedēļa (attālināto mācību apstākļos)</w:t>
            </w:r>
          </w:p>
        </w:tc>
      </w:tr>
      <w:tr w:rsidR="00D31643" w:rsidRPr="008436A0" w14:paraId="35484651" w14:textId="77777777" w:rsidTr="00B27740">
        <w:tc>
          <w:tcPr>
            <w:tcW w:w="2552" w:type="dxa"/>
            <w:vMerge/>
          </w:tcPr>
          <w:p w14:paraId="2D9B8D1D" w14:textId="77777777" w:rsidR="00D31643" w:rsidRPr="008436A0" w:rsidRDefault="00D31643" w:rsidP="00FD3A4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</w:p>
        </w:tc>
        <w:tc>
          <w:tcPr>
            <w:tcW w:w="1878" w:type="dxa"/>
          </w:tcPr>
          <w:p w14:paraId="43816215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Gadījumu skaits</w:t>
            </w:r>
          </w:p>
        </w:tc>
        <w:tc>
          <w:tcPr>
            <w:tcW w:w="1878" w:type="dxa"/>
          </w:tcPr>
          <w:p w14:paraId="559CA395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Gadījumu skaits uz 100 000 iedz.</w:t>
            </w:r>
          </w:p>
        </w:tc>
        <w:tc>
          <w:tcPr>
            <w:tcW w:w="1878" w:type="dxa"/>
          </w:tcPr>
          <w:p w14:paraId="753C70CE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Gadījumu skaits</w:t>
            </w:r>
          </w:p>
        </w:tc>
        <w:tc>
          <w:tcPr>
            <w:tcW w:w="1879" w:type="dxa"/>
          </w:tcPr>
          <w:p w14:paraId="2AC07B55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Gadījumu skaits uz 100 000 iedz.</w:t>
            </w:r>
          </w:p>
        </w:tc>
      </w:tr>
      <w:tr w:rsidR="00D31643" w:rsidRPr="008436A0" w14:paraId="49C55873" w14:textId="77777777" w:rsidTr="00B27740">
        <w:tc>
          <w:tcPr>
            <w:tcW w:w="2552" w:type="dxa"/>
          </w:tcPr>
          <w:p w14:paraId="30BE747B" w14:textId="77777777" w:rsidR="00D31643" w:rsidRPr="008436A0" w:rsidRDefault="00D31643" w:rsidP="00FD3A4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7 – 19 gadi</w:t>
            </w:r>
          </w:p>
        </w:tc>
        <w:tc>
          <w:tcPr>
            <w:tcW w:w="1878" w:type="dxa"/>
          </w:tcPr>
          <w:p w14:paraId="15877179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707</w:t>
            </w:r>
          </w:p>
        </w:tc>
        <w:tc>
          <w:tcPr>
            <w:tcW w:w="1878" w:type="dxa"/>
          </w:tcPr>
          <w:p w14:paraId="0818D9D2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281.5</w:t>
            </w:r>
          </w:p>
        </w:tc>
        <w:tc>
          <w:tcPr>
            <w:tcW w:w="1878" w:type="dxa"/>
          </w:tcPr>
          <w:p w14:paraId="3C68FCDE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519</w:t>
            </w:r>
          </w:p>
        </w:tc>
        <w:tc>
          <w:tcPr>
            <w:tcW w:w="1879" w:type="dxa"/>
          </w:tcPr>
          <w:p w14:paraId="22B9B79A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206.6</w:t>
            </w:r>
          </w:p>
        </w:tc>
      </w:tr>
      <w:tr w:rsidR="00D31643" w:rsidRPr="008436A0" w14:paraId="1201D227" w14:textId="77777777" w:rsidTr="00B27740">
        <w:tc>
          <w:tcPr>
            <w:tcW w:w="2552" w:type="dxa"/>
          </w:tcPr>
          <w:p w14:paraId="32DF14E3" w14:textId="77777777" w:rsidR="00D31643" w:rsidRPr="008436A0" w:rsidRDefault="00D31643" w:rsidP="00FD3A4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Citas vecuma grupas</w:t>
            </w:r>
          </w:p>
        </w:tc>
        <w:tc>
          <w:tcPr>
            <w:tcW w:w="1878" w:type="dxa"/>
          </w:tcPr>
          <w:p w14:paraId="33310B87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4037</w:t>
            </w:r>
          </w:p>
        </w:tc>
        <w:tc>
          <w:tcPr>
            <w:tcW w:w="1878" w:type="dxa"/>
          </w:tcPr>
          <w:p w14:paraId="7B940352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288.9</w:t>
            </w:r>
          </w:p>
        </w:tc>
        <w:tc>
          <w:tcPr>
            <w:tcW w:w="1878" w:type="dxa"/>
          </w:tcPr>
          <w:p w14:paraId="7850535A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34251</w:t>
            </w:r>
          </w:p>
        </w:tc>
        <w:tc>
          <w:tcPr>
            <w:tcW w:w="1879" w:type="dxa"/>
          </w:tcPr>
          <w:p w14:paraId="3C9A998F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2085.9</w:t>
            </w:r>
          </w:p>
        </w:tc>
      </w:tr>
      <w:tr w:rsidR="00D31643" w:rsidRPr="008436A0" w14:paraId="5C21723E" w14:textId="77777777" w:rsidTr="00B27740">
        <w:tc>
          <w:tcPr>
            <w:tcW w:w="2552" w:type="dxa"/>
          </w:tcPr>
          <w:p w14:paraId="6AE7D56B" w14:textId="77777777" w:rsidR="00D31643" w:rsidRPr="008436A0" w:rsidRDefault="00D31643" w:rsidP="00FD3A4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Kopā/vidēji</w:t>
            </w:r>
          </w:p>
        </w:tc>
        <w:tc>
          <w:tcPr>
            <w:tcW w:w="1878" w:type="dxa"/>
          </w:tcPr>
          <w:p w14:paraId="5AF34D00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4744</w:t>
            </w:r>
          </w:p>
        </w:tc>
        <w:tc>
          <w:tcPr>
            <w:tcW w:w="1878" w:type="dxa"/>
          </w:tcPr>
          <w:p w14:paraId="42DDDED4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250.6</w:t>
            </w:r>
          </w:p>
        </w:tc>
        <w:tc>
          <w:tcPr>
            <w:tcW w:w="1878" w:type="dxa"/>
          </w:tcPr>
          <w:p w14:paraId="54BA3F16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34770</w:t>
            </w:r>
          </w:p>
        </w:tc>
        <w:tc>
          <w:tcPr>
            <w:tcW w:w="1879" w:type="dxa"/>
          </w:tcPr>
          <w:p w14:paraId="08130131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1836.6</w:t>
            </w:r>
          </w:p>
        </w:tc>
      </w:tr>
    </w:tbl>
    <w:p w14:paraId="0A288C45" w14:textId="77777777" w:rsidR="00D31643" w:rsidRPr="008436A0" w:rsidRDefault="00D31643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42BBC276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3E87D1C3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067E5734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45717407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52327839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75363EAA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00A9F2B5" w14:textId="77777777" w:rsidR="00846061" w:rsidRDefault="00846061" w:rsidP="008460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</w:pPr>
    </w:p>
    <w:p w14:paraId="3958BC6D" w14:textId="3D0EED14" w:rsidR="00D31643" w:rsidRDefault="00D31643" w:rsidP="008460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8436A0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lastRenderedPageBreak/>
        <w:t>2. tabula.</w:t>
      </w:r>
      <w:r w:rsidRPr="008436A0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Covid-19 gadījumu skaita un īpatsvara dinamika vecuma grupā 7 - 19 gadi 2020. gada 36. – 44. nedēļā un 45. - 53. nedēļā</w:t>
      </w:r>
    </w:p>
    <w:p w14:paraId="2FCC8F66" w14:textId="77777777" w:rsidR="00F861B9" w:rsidRPr="008436A0" w:rsidRDefault="00F861B9" w:rsidP="00F861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5"/>
        <w:gridCol w:w="2295"/>
        <w:gridCol w:w="2375"/>
        <w:gridCol w:w="2296"/>
      </w:tblGrid>
      <w:tr w:rsidR="00D31643" w:rsidRPr="008436A0" w14:paraId="51B992ED" w14:textId="77777777" w:rsidTr="00B27740">
        <w:tc>
          <w:tcPr>
            <w:tcW w:w="5086" w:type="dxa"/>
            <w:gridSpan w:val="2"/>
          </w:tcPr>
          <w:p w14:paraId="1C4168DB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36. - 44. nedēļa (pirms attālināto mācību procesa ieviešanas)</w:t>
            </w:r>
          </w:p>
        </w:tc>
        <w:tc>
          <w:tcPr>
            <w:tcW w:w="5087" w:type="dxa"/>
            <w:gridSpan w:val="2"/>
          </w:tcPr>
          <w:p w14:paraId="1460696F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45. - 53. nedēļa (attālināto mācību procesa apstākļos)</w:t>
            </w:r>
          </w:p>
        </w:tc>
      </w:tr>
      <w:tr w:rsidR="00D31643" w:rsidRPr="008436A0" w14:paraId="513758AA" w14:textId="77777777" w:rsidTr="00B27740">
        <w:tc>
          <w:tcPr>
            <w:tcW w:w="2543" w:type="dxa"/>
          </w:tcPr>
          <w:p w14:paraId="57467280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Gadījumu skaits</w:t>
            </w:r>
          </w:p>
        </w:tc>
        <w:tc>
          <w:tcPr>
            <w:tcW w:w="2543" w:type="dxa"/>
          </w:tcPr>
          <w:p w14:paraId="44A381A0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% no visiem Covid-19 gadījumiem (4 744)</w:t>
            </w:r>
          </w:p>
        </w:tc>
        <w:tc>
          <w:tcPr>
            <w:tcW w:w="2543" w:type="dxa"/>
          </w:tcPr>
          <w:p w14:paraId="4FB0AAE5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Gadījumu skaits</w:t>
            </w:r>
          </w:p>
        </w:tc>
        <w:tc>
          <w:tcPr>
            <w:tcW w:w="2544" w:type="dxa"/>
          </w:tcPr>
          <w:p w14:paraId="4798EFE1" w14:textId="77777777" w:rsidR="00D31643" w:rsidRPr="008436A0" w:rsidRDefault="00D31643" w:rsidP="00FD3A4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% no visiem Covid-19 gadījumiem (34 770)</w:t>
            </w:r>
          </w:p>
        </w:tc>
      </w:tr>
      <w:tr w:rsidR="00D31643" w:rsidRPr="008436A0" w14:paraId="349813D8" w14:textId="77777777" w:rsidTr="00B27740">
        <w:tc>
          <w:tcPr>
            <w:tcW w:w="2543" w:type="dxa"/>
          </w:tcPr>
          <w:p w14:paraId="53514800" w14:textId="77777777" w:rsidR="00D31643" w:rsidRPr="008436A0" w:rsidRDefault="00D31643" w:rsidP="00FD3A4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707</w:t>
            </w:r>
          </w:p>
        </w:tc>
        <w:tc>
          <w:tcPr>
            <w:tcW w:w="2543" w:type="dxa"/>
          </w:tcPr>
          <w:p w14:paraId="70440475" w14:textId="77777777" w:rsidR="00D31643" w:rsidRPr="008436A0" w:rsidRDefault="00D31643" w:rsidP="00FD3A4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15%</w:t>
            </w:r>
          </w:p>
        </w:tc>
        <w:tc>
          <w:tcPr>
            <w:tcW w:w="2543" w:type="dxa"/>
          </w:tcPr>
          <w:p w14:paraId="7C6C023F" w14:textId="77777777" w:rsidR="00D31643" w:rsidRPr="008436A0" w:rsidRDefault="00D31643" w:rsidP="00FD3A4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519</w:t>
            </w:r>
          </w:p>
        </w:tc>
        <w:tc>
          <w:tcPr>
            <w:tcW w:w="2544" w:type="dxa"/>
          </w:tcPr>
          <w:p w14:paraId="569F33EE" w14:textId="77777777" w:rsidR="00D31643" w:rsidRPr="008436A0" w:rsidRDefault="00D31643" w:rsidP="00FD3A4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</w:pPr>
            <w:r w:rsidRPr="00843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v-LV"/>
              </w:rPr>
              <w:t>1.5%</w:t>
            </w:r>
          </w:p>
        </w:tc>
      </w:tr>
    </w:tbl>
    <w:p w14:paraId="493E0BE7" w14:textId="77777777" w:rsidR="00D31643" w:rsidRPr="008436A0" w:rsidRDefault="00D31643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177399AC" w14:textId="77777777" w:rsidR="00846061" w:rsidRDefault="00846061" w:rsidP="00F861B9">
      <w:pPr>
        <w:pStyle w:val="ListParagraph"/>
        <w:shd w:val="clear" w:color="auto" w:fill="FFFFFF"/>
        <w:spacing w:after="0" w:line="240" w:lineRule="auto"/>
        <w:ind w:left="-207"/>
        <w:jc w:val="both"/>
        <w:rPr>
          <w:i/>
          <w:iCs/>
          <w:noProof/>
        </w:rPr>
      </w:pPr>
    </w:p>
    <w:p w14:paraId="17FEF7DA" w14:textId="77777777" w:rsidR="00846061" w:rsidRDefault="00846061" w:rsidP="00F861B9">
      <w:pPr>
        <w:pStyle w:val="ListParagraph"/>
        <w:shd w:val="clear" w:color="auto" w:fill="FFFFFF"/>
        <w:spacing w:after="0" w:line="240" w:lineRule="auto"/>
        <w:ind w:left="-207"/>
        <w:jc w:val="both"/>
        <w:rPr>
          <w:i/>
          <w:iCs/>
          <w:noProof/>
        </w:rPr>
      </w:pPr>
    </w:p>
    <w:p w14:paraId="134EAB17" w14:textId="77777777" w:rsidR="00846061" w:rsidRDefault="00846061" w:rsidP="00F861B9">
      <w:pPr>
        <w:pStyle w:val="ListParagraph"/>
        <w:shd w:val="clear" w:color="auto" w:fill="FFFFFF"/>
        <w:spacing w:after="0" w:line="240" w:lineRule="auto"/>
        <w:ind w:left="-207"/>
        <w:jc w:val="both"/>
        <w:rPr>
          <w:i/>
          <w:iCs/>
          <w:noProof/>
        </w:rPr>
      </w:pPr>
    </w:p>
    <w:p w14:paraId="29181F35" w14:textId="77777777" w:rsidR="00846061" w:rsidRDefault="00846061" w:rsidP="00F861B9">
      <w:pPr>
        <w:pStyle w:val="ListParagraph"/>
        <w:shd w:val="clear" w:color="auto" w:fill="FFFFFF"/>
        <w:spacing w:after="0" w:line="240" w:lineRule="auto"/>
        <w:ind w:left="-207"/>
        <w:jc w:val="both"/>
        <w:rPr>
          <w:i/>
          <w:iCs/>
          <w:noProof/>
        </w:rPr>
      </w:pPr>
    </w:p>
    <w:p w14:paraId="77FA3119" w14:textId="4C064F2C" w:rsidR="00F861B9" w:rsidRPr="00846061" w:rsidRDefault="00F861B9" w:rsidP="00846061">
      <w:pPr>
        <w:pStyle w:val="ListParagraph"/>
        <w:shd w:val="clear" w:color="auto" w:fill="FFFFFF"/>
        <w:spacing w:after="0" w:line="240" w:lineRule="auto"/>
        <w:ind w:left="-207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846061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1.grafiks </w:t>
      </w:r>
      <w:r w:rsidRPr="00846061">
        <w:rPr>
          <w:rFonts w:ascii="Times New Roman" w:hAnsi="Times New Roman" w:cs="Times New Roman"/>
          <w:b/>
          <w:bCs/>
          <w:noProof/>
          <w:sz w:val="24"/>
          <w:szCs w:val="24"/>
        </w:rPr>
        <w:t>Covid-19 dinamika nozaru dalījumā</w:t>
      </w:r>
    </w:p>
    <w:p w14:paraId="65D3F64D" w14:textId="77777777" w:rsidR="00F861B9" w:rsidRDefault="00F861B9" w:rsidP="00846061">
      <w:pPr>
        <w:shd w:val="clear" w:color="auto" w:fill="FFFFFF"/>
        <w:spacing w:after="0" w:line="240" w:lineRule="auto"/>
        <w:ind w:hanging="567"/>
        <w:jc w:val="center"/>
        <w:rPr>
          <w:noProof/>
        </w:rPr>
      </w:pPr>
    </w:p>
    <w:p w14:paraId="2F13732D" w14:textId="0ACF2B22" w:rsidR="00F861B9" w:rsidRDefault="00F861B9" w:rsidP="00DD2935">
      <w:pPr>
        <w:shd w:val="clear" w:color="auto" w:fill="FFFFFF"/>
        <w:spacing w:after="0" w:line="240" w:lineRule="auto"/>
        <w:ind w:hanging="567"/>
        <w:jc w:val="both"/>
        <w:rPr>
          <w:noProof/>
        </w:rPr>
      </w:pPr>
    </w:p>
    <w:p w14:paraId="12279D9C" w14:textId="5B790D72" w:rsidR="00DD2935" w:rsidRPr="00664AFB" w:rsidRDefault="00846061" w:rsidP="00DD2935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lv-LV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AD09C0" wp14:editId="7449BB69">
                <wp:simplePos x="0" y="0"/>
                <wp:positionH relativeFrom="column">
                  <wp:posOffset>1772920</wp:posOffset>
                </wp:positionH>
                <wp:positionV relativeFrom="paragraph">
                  <wp:posOffset>4028440</wp:posOffset>
                </wp:positionV>
                <wp:extent cx="165100" cy="203200"/>
                <wp:effectExtent l="19050" t="19050" r="44450" b="25400"/>
                <wp:wrapNone/>
                <wp:docPr id="4" name="Arrow: U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20320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6D5C60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rrow: Up 4" o:spid="_x0000_s1026" type="#_x0000_t68" style="position:absolute;margin-left:139.6pt;margin-top:317.2pt;width:13pt;height:1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" adj="8775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1BCEC" wp14:editId="2C5C7409">
                <wp:simplePos x="0" y="0"/>
                <wp:positionH relativeFrom="column">
                  <wp:posOffset>2731770</wp:posOffset>
                </wp:positionH>
                <wp:positionV relativeFrom="paragraph">
                  <wp:posOffset>4041140</wp:posOffset>
                </wp:positionV>
                <wp:extent cx="184150" cy="177800"/>
                <wp:effectExtent l="19050" t="19050" r="44450" b="12700"/>
                <wp:wrapNone/>
                <wp:docPr id="3" name="Arrow: U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7800"/>
                        </a:xfrm>
                        <a:prstGeom prst="up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33506" id="Arrow: Up 3" o:spid="_x0000_s1026" type="#_x0000_t68" style="position:absolute;margin-left:215.1pt;margin-top:318.2pt;width:14.5pt;height:1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" adj="10800" fillcolor="red" strokecolor="#1f3763 [1604]" strokeweight="1pt"/>
            </w:pict>
          </mc:Fallback>
        </mc:AlternateContent>
      </w:r>
      <w:r w:rsidR="00DD2935">
        <w:rPr>
          <w:noProof/>
        </w:rPr>
        <w:drawing>
          <wp:inline distT="0" distB="0" distL="0" distR="0" wp14:anchorId="6331AF8B" wp14:editId="76CE9156">
            <wp:extent cx="6280150" cy="4044950"/>
            <wp:effectExtent l="0" t="0" r="6350" b="0"/>
            <wp:docPr id="1026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404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AD4C7" w14:textId="594231B0" w:rsidR="00DD2935" w:rsidRDefault="00DD2935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4CC5B08C" w14:textId="5712CB97" w:rsidR="00846061" w:rsidRDefault="00846061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09C56DD8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6E497849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5DB67378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2088984C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51C03004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53FA880B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7567A2E7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187FD4FB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712FE391" w14:textId="77777777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p w14:paraId="337634AB" w14:textId="799556CD" w:rsid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 xml:space="preserve">3. tabula </w:t>
      </w:r>
      <w:r w:rsidRPr="00846061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Pārskats par ieceļošanas ierobežojumiem un drošības pasākumiem </w:t>
      </w:r>
    </w:p>
    <w:p w14:paraId="7C623D93" w14:textId="77777777" w:rsidR="00846061" w:rsidRP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</w:p>
    <w:tbl>
      <w:tblPr>
        <w:tblW w:w="9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2835"/>
        <w:gridCol w:w="2290"/>
        <w:gridCol w:w="2375"/>
      </w:tblGrid>
      <w:tr w:rsidR="00846061" w:rsidRPr="00846061" w14:paraId="30CC691D" w14:textId="77777777" w:rsidTr="00846061">
        <w:trPr>
          <w:trHeight w:val="930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F520C" w14:textId="77777777" w:rsidR="00846061" w:rsidRPr="00846061" w:rsidRDefault="00846061" w:rsidP="00846061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84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B839B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No ES, EEZ valstīm, Šveices, AK, zema riska trešā valsts 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4A4B5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Augsta riska trešā valsts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6F6D99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Valsts, kurā ir īpaši augsts risks sabiedrības veselībai, "</w:t>
            </w:r>
            <w:proofErr w:type="spellStart"/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Emergency</w:t>
            </w:r>
            <w:proofErr w:type="spellEnd"/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brake</w:t>
            </w:r>
            <w:proofErr w:type="spellEnd"/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" regulējums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</w:tc>
      </w:tr>
      <w:tr w:rsidR="00846061" w:rsidRPr="00846061" w14:paraId="4C4701B7" w14:textId="77777777" w:rsidTr="00846061">
        <w:trPr>
          <w:trHeight w:val="184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E951E8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1)Ar </w:t>
            </w:r>
            <w:proofErr w:type="spellStart"/>
            <w:r w:rsidRPr="00846061">
              <w:rPr>
                <w:rFonts w:ascii="Times New Roman" w:hAnsi="Times New Roman" w:cs="Times New Roman"/>
                <w:lang w:eastAsia="lv-LV"/>
              </w:rPr>
              <w:t>sadarbspējīgu</w:t>
            </w:r>
            <w:proofErr w:type="spellEnd"/>
            <w:r w:rsidRPr="00846061">
              <w:rPr>
                <w:rFonts w:ascii="Times New Roman" w:hAnsi="Times New Roman" w:cs="Times New Roman"/>
                <w:lang w:eastAsia="lv-LV"/>
              </w:rPr>
              <w:t> sertifikātu </w:t>
            </w:r>
          </w:p>
          <w:p w14:paraId="0DF7F8FE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2) Ar AK, ASV, Kanādā, Jaunzēlandē, izsniegtiem apliecinājumiem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17D53A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Nebūtiska ceļošana: ATĻAUTA </w:t>
            </w:r>
          </w:p>
          <w:p w14:paraId="165C11AD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pirms ceļojuma: NAV </w:t>
            </w:r>
          </w:p>
          <w:p w14:paraId="651EDA36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iebraucot Latvijā: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</w:r>
            <w:r w:rsidRPr="00846061">
              <w:rPr>
                <w:rFonts w:ascii="Times New Roman" w:hAnsi="Times New Roman" w:cs="Times New Roman"/>
                <w:lang w:eastAsia="lv-LV"/>
              </w:rPr>
              <w:t>Pašizolācija: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62494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Nebūtiska ceļošana: ATĻAUTA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5FD62F3C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pirms ceļojuma: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36DEF92C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iebraucot Latvijā: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</w:r>
            <w:r w:rsidRPr="00846061">
              <w:rPr>
                <w:rFonts w:ascii="Times New Roman" w:hAnsi="Times New Roman" w:cs="Times New Roman"/>
                <w:lang w:eastAsia="lv-LV"/>
              </w:rPr>
              <w:t>Pašizolācija: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E03936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Nebūtiska ceļošana: NAV </w:t>
            </w:r>
          </w:p>
          <w:p w14:paraId="2309E7CD" w14:textId="6BAE5AD9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ATĻAUTA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4E0E5CA4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Tests pirms ceļojuma: IR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1804F020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Tests iebraucot Latvijā: IR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br/>
              <w:t> 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br/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Pašizolācija: IR</w:t>
            </w: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107CA85C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195395C2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36A50021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  <w:p w14:paraId="7302C4DB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sz w:val="24"/>
                <w:szCs w:val="24"/>
                <w:lang w:val="en-US" w:eastAsia="lv-LV"/>
              </w:rPr>
              <w:t> </w:t>
            </w:r>
          </w:p>
        </w:tc>
      </w:tr>
      <w:tr w:rsidR="00846061" w:rsidRPr="00846061" w14:paraId="1CE6900C" w14:textId="77777777" w:rsidTr="00846061">
        <w:trPr>
          <w:trHeight w:val="1890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19A292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Pārējie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7E93C2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Nebūtiska ceļošana: ATĻAUTA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6FF72F59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pirms ceļojuma: IR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78E05A2C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iebraucot Latvijā: NAV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</w:r>
            <w:r w:rsidRPr="00846061">
              <w:rPr>
                <w:rFonts w:ascii="Times New Roman" w:hAnsi="Times New Roman" w:cs="Times New Roman"/>
                <w:lang w:eastAsia="lv-LV"/>
              </w:rPr>
              <w:t>Pašizolācija: IR*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F0447E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Nebūtiska ceļošana: NAV ATĻAUTA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09806F04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pirms ceļojuma: IR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  <w:p w14:paraId="1F2FACBE" w14:textId="77777777" w:rsidR="00846061" w:rsidRPr="00846061" w:rsidRDefault="00846061" w:rsidP="00846061">
            <w:pPr>
              <w:pStyle w:val="NoSpacing"/>
              <w:rPr>
                <w:rFonts w:ascii="Times New Roman" w:hAnsi="Times New Roman" w:cs="Times New Roman"/>
                <w:lang w:val="en-US" w:eastAsia="lv-LV"/>
              </w:rPr>
            </w:pPr>
            <w:r w:rsidRPr="00846061">
              <w:rPr>
                <w:rFonts w:ascii="Times New Roman" w:hAnsi="Times New Roman" w:cs="Times New Roman"/>
                <w:lang w:eastAsia="lv-LV"/>
              </w:rPr>
              <w:t>Tests iebraucot Latvijā: IR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  <w:t> 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br/>
            </w:r>
            <w:r w:rsidRPr="00846061">
              <w:rPr>
                <w:rFonts w:ascii="Times New Roman" w:hAnsi="Times New Roman" w:cs="Times New Roman"/>
                <w:lang w:eastAsia="lv-LV"/>
              </w:rPr>
              <w:t>Pašizolācija: IR</w:t>
            </w:r>
            <w:r w:rsidRPr="00846061">
              <w:rPr>
                <w:rFonts w:ascii="Times New Roman" w:hAnsi="Times New Roman" w:cs="Times New Roman"/>
                <w:lang w:val="en-US" w:eastAsia="lv-LV"/>
              </w:rPr>
              <w:t> </w:t>
            </w:r>
          </w:p>
        </w:tc>
        <w:tc>
          <w:tcPr>
            <w:tcW w:w="23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02C906" w14:textId="77777777" w:rsidR="00846061" w:rsidRPr="00846061" w:rsidRDefault="00846061" w:rsidP="00846061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lv-LV"/>
              </w:rPr>
            </w:pPr>
          </w:p>
        </w:tc>
      </w:tr>
    </w:tbl>
    <w:p w14:paraId="5430DDEC" w14:textId="77777777" w:rsidR="00846061" w:rsidRP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lv-LV"/>
        </w:rPr>
      </w:pPr>
      <w:r w:rsidRPr="008460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lv-LV"/>
        </w:rPr>
        <w:t>*  Ja atgriežas no augsta riska valsts</w:t>
      </w:r>
      <w:r w:rsidRPr="00846061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lv-LV"/>
        </w:rPr>
        <w:t> </w:t>
      </w:r>
    </w:p>
    <w:p w14:paraId="71BE951A" w14:textId="77777777" w:rsidR="00846061" w:rsidRPr="00846061" w:rsidRDefault="00846061" w:rsidP="008460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lv-LV"/>
        </w:rPr>
      </w:pPr>
      <w:r w:rsidRPr="00846061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lv-LV"/>
        </w:rPr>
        <w:t> </w:t>
      </w:r>
    </w:p>
    <w:p w14:paraId="07194CCE" w14:textId="77777777" w:rsidR="00846061" w:rsidRPr="00846061" w:rsidRDefault="00846061" w:rsidP="00FD3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lv-LV"/>
        </w:rPr>
      </w:pPr>
    </w:p>
    <w:sectPr w:rsidR="00846061" w:rsidRPr="00846061" w:rsidSect="003F620F">
      <w:headerReference w:type="default" r:id="rId13"/>
      <w:pgSz w:w="11906" w:h="16838"/>
      <w:pgMar w:top="1133" w:right="847" w:bottom="1132" w:left="1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93B38" w14:textId="77777777" w:rsidR="00BF5F36" w:rsidRDefault="00BF5F36" w:rsidP="003F620F">
      <w:r>
        <w:separator/>
      </w:r>
    </w:p>
  </w:endnote>
  <w:endnote w:type="continuationSeparator" w:id="0">
    <w:p w14:paraId="6DC8BF00" w14:textId="77777777" w:rsidR="00BF5F36" w:rsidRDefault="00BF5F36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8B45" w14:textId="77777777" w:rsidR="00BF5F36" w:rsidRDefault="00BF5F36" w:rsidP="003F620F">
      <w:r>
        <w:separator/>
      </w:r>
    </w:p>
  </w:footnote>
  <w:footnote w:type="continuationSeparator" w:id="0">
    <w:p w14:paraId="3758E7D9" w14:textId="77777777" w:rsidR="00BF5F36" w:rsidRDefault="00BF5F36" w:rsidP="003F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22295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699F69" w14:textId="049241C5" w:rsidR="002A520C" w:rsidRDefault="002A520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5CA3F" w14:textId="77777777" w:rsidR="002A520C" w:rsidRDefault="002A5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1ADE"/>
    <w:multiLevelType w:val="hybridMultilevel"/>
    <w:tmpl w:val="8AEC0A66"/>
    <w:lvl w:ilvl="0" w:tplc="86BC63F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2E5B17"/>
    <w:multiLevelType w:val="multilevel"/>
    <w:tmpl w:val="BB54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763596"/>
    <w:multiLevelType w:val="hybridMultilevel"/>
    <w:tmpl w:val="B0343832"/>
    <w:lvl w:ilvl="0" w:tplc="87FEC3C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640C44"/>
    <w:multiLevelType w:val="hybridMultilevel"/>
    <w:tmpl w:val="13DC2A66"/>
    <w:lvl w:ilvl="0" w:tplc="A7F854C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513" w:hanging="360"/>
      </w:pPr>
    </w:lvl>
    <w:lvl w:ilvl="2" w:tplc="0426001B" w:tentative="1">
      <w:start w:val="1"/>
      <w:numFmt w:val="lowerRoman"/>
      <w:lvlText w:val="%3."/>
      <w:lvlJc w:val="right"/>
      <w:pPr>
        <w:ind w:left="1233" w:hanging="180"/>
      </w:pPr>
    </w:lvl>
    <w:lvl w:ilvl="3" w:tplc="0426000F" w:tentative="1">
      <w:start w:val="1"/>
      <w:numFmt w:val="decimal"/>
      <w:lvlText w:val="%4."/>
      <w:lvlJc w:val="left"/>
      <w:pPr>
        <w:ind w:left="1953" w:hanging="360"/>
      </w:pPr>
    </w:lvl>
    <w:lvl w:ilvl="4" w:tplc="04260019" w:tentative="1">
      <w:start w:val="1"/>
      <w:numFmt w:val="lowerLetter"/>
      <w:lvlText w:val="%5."/>
      <w:lvlJc w:val="left"/>
      <w:pPr>
        <w:ind w:left="2673" w:hanging="360"/>
      </w:pPr>
    </w:lvl>
    <w:lvl w:ilvl="5" w:tplc="0426001B" w:tentative="1">
      <w:start w:val="1"/>
      <w:numFmt w:val="lowerRoman"/>
      <w:lvlText w:val="%6."/>
      <w:lvlJc w:val="right"/>
      <w:pPr>
        <w:ind w:left="3393" w:hanging="180"/>
      </w:pPr>
    </w:lvl>
    <w:lvl w:ilvl="6" w:tplc="0426000F" w:tentative="1">
      <w:start w:val="1"/>
      <w:numFmt w:val="decimal"/>
      <w:lvlText w:val="%7."/>
      <w:lvlJc w:val="left"/>
      <w:pPr>
        <w:ind w:left="4113" w:hanging="360"/>
      </w:pPr>
    </w:lvl>
    <w:lvl w:ilvl="7" w:tplc="04260019" w:tentative="1">
      <w:start w:val="1"/>
      <w:numFmt w:val="lowerLetter"/>
      <w:lvlText w:val="%8."/>
      <w:lvlJc w:val="left"/>
      <w:pPr>
        <w:ind w:left="4833" w:hanging="360"/>
      </w:pPr>
    </w:lvl>
    <w:lvl w:ilvl="8" w:tplc="0426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F36"/>
    <w:rsid w:val="00005F64"/>
    <w:rsid w:val="000A3D56"/>
    <w:rsid w:val="00254836"/>
    <w:rsid w:val="00287BDA"/>
    <w:rsid w:val="00295101"/>
    <w:rsid w:val="002A1CB1"/>
    <w:rsid w:val="002A520C"/>
    <w:rsid w:val="002C1C09"/>
    <w:rsid w:val="002E17ED"/>
    <w:rsid w:val="003E48E0"/>
    <w:rsid w:val="003F620F"/>
    <w:rsid w:val="00462E74"/>
    <w:rsid w:val="00531FC8"/>
    <w:rsid w:val="00577159"/>
    <w:rsid w:val="005B0287"/>
    <w:rsid w:val="005E2BB8"/>
    <w:rsid w:val="006125BA"/>
    <w:rsid w:val="00614D53"/>
    <w:rsid w:val="00664AFB"/>
    <w:rsid w:val="00672442"/>
    <w:rsid w:val="0074393A"/>
    <w:rsid w:val="00776FF1"/>
    <w:rsid w:val="007B19EF"/>
    <w:rsid w:val="00800A55"/>
    <w:rsid w:val="008436A0"/>
    <w:rsid w:val="00846061"/>
    <w:rsid w:val="008F500B"/>
    <w:rsid w:val="00A2350F"/>
    <w:rsid w:val="00B959AB"/>
    <w:rsid w:val="00BA2097"/>
    <w:rsid w:val="00BF5F36"/>
    <w:rsid w:val="00C15792"/>
    <w:rsid w:val="00D31643"/>
    <w:rsid w:val="00D33E19"/>
    <w:rsid w:val="00D37A4B"/>
    <w:rsid w:val="00D65463"/>
    <w:rsid w:val="00DD0F72"/>
    <w:rsid w:val="00DD2935"/>
    <w:rsid w:val="00E569B4"/>
    <w:rsid w:val="00EB42B9"/>
    <w:rsid w:val="00F861B9"/>
    <w:rsid w:val="00FB481C"/>
    <w:rsid w:val="00F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7976"/>
  <w15:chartTrackingRefBased/>
  <w15:docId w15:val="{6D267AF3-2C9A-4514-8250-23A3E242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BDA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0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0F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D31643"/>
    <w:pPr>
      <w:spacing w:before="0"/>
      <w:ind w:firstLine="0"/>
      <w:jc w:val="left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43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7A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7A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7A4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37A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A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A4B"/>
    <w:rPr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64A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77159"/>
    <w:pPr>
      <w:ind w:left="720"/>
      <w:contextualSpacing/>
    </w:pPr>
  </w:style>
  <w:style w:type="paragraph" w:styleId="NoSpacing">
    <w:name w:val="No Spacing"/>
    <w:uiPriority w:val="1"/>
    <w:qFormat/>
    <w:rsid w:val="00846061"/>
    <w:pPr>
      <w:spacing w:before="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581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2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53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4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2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63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4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2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2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4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7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5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75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45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8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4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1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89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2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7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5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34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42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08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6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ubova.tihomirova\Desktop\Saslimst&#299;ba%20uz%2010000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gadijumi!#REF!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gadijumi!$F$28:$F$77</c:f>
              <c:strCache>
                <c:ptCount val="50"/>
                <c:pt idx="0">
                  <c:v>36.ned. 2020</c:v>
                </c:pt>
                <c:pt idx="1">
                  <c:v>37.ned. 2020</c:v>
                </c:pt>
                <c:pt idx="2">
                  <c:v>38.ned. 2020</c:v>
                </c:pt>
                <c:pt idx="3">
                  <c:v>39.ned. 2020</c:v>
                </c:pt>
                <c:pt idx="4">
                  <c:v>40.ned. 2020</c:v>
                </c:pt>
                <c:pt idx="5">
                  <c:v>41.ned. 2020</c:v>
                </c:pt>
                <c:pt idx="6">
                  <c:v>42.ned. 2020</c:v>
                </c:pt>
                <c:pt idx="7">
                  <c:v>43.ned. 2020</c:v>
                </c:pt>
                <c:pt idx="8">
                  <c:v>44.ned. 2020</c:v>
                </c:pt>
                <c:pt idx="9">
                  <c:v>45.ned. 2020</c:v>
                </c:pt>
                <c:pt idx="10">
                  <c:v>46.ned. 2020</c:v>
                </c:pt>
                <c:pt idx="11">
                  <c:v>47.ned. 2020</c:v>
                </c:pt>
                <c:pt idx="12">
                  <c:v>48.ned. 2020</c:v>
                </c:pt>
                <c:pt idx="13">
                  <c:v>49.ned. 2020</c:v>
                </c:pt>
                <c:pt idx="14">
                  <c:v>50.ned. 2020</c:v>
                </c:pt>
                <c:pt idx="15">
                  <c:v>51.ned. 2020</c:v>
                </c:pt>
                <c:pt idx="16">
                  <c:v>52.ned. 2020</c:v>
                </c:pt>
                <c:pt idx="17">
                  <c:v>53.ned. 2020</c:v>
                </c:pt>
                <c:pt idx="18">
                  <c:v>1.ned. 2021</c:v>
                </c:pt>
                <c:pt idx="19">
                  <c:v>2.ned. 2021</c:v>
                </c:pt>
                <c:pt idx="20">
                  <c:v>3.ned. 2021</c:v>
                </c:pt>
                <c:pt idx="21">
                  <c:v>4.ned. 2021</c:v>
                </c:pt>
                <c:pt idx="22">
                  <c:v>5.ned. 2021</c:v>
                </c:pt>
                <c:pt idx="23">
                  <c:v>6.ned. 2021</c:v>
                </c:pt>
                <c:pt idx="24">
                  <c:v>7.ned. 2021</c:v>
                </c:pt>
                <c:pt idx="25">
                  <c:v>8.ned. 2021</c:v>
                </c:pt>
                <c:pt idx="26">
                  <c:v>9.ned. 2021</c:v>
                </c:pt>
                <c:pt idx="27">
                  <c:v>10.ned. 2021</c:v>
                </c:pt>
                <c:pt idx="28">
                  <c:v>11.ned. 2021</c:v>
                </c:pt>
                <c:pt idx="29">
                  <c:v>12.ned. 2021</c:v>
                </c:pt>
                <c:pt idx="30">
                  <c:v>13.ned. 2021</c:v>
                </c:pt>
                <c:pt idx="31">
                  <c:v>14.ned. 2021</c:v>
                </c:pt>
                <c:pt idx="32">
                  <c:v>15.ned. 2021</c:v>
                </c:pt>
                <c:pt idx="33">
                  <c:v>16.ned. 2021</c:v>
                </c:pt>
                <c:pt idx="34">
                  <c:v>17.ned. 2021</c:v>
                </c:pt>
                <c:pt idx="35">
                  <c:v>18.ned. 2021</c:v>
                </c:pt>
                <c:pt idx="36">
                  <c:v>19.ned. 2021</c:v>
                </c:pt>
                <c:pt idx="37">
                  <c:v>20.ned. 2021</c:v>
                </c:pt>
                <c:pt idx="38">
                  <c:v>21.ned. 2021</c:v>
                </c:pt>
                <c:pt idx="39">
                  <c:v>22.ned. 2021</c:v>
                </c:pt>
                <c:pt idx="40">
                  <c:v>23.ned. 2021</c:v>
                </c:pt>
                <c:pt idx="41">
                  <c:v>24.ned. 2021</c:v>
                </c:pt>
                <c:pt idx="42">
                  <c:v>25.ned. 2021</c:v>
                </c:pt>
                <c:pt idx="43">
                  <c:v>26.ned. 2021</c:v>
                </c:pt>
                <c:pt idx="44">
                  <c:v>27.ned. 2021</c:v>
                </c:pt>
                <c:pt idx="45">
                  <c:v>28.ned. 2021</c:v>
                </c:pt>
                <c:pt idx="46">
                  <c:v>29.ned. 2021</c:v>
                </c:pt>
                <c:pt idx="47">
                  <c:v>30.ned. 2021</c:v>
                </c:pt>
                <c:pt idx="48">
                  <c:v>31.ned. 2021</c:v>
                </c:pt>
                <c:pt idx="49">
                  <c:v>32.ned. 2021</c:v>
                </c:pt>
              </c:strCache>
            </c:strRef>
          </c:cat>
          <c:val>
            <c:numRef>
              <c:f>gadijumi!#REF!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B92-418A-9BEB-5E0EF0E493AB}"/>
            </c:ext>
          </c:extLst>
        </c:ser>
        <c:ser>
          <c:idx val="1"/>
          <c:order val="1"/>
          <c:tx>
            <c:strRef>
              <c:f>gadijumi!$G$1</c:f>
              <c:strCache>
                <c:ptCount val="1"/>
                <c:pt idx="0">
                  <c:v>7-19 uz 100000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gadijumi!$F$28:$F$77</c:f>
              <c:strCache>
                <c:ptCount val="50"/>
                <c:pt idx="0">
                  <c:v>36.ned. 2020</c:v>
                </c:pt>
                <c:pt idx="1">
                  <c:v>37.ned. 2020</c:v>
                </c:pt>
                <c:pt idx="2">
                  <c:v>38.ned. 2020</c:v>
                </c:pt>
                <c:pt idx="3">
                  <c:v>39.ned. 2020</c:v>
                </c:pt>
                <c:pt idx="4">
                  <c:v>40.ned. 2020</c:v>
                </c:pt>
                <c:pt idx="5">
                  <c:v>41.ned. 2020</c:v>
                </c:pt>
                <c:pt idx="6">
                  <c:v>42.ned. 2020</c:v>
                </c:pt>
                <c:pt idx="7">
                  <c:v>43.ned. 2020</c:v>
                </c:pt>
                <c:pt idx="8">
                  <c:v>44.ned. 2020</c:v>
                </c:pt>
                <c:pt idx="9">
                  <c:v>45.ned. 2020</c:v>
                </c:pt>
                <c:pt idx="10">
                  <c:v>46.ned. 2020</c:v>
                </c:pt>
                <c:pt idx="11">
                  <c:v>47.ned. 2020</c:v>
                </c:pt>
                <c:pt idx="12">
                  <c:v>48.ned. 2020</c:v>
                </c:pt>
                <c:pt idx="13">
                  <c:v>49.ned. 2020</c:v>
                </c:pt>
                <c:pt idx="14">
                  <c:v>50.ned. 2020</c:v>
                </c:pt>
                <c:pt idx="15">
                  <c:v>51.ned. 2020</c:v>
                </c:pt>
                <c:pt idx="16">
                  <c:v>52.ned. 2020</c:v>
                </c:pt>
                <c:pt idx="17">
                  <c:v>53.ned. 2020</c:v>
                </c:pt>
                <c:pt idx="18">
                  <c:v>1.ned. 2021</c:v>
                </c:pt>
                <c:pt idx="19">
                  <c:v>2.ned. 2021</c:v>
                </c:pt>
                <c:pt idx="20">
                  <c:v>3.ned. 2021</c:v>
                </c:pt>
                <c:pt idx="21">
                  <c:v>4.ned. 2021</c:v>
                </c:pt>
                <c:pt idx="22">
                  <c:v>5.ned. 2021</c:v>
                </c:pt>
                <c:pt idx="23">
                  <c:v>6.ned. 2021</c:v>
                </c:pt>
                <c:pt idx="24">
                  <c:v>7.ned. 2021</c:v>
                </c:pt>
                <c:pt idx="25">
                  <c:v>8.ned. 2021</c:v>
                </c:pt>
                <c:pt idx="26">
                  <c:v>9.ned. 2021</c:v>
                </c:pt>
                <c:pt idx="27">
                  <c:v>10.ned. 2021</c:v>
                </c:pt>
                <c:pt idx="28">
                  <c:v>11.ned. 2021</c:v>
                </c:pt>
                <c:pt idx="29">
                  <c:v>12.ned. 2021</c:v>
                </c:pt>
                <c:pt idx="30">
                  <c:v>13.ned. 2021</c:v>
                </c:pt>
                <c:pt idx="31">
                  <c:v>14.ned. 2021</c:v>
                </c:pt>
                <c:pt idx="32">
                  <c:v>15.ned. 2021</c:v>
                </c:pt>
                <c:pt idx="33">
                  <c:v>16.ned. 2021</c:v>
                </c:pt>
                <c:pt idx="34">
                  <c:v>17.ned. 2021</c:v>
                </c:pt>
                <c:pt idx="35">
                  <c:v>18.ned. 2021</c:v>
                </c:pt>
                <c:pt idx="36">
                  <c:v>19.ned. 2021</c:v>
                </c:pt>
                <c:pt idx="37">
                  <c:v>20.ned. 2021</c:v>
                </c:pt>
                <c:pt idx="38">
                  <c:v>21.ned. 2021</c:v>
                </c:pt>
                <c:pt idx="39">
                  <c:v>22.ned. 2021</c:v>
                </c:pt>
                <c:pt idx="40">
                  <c:v>23.ned. 2021</c:v>
                </c:pt>
                <c:pt idx="41">
                  <c:v>24.ned. 2021</c:v>
                </c:pt>
                <c:pt idx="42">
                  <c:v>25.ned. 2021</c:v>
                </c:pt>
                <c:pt idx="43">
                  <c:v>26.ned. 2021</c:v>
                </c:pt>
                <c:pt idx="44">
                  <c:v>27.ned. 2021</c:v>
                </c:pt>
                <c:pt idx="45">
                  <c:v>28.ned. 2021</c:v>
                </c:pt>
                <c:pt idx="46">
                  <c:v>29.ned. 2021</c:v>
                </c:pt>
                <c:pt idx="47">
                  <c:v>30.ned. 2021</c:v>
                </c:pt>
                <c:pt idx="48">
                  <c:v>31.ned. 2021</c:v>
                </c:pt>
                <c:pt idx="49">
                  <c:v>32.ned. 2021</c:v>
                </c:pt>
              </c:strCache>
            </c:strRef>
          </c:cat>
          <c:val>
            <c:numRef>
              <c:f>gadijumi!$G$28:$G$77</c:f>
              <c:numCache>
                <c:formatCode>0.0</c:formatCode>
                <c:ptCount val="50"/>
                <c:pt idx="0">
                  <c:v>0.79626075947351238</c:v>
                </c:pt>
                <c:pt idx="1">
                  <c:v>2.3887822784205373</c:v>
                </c:pt>
                <c:pt idx="2">
                  <c:v>1.9906518986837809</c:v>
                </c:pt>
                <c:pt idx="3">
                  <c:v>6.768216455524855</c:v>
                </c:pt>
                <c:pt idx="4">
                  <c:v>32.646691138414006</c:v>
                </c:pt>
                <c:pt idx="5">
                  <c:v>37.424255695255084</c:v>
                </c:pt>
                <c:pt idx="6">
                  <c:v>72.061598732352877</c:v>
                </c:pt>
                <c:pt idx="7">
                  <c:v>68.080294934985304</c:v>
                </c:pt>
                <c:pt idx="8">
                  <c:v>59.321426580776674</c:v>
                </c:pt>
                <c:pt idx="9">
                  <c:v>67.682164555248548</c:v>
                </c:pt>
                <c:pt idx="10">
                  <c:v>94.755030377347978</c:v>
                </c:pt>
                <c:pt idx="11">
                  <c:v>77.237293668930704</c:v>
                </c:pt>
                <c:pt idx="12">
                  <c:v>104.70828987076688</c:v>
                </c:pt>
                <c:pt idx="13">
                  <c:v>99.930725313925805</c:v>
                </c:pt>
                <c:pt idx="14">
                  <c:v>91.171856959717175</c:v>
                </c:pt>
                <c:pt idx="15">
                  <c:v>87.588683542086358</c:v>
                </c:pt>
                <c:pt idx="16">
                  <c:v>105.90268100997714</c:v>
                </c:pt>
                <c:pt idx="17">
                  <c:v>87.588683542086358</c:v>
                </c:pt>
                <c:pt idx="18">
                  <c:v>167.2147594894376</c:v>
                </c:pt>
                <c:pt idx="19">
                  <c:v>128.19798227523549</c:v>
                </c:pt>
                <c:pt idx="20">
                  <c:v>121.03163543997388</c:v>
                </c:pt>
                <c:pt idx="21">
                  <c:v>128.19798227523549</c:v>
                </c:pt>
                <c:pt idx="22">
                  <c:v>156.86336961628194</c:v>
                </c:pt>
                <c:pt idx="23">
                  <c:v>136.55872024970736</c:v>
                </c:pt>
                <c:pt idx="24">
                  <c:v>127.79985189549873</c:v>
                </c:pt>
                <c:pt idx="25">
                  <c:v>128.994243034709</c:v>
                </c:pt>
                <c:pt idx="26">
                  <c:v>118.24472278181659</c:v>
                </c:pt>
                <c:pt idx="27">
                  <c:v>105.50455063024039</c:v>
                </c:pt>
                <c:pt idx="28">
                  <c:v>121.82789619944739</c:v>
                </c:pt>
                <c:pt idx="29">
                  <c:v>115.85594050339606</c:v>
                </c:pt>
                <c:pt idx="30">
                  <c:v>95.949421516558246</c:v>
                </c:pt>
                <c:pt idx="31">
                  <c:v>121.82789619944739</c:v>
                </c:pt>
                <c:pt idx="32">
                  <c:v>125.80919999681495</c:v>
                </c:pt>
                <c:pt idx="33">
                  <c:v>151.28954429996736</c:v>
                </c:pt>
                <c:pt idx="34">
                  <c:v>175.57549746390947</c:v>
                </c:pt>
                <c:pt idx="35">
                  <c:v>177.16801898285649</c:v>
                </c:pt>
                <c:pt idx="36">
                  <c:v>161.24280379338626</c:v>
                </c:pt>
                <c:pt idx="37">
                  <c:v>114.66154936418579</c:v>
                </c:pt>
                <c:pt idx="38">
                  <c:v>95.153160757084734</c:v>
                </c:pt>
                <c:pt idx="39">
                  <c:v>84.801770883929066</c:v>
                </c:pt>
                <c:pt idx="40">
                  <c:v>56.932644302356138</c:v>
                </c:pt>
                <c:pt idx="41">
                  <c:v>37.82238607499184</c:v>
                </c:pt>
                <c:pt idx="42">
                  <c:v>15.925215189470247</c:v>
                </c:pt>
                <c:pt idx="43">
                  <c:v>28.267256961309691</c:v>
                </c:pt>
                <c:pt idx="44">
                  <c:v>11.943911392102686</c:v>
                </c:pt>
                <c:pt idx="45">
                  <c:v>13.53643291104971</c:v>
                </c:pt>
                <c:pt idx="46">
                  <c:v>23.091562024731861</c:v>
                </c:pt>
                <c:pt idx="47">
                  <c:v>22.295301265258345</c:v>
                </c:pt>
                <c:pt idx="48">
                  <c:v>33.044821518150762</c:v>
                </c:pt>
                <c:pt idx="49">
                  <c:v>9.9532594934189049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B92-418A-9BEB-5E0EF0E493AB}"/>
            </c:ext>
          </c:extLst>
        </c:ser>
        <c:ser>
          <c:idx val="2"/>
          <c:order val="2"/>
          <c:tx>
            <c:strRef>
              <c:f>gadijumi!#REF!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gadijumi!$F$28:$F$77</c:f>
              <c:strCache>
                <c:ptCount val="50"/>
                <c:pt idx="0">
                  <c:v>36.ned. 2020</c:v>
                </c:pt>
                <c:pt idx="1">
                  <c:v>37.ned. 2020</c:v>
                </c:pt>
                <c:pt idx="2">
                  <c:v>38.ned. 2020</c:v>
                </c:pt>
                <c:pt idx="3">
                  <c:v>39.ned. 2020</c:v>
                </c:pt>
                <c:pt idx="4">
                  <c:v>40.ned. 2020</c:v>
                </c:pt>
                <c:pt idx="5">
                  <c:v>41.ned. 2020</c:v>
                </c:pt>
                <c:pt idx="6">
                  <c:v>42.ned. 2020</c:v>
                </c:pt>
                <c:pt idx="7">
                  <c:v>43.ned. 2020</c:v>
                </c:pt>
                <c:pt idx="8">
                  <c:v>44.ned. 2020</c:v>
                </c:pt>
                <c:pt idx="9">
                  <c:v>45.ned. 2020</c:v>
                </c:pt>
                <c:pt idx="10">
                  <c:v>46.ned. 2020</c:v>
                </c:pt>
                <c:pt idx="11">
                  <c:v>47.ned. 2020</c:v>
                </c:pt>
                <c:pt idx="12">
                  <c:v>48.ned. 2020</c:v>
                </c:pt>
                <c:pt idx="13">
                  <c:v>49.ned. 2020</c:v>
                </c:pt>
                <c:pt idx="14">
                  <c:v>50.ned. 2020</c:v>
                </c:pt>
                <c:pt idx="15">
                  <c:v>51.ned. 2020</c:v>
                </c:pt>
                <c:pt idx="16">
                  <c:v>52.ned. 2020</c:v>
                </c:pt>
                <c:pt idx="17">
                  <c:v>53.ned. 2020</c:v>
                </c:pt>
                <c:pt idx="18">
                  <c:v>1.ned. 2021</c:v>
                </c:pt>
                <c:pt idx="19">
                  <c:v>2.ned. 2021</c:v>
                </c:pt>
                <c:pt idx="20">
                  <c:v>3.ned. 2021</c:v>
                </c:pt>
                <c:pt idx="21">
                  <c:v>4.ned. 2021</c:v>
                </c:pt>
                <c:pt idx="22">
                  <c:v>5.ned. 2021</c:v>
                </c:pt>
                <c:pt idx="23">
                  <c:v>6.ned. 2021</c:v>
                </c:pt>
                <c:pt idx="24">
                  <c:v>7.ned. 2021</c:v>
                </c:pt>
                <c:pt idx="25">
                  <c:v>8.ned. 2021</c:v>
                </c:pt>
                <c:pt idx="26">
                  <c:v>9.ned. 2021</c:v>
                </c:pt>
                <c:pt idx="27">
                  <c:v>10.ned. 2021</c:v>
                </c:pt>
                <c:pt idx="28">
                  <c:v>11.ned. 2021</c:v>
                </c:pt>
                <c:pt idx="29">
                  <c:v>12.ned. 2021</c:v>
                </c:pt>
                <c:pt idx="30">
                  <c:v>13.ned. 2021</c:v>
                </c:pt>
                <c:pt idx="31">
                  <c:v>14.ned. 2021</c:v>
                </c:pt>
                <c:pt idx="32">
                  <c:v>15.ned. 2021</c:v>
                </c:pt>
                <c:pt idx="33">
                  <c:v>16.ned. 2021</c:v>
                </c:pt>
                <c:pt idx="34">
                  <c:v>17.ned. 2021</c:v>
                </c:pt>
                <c:pt idx="35">
                  <c:v>18.ned. 2021</c:v>
                </c:pt>
                <c:pt idx="36">
                  <c:v>19.ned. 2021</c:v>
                </c:pt>
                <c:pt idx="37">
                  <c:v>20.ned. 2021</c:v>
                </c:pt>
                <c:pt idx="38">
                  <c:v>21.ned. 2021</c:v>
                </c:pt>
                <c:pt idx="39">
                  <c:v>22.ned. 2021</c:v>
                </c:pt>
                <c:pt idx="40">
                  <c:v>23.ned. 2021</c:v>
                </c:pt>
                <c:pt idx="41">
                  <c:v>24.ned. 2021</c:v>
                </c:pt>
                <c:pt idx="42">
                  <c:v>25.ned. 2021</c:v>
                </c:pt>
                <c:pt idx="43">
                  <c:v>26.ned. 2021</c:v>
                </c:pt>
                <c:pt idx="44">
                  <c:v>27.ned. 2021</c:v>
                </c:pt>
                <c:pt idx="45">
                  <c:v>28.ned. 2021</c:v>
                </c:pt>
                <c:pt idx="46">
                  <c:v>29.ned. 2021</c:v>
                </c:pt>
                <c:pt idx="47">
                  <c:v>30.ned. 2021</c:v>
                </c:pt>
                <c:pt idx="48">
                  <c:v>31.ned. 2021</c:v>
                </c:pt>
                <c:pt idx="49">
                  <c:v>32.ned. 2021</c:v>
                </c:pt>
              </c:strCache>
            </c:strRef>
          </c:cat>
          <c:val>
            <c:numRef>
              <c:f>gadijumi!#REF!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B92-418A-9BEB-5E0EF0E493AB}"/>
            </c:ext>
          </c:extLst>
        </c:ser>
        <c:ser>
          <c:idx val="3"/>
          <c:order val="3"/>
          <c:tx>
            <c:strRef>
              <c:f>gadijumi!$H$1</c:f>
              <c:strCache>
                <c:ptCount val="1"/>
                <c:pt idx="0">
                  <c:v>Kopējais skaits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gadijumi!$F$28:$F$77</c:f>
              <c:strCache>
                <c:ptCount val="50"/>
                <c:pt idx="0">
                  <c:v>36.ned. 2020</c:v>
                </c:pt>
                <c:pt idx="1">
                  <c:v>37.ned. 2020</c:v>
                </c:pt>
                <c:pt idx="2">
                  <c:v>38.ned. 2020</c:v>
                </c:pt>
                <c:pt idx="3">
                  <c:v>39.ned. 2020</c:v>
                </c:pt>
                <c:pt idx="4">
                  <c:v>40.ned. 2020</c:v>
                </c:pt>
                <c:pt idx="5">
                  <c:v>41.ned. 2020</c:v>
                </c:pt>
                <c:pt idx="6">
                  <c:v>42.ned. 2020</c:v>
                </c:pt>
                <c:pt idx="7">
                  <c:v>43.ned. 2020</c:v>
                </c:pt>
                <c:pt idx="8">
                  <c:v>44.ned. 2020</c:v>
                </c:pt>
                <c:pt idx="9">
                  <c:v>45.ned. 2020</c:v>
                </c:pt>
                <c:pt idx="10">
                  <c:v>46.ned. 2020</c:v>
                </c:pt>
                <c:pt idx="11">
                  <c:v>47.ned. 2020</c:v>
                </c:pt>
                <c:pt idx="12">
                  <c:v>48.ned. 2020</c:v>
                </c:pt>
                <c:pt idx="13">
                  <c:v>49.ned. 2020</c:v>
                </c:pt>
                <c:pt idx="14">
                  <c:v>50.ned. 2020</c:v>
                </c:pt>
                <c:pt idx="15">
                  <c:v>51.ned. 2020</c:v>
                </c:pt>
                <c:pt idx="16">
                  <c:v>52.ned. 2020</c:v>
                </c:pt>
                <c:pt idx="17">
                  <c:v>53.ned. 2020</c:v>
                </c:pt>
                <c:pt idx="18">
                  <c:v>1.ned. 2021</c:v>
                </c:pt>
                <c:pt idx="19">
                  <c:v>2.ned. 2021</c:v>
                </c:pt>
                <c:pt idx="20">
                  <c:v>3.ned. 2021</c:v>
                </c:pt>
                <c:pt idx="21">
                  <c:v>4.ned. 2021</c:v>
                </c:pt>
                <c:pt idx="22">
                  <c:v>5.ned. 2021</c:v>
                </c:pt>
                <c:pt idx="23">
                  <c:v>6.ned. 2021</c:v>
                </c:pt>
                <c:pt idx="24">
                  <c:v>7.ned. 2021</c:v>
                </c:pt>
                <c:pt idx="25">
                  <c:v>8.ned. 2021</c:v>
                </c:pt>
                <c:pt idx="26">
                  <c:v>9.ned. 2021</c:v>
                </c:pt>
                <c:pt idx="27">
                  <c:v>10.ned. 2021</c:v>
                </c:pt>
                <c:pt idx="28">
                  <c:v>11.ned. 2021</c:v>
                </c:pt>
                <c:pt idx="29">
                  <c:v>12.ned. 2021</c:v>
                </c:pt>
                <c:pt idx="30">
                  <c:v>13.ned. 2021</c:v>
                </c:pt>
                <c:pt idx="31">
                  <c:v>14.ned. 2021</c:v>
                </c:pt>
                <c:pt idx="32">
                  <c:v>15.ned. 2021</c:v>
                </c:pt>
                <c:pt idx="33">
                  <c:v>16.ned. 2021</c:v>
                </c:pt>
                <c:pt idx="34">
                  <c:v>17.ned. 2021</c:v>
                </c:pt>
                <c:pt idx="35">
                  <c:v>18.ned. 2021</c:v>
                </c:pt>
                <c:pt idx="36">
                  <c:v>19.ned. 2021</c:v>
                </c:pt>
                <c:pt idx="37">
                  <c:v>20.ned. 2021</c:v>
                </c:pt>
                <c:pt idx="38">
                  <c:v>21.ned. 2021</c:v>
                </c:pt>
                <c:pt idx="39">
                  <c:v>22.ned. 2021</c:v>
                </c:pt>
                <c:pt idx="40">
                  <c:v>23.ned. 2021</c:v>
                </c:pt>
                <c:pt idx="41">
                  <c:v>24.ned. 2021</c:v>
                </c:pt>
                <c:pt idx="42">
                  <c:v>25.ned. 2021</c:v>
                </c:pt>
                <c:pt idx="43">
                  <c:v>26.ned. 2021</c:v>
                </c:pt>
                <c:pt idx="44">
                  <c:v>27.ned. 2021</c:v>
                </c:pt>
                <c:pt idx="45">
                  <c:v>28.ned. 2021</c:v>
                </c:pt>
                <c:pt idx="46">
                  <c:v>29.ned. 2021</c:v>
                </c:pt>
                <c:pt idx="47">
                  <c:v>30.ned. 2021</c:v>
                </c:pt>
                <c:pt idx="48">
                  <c:v>31.ned. 2021</c:v>
                </c:pt>
                <c:pt idx="49">
                  <c:v>32.ned. 2021</c:v>
                </c:pt>
              </c:strCache>
            </c:strRef>
          </c:cat>
          <c:val>
            <c:numRef>
              <c:f>gadijumi!$H$28:$H$77</c:f>
              <c:numCache>
                <c:formatCode>0.0</c:formatCode>
                <c:ptCount val="50"/>
                <c:pt idx="0">
                  <c:v>1.8486992815954593</c:v>
                </c:pt>
                <c:pt idx="1">
                  <c:v>2.4825390352853307</c:v>
                </c:pt>
                <c:pt idx="2">
                  <c:v>2.693818953181955</c:v>
                </c:pt>
                <c:pt idx="3">
                  <c:v>7.9758169005975521</c:v>
                </c:pt>
                <c:pt idx="4">
                  <c:v>21.656191584403949</c:v>
                </c:pt>
                <c:pt idx="5">
                  <c:v>30.846868012907091</c:v>
                </c:pt>
                <c:pt idx="6">
                  <c:v>41.199583989841663</c:v>
                </c:pt>
                <c:pt idx="7">
                  <c:v>64.862934794263538</c:v>
                </c:pt>
                <c:pt idx="8">
                  <c:v>77.01153007331942</c:v>
                </c:pt>
                <c:pt idx="9">
                  <c:v>103.47433978987156</c:v>
                </c:pt>
                <c:pt idx="10">
                  <c:v>129.51458967063044</c:v>
                </c:pt>
                <c:pt idx="11">
                  <c:v>135.90580718700332</c:v>
                </c:pt>
                <c:pt idx="12">
                  <c:v>203.6210208728713</c:v>
                </c:pt>
                <c:pt idx="13">
                  <c:v>229.18589093836277</c:v>
                </c:pt>
                <c:pt idx="14">
                  <c:v>230.40075046626836</c:v>
                </c:pt>
                <c:pt idx="15">
                  <c:v>278.09719193143121</c:v>
                </c:pt>
                <c:pt idx="16">
                  <c:v>284.69968936570069</c:v>
                </c:pt>
                <c:pt idx="17">
                  <c:v>241.65140609426359</c:v>
                </c:pt>
                <c:pt idx="18">
                  <c:v>373.49007486175691</c:v>
                </c:pt>
                <c:pt idx="19">
                  <c:v>321.99059487445481</c:v>
                </c:pt>
                <c:pt idx="20">
                  <c:v>282.16433035094121</c:v>
                </c:pt>
                <c:pt idx="21">
                  <c:v>276.40695258825821</c:v>
                </c:pt>
                <c:pt idx="22">
                  <c:v>293.62626589683305</c:v>
                </c:pt>
                <c:pt idx="23">
                  <c:v>259.13481930020924</c:v>
                </c:pt>
                <c:pt idx="24">
                  <c:v>254.22256120911271</c:v>
                </c:pt>
                <c:pt idx="25">
                  <c:v>246.51084420588595</c:v>
                </c:pt>
                <c:pt idx="26">
                  <c:v>218.93881492037653</c:v>
                </c:pt>
                <c:pt idx="27">
                  <c:v>182.22892918583813</c:v>
                </c:pt>
                <c:pt idx="28">
                  <c:v>191.63088553223787</c:v>
                </c:pt>
                <c:pt idx="29">
                  <c:v>191.78934547066035</c:v>
                </c:pt>
                <c:pt idx="30">
                  <c:v>161.89323708828806</c:v>
                </c:pt>
                <c:pt idx="31">
                  <c:v>185.02838809796839</c:v>
                </c:pt>
                <c:pt idx="32">
                  <c:v>196.80724352070516</c:v>
                </c:pt>
                <c:pt idx="33">
                  <c:v>210.32915826608911</c:v>
                </c:pt>
                <c:pt idx="34">
                  <c:v>234.20378898840761</c:v>
                </c:pt>
                <c:pt idx="35">
                  <c:v>222.53057352461911</c:v>
                </c:pt>
                <c:pt idx="36">
                  <c:v>212.07221758873624</c:v>
                </c:pt>
                <c:pt idx="37">
                  <c:v>156.71687909982077</c:v>
                </c:pt>
                <c:pt idx="38">
                  <c:v>113.72141580785782</c:v>
                </c:pt>
                <c:pt idx="39">
                  <c:v>90.533444818703344</c:v>
                </c:pt>
                <c:pt idx="40">
                  <c:v>64.334734999521984</c:v>
                </c:pt>
                <c:pt idx="41">
                  <c:v>41.199583989841663</c:v>
                </c:pt>
                <c:pt idx="42">
                  <c:v>21.127991789662392</c:v>
                </c:pt>
                <c:pt idx="43">
                  <c:v>22.237211358619668</c:v>
                </c:pt>
                <c:pt idx="44">
                  <c:v>14.155754499073801</c:v>
                </c:pt>
                <c:pt idx="45">
                  <c:v>13.733194663280553</c:v>
                </c:pt>
                <c:pt idx="46">
                  <c:v>17.008033390678225</c:v>
                </c:pt>
                <c:pt idx="47">
                  <c:v>22.078751420197197</c:v>
                </c:pt>
                <c:pt idx="48">
                  <c:v>27.572029285509419</c:v>
                </c:pt>
                <c:pt idx="49">
                  <c:v>8.7152966132357363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B92-418A-9BEB-5E0EF0E493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2051328"/>
        <c:axId val="239793280"/>
      </c:lineChart>
      <c:catAx>
        <c:axId val="222051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v-LV"/>
          </a:p>
        </c:txPr>
        <c:crossAx val="239793280"/>
        <c:crosses val="autoZero"/>
        <c:auto val="1"/>
        <c:lblAlgn val="ctr"/>
        <c:lblOffset val="100"/>
        <c:noMultiLvlLbl val="0"/>
      </c:catAx>
      <c:valAx>
        <c:axId val="23979328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v-LV"/>
          </a:p>
        </c:txPr>
        <c:crossAx val="222051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v-LV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0"/>
    <a:lstStyle/>
    <a:p>
      <a:pPr>
        <a:defRPr/>
      </a:pPr>
      <a:endParaRPr lang="lv-LV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8FD51-B5B4-4C87-8CC6-FDA530ABB3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Šķiņķe</dc:creator>
  <cp:keywords/>
  <dc:description/>
  <cp:lastModifiedBy>Anita Segliņa</cp:lastModifiedBy>
  <cp:revision>3</cp:revision>
  <dcterms:created xsi:type="dcterms:W3CDTF">2021-09-26T11:55:00Z</dcterms:created>
  <dcterms:modified xsi:type="dcterms:W3CDTF">2021-09-26T11:55:00Z</dcterms:modified>
</cp:coreProperties>
</file>