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dzīvokļa īpašuma Raiņa bulvārī 31–20,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pants, 45. panta pirmā daļa un Pašvaldību likuma 4. panta pirmās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domes 2023. gada 18. janvāra lēmums Nr. RD-23-2189-lē (prot. Nr. 81, 27. §) “Par Latvijas valstij piekrītošā dzīvokļa īpašuma Lidoņu ielā 9–102, Rīgā (kadastra Nr. 01009138232), un dzīvokļa īpašuma Raiņa bulvārī 31–20, Rīgā (kadastra Nr. 01009949976), pārņemšanu Rīgas valstspilsētas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dzīvokļa īpašuma Raiņa bulvārī 31–20, Rīgā, nodošanu Rīgas valstspilsētas pašvaldības īpašumā” (turpmāk – rīkojuma projekts) paredz dzīvokļa īpašumu Raiņa bulvārī 31-20 nodot Rīgas valstspilsētas pašvaldībai Pašvaldību likuma 4. panta pirmās daļas 10. punktā noteiktās funkcijas īstenošanai – palīdzības sniegšanai iedzīvotājiem mājokļa jautājumu risināšanā.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Ekonomisko lietu tiesas 2022. gada 12. maija lēmumu kriminālprocesa Nr. 11904000420 ietvaros atzīts par noziedzīgi iegūtu mantu un konfiscēts privātpersonai piederošais dzīvokļa īpašums Raiņa bulvārī 31-20, Rīgā (kadastra Nr. 0100 994 9976) valsts labā. Lēmums stājies likumīgā spēkā 2022. gada 27. oktobrī. Saskaņā ar iepriekš minēto tiesas lēmumu dzīvokļa īpašums atbilstoši  Krimināllikuma 70.</w:t>
      </w:r>
      <w:r w:rsidR="00000000" w:rsidRPr="00000000" w:rsidDel="00000000">
        <w:rPr>
          <w:vertAlign w:val="superscript"/>
          <w:rtl w:val="0"/>
        </w:rPr>
        <w:t xml:space="preserve">10</w:t>
      </w:r>
      <w:r w:rsidR="00000000" w:rsidRPr="00000000" w:rsidDel="00000000">
        <w:rPr>
          <w:rtl w:val="0"/>
        </w:rPr>
        <w:t xml:space="preserve"> pantam ir atzīstams par noziedzīgi iegūtu mantu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ar nekustamā īpašuma kadastra Nr. 0100 994 9976 sastāv no telpu grupas ar kadastra apzīmējumu 01000050034001020 un dzīvoklim piekrītošām kopīpašuma 10770/378830 domājamām daļām no daudzdzīvokļu mājas (būves kadastra apzīmējums 0100 005 0034 001) un 10770/378830 domājamām daļām no zemes vienības ar kadastra apzīmējumu 0100 005 0034.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platība ir 107,7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ierakstīts Rīgas pilsētas zemesgrāmatas nodalījumā Nr. 100000203667 - 20.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ar Valstij piekritīgā nekustamā īpašuma fakta konstatācijas aktu Nr. 2390R/22 (valstij piekritīgās mantas uzskaites nodrošināšanai) ņēmis valsts uzskaitē dzīvokļa īpašumu, kas atzīts par noziedzīgi iegūtu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26. novembra noteikumu Nr. 1354 „Kārtība, kādā veicama valstij piekritīgās mantas uzskaite, novērtēšana, realizācija, nodošana bez maksas, iznīcināšana, un realizācijas ieņēmumu ieskaitīšana valsts budžetā” 7. punktu VID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ir ņemts valsts uzskaitē, bet tas netiek pilnvērtīgi izmantots.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dome 2023.gada 18.janvārī pieņēma lēmumu Nr. RD-23-2189-lē (prot. Nr. 81, 27. §) “Par Latvijas valstij piekrītošā dzīvokļa īpašuma Lidoņu ielā 9–102, Rīgā (kadastra Nr. 01009138232), un dzīvokļa īpašuma Raiņa bulvārī 31–20, Rīgā (kadastra Nr. 01009949976), pārņemšanu Rīgas valstspilsētas pašvaldības īpašumā bez atlīdzības”, ar kuru nolemts dzīvokļa īpašumu izmantot, lai īstenotu  Pašvaldību likuma 4. panta pirmās daļas 10. punktā noteikto funkciju īstenošanai –palīdzības sniegšanai iedzīvotājiem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rīkojuma projektā minēto dzīvokļa īpašumu izmantos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neparedz komercdarbības atbalsta sniegšanu  Rīgas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dzīvokļa īpašums vairs netiek izmantotas pašvaldības autonomo funkciju īstenošanai, pašvaldība šo dzīvokļa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w:t>
      </w:r>
      <w:r w:rsidR="00000000" w:rsidRPr="00000000" w:rsidDel="00000000">
        <w:rPr>
          <w:vertAlign w:val="superscript"/>
          <w:rtl w:val="0"/>
        </w:rPr>
        <w:t xml:space="preserve">1</w:t>
      </w:r>
      <w:r w:rsidR="00000000" w:rsidRPr="00000000" w:rsidDel="00000000">
        <w:rPr>
          <w:rtl w:val="0"/>
        </w:rPr>
        <w:t xml:space="preserve"> pantu  Rīgas valstspilsētas pašvaldība tiek pilnvarota parakstīt nostiprinājuma lūgumu par īpašuma tiesību nostiprināšanu uz valsts vārda Vides aizsardzības un reģionālās attīstības ministrijas personā, vienlaikus ar Rīgas valstspilsētas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Kriminālprocesa likuma 356. panta 1.</w:t>
      </w:r>
      <w:r w:rsidR="00000000" w:rsidRPr="00000000" w:rsidDel="00000000">
        <w:rPr>
          <w:vertAlign w:val="superscript"/>
          <w:rtl w:val="0"/>
        </w:rPr>
        <w:t xml:space="preserve">1</w:t>
      </w:r>
      <w:r w:rsidR="00000000" w:rsidRPr="00000000" w:rsidDel="00000000">
        <w:rPr>
          <w:rtl w:val="0"/>
        </w:rPr>
        <w:t xml:space="preserve"> daļu, uz mantu, kas atzīta par noziedzīgi iegūtu, tiek dzēsts tai uzliktais arests, apgrūtinājumi, aizliegumi un ķīlas tiesības, tai skaitā visi uz publiskajā reģistrā reģistrējamu mantu ierakstītie apgrūtinājumi un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pašvaldībai, nostiprinot zemesgrāmatā īpašuma tiesības uz dzīvokļa īpašumu, vienlaikus zemesgrāmatā ir jānostiprina iepriekš minētie tiesību aprobežojumi, kā arī aizliegums atsavināt dzīvokļa īpašumu un apgrūtināt to ar lietu tiesību – hipotēku, izņemot gadījumu, ja dzīvokļa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dzīvokļa īpašuma platība ir norādīta 114,2 m2, kas atšķiras no Nekustamā īpašuma valsts kadastra  reģistra (turpmāk - Kadastrs) informācijas. No zemesgrāmatas nodalījuma I daļas 1. iedaļas ierakstiem var konstatēt, ka veikti grozījumi ierakstos par nekustamā īpašuma sastāvu, kuros, pamatojoties uz Valsts zemes dienesta paziņojumu, precizēta informācija par dzīvoklim piekrītošajām būves un zemes vienības domājamajām daļām. Precizētā domājamās daļas skaitītājā norādītā vērtība atbilst Kadastrā norādītajai dzīvokļa platībai. Līdz ar to Rīgas valstspilsētas pašvaldībai, nostiprinot zemesgrāmatā īpašuma tiesības uz dzīvokļa īpašumu, nepieciešams precizēt zemesgrāmatas nodalījumā norādīto dzīvokļa īpašuma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iedzīvotāji, kuriem nepieciešama palīdzība mājokļa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dzīvokļa īpašuma pārņemšanu, tai skaitā īpašuma tiesību nostiprināšanu zemesgrāmatā, tiek segti no Rīgas valstspilsētas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Rīgas valstspilsētas pašvaldībai izmantot pirmtiesības uz nekustamo īpašumu, kas ir atzīts par noziedzīgi iegūtu mantu. 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23-TA-323</w:t>
    </w:r>
    <w:r>
      <w:br/>
    </w:r>
    <w:r w:rsidR="00000000" w:rsidRPr="00000000" w:rsidDel="00000000">
      <w:rPr>
        <w:rtl w:val="0"/>
      </w:rPr>
      <w:t xml:space="preserve">Izdrukāts 29.07.2026. 21.23 - 4.0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23-TA-323</w:t>
    </w:r>
    <w:r>
      <w:br/>
    </w:r>
    <w:r w:rsidR="00000000" w:rsidRPr="00000000" w:rsidDel="00000000">
      <w:rPr>
        <w:rtl w:val="0"/>
      </w:rPr>
      <w:t xml:space="preserve">Izdrukāts 29.07.2026. 21.23 - 4.0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anotācija_(ex_ante)_23-TA-323.docx</dc:title>
</cp:coreProperties>
</file>

<file path=docProps/custom.xml><?xml version="1.0" encoding="utf-8"?>
<Properties xmlns="http://schemas.openxmlformats.org/officeDocument/2006/custom-properties" xmlns:vt="http://schemas.openxmlformats.org/officeDocument/2006/docPropsVTypes"/>
</file>