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 jūnija noteikumos Nr. 345 "Aizsargātā lietotāja tirdzniecības pakalpojuma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2021. gada 1. jūnija noteikumos Nr. 345 "Aizsargātā lietotāja tirdzniecības pakalpojuma noteikumi"" (turpmāk - Grozījumu projekts) izstrādāts, ievērojot tiesībsarga atzinumu pārbaudes lietā Nr.2026-03-23DC,26C un Nr.2026-18-17G, kā arī ievērojot nepieciešamos normatīvā regulējuma grozījumus, lai nodrošinātu Eiropas Savienības Atveseļošanas un noturības mehānisma plāna 2.1.3.1.i. investīcijas projekta "Aizsargātā lietotāja datu informācijas sistēmas procesu digitalizācija" (projekta pase apstiprināta ar Ministru kabineta 2025. gada 7. oktobra rīkojumu Nr. 649 (prot. Nr. 41 39.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ieviešanu produkcijā.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mērķis, ievērojot tiesībsarga atzinumus, ir nodrošināt vienlīdzības principa ievērošanu attiecībā uz aizbildņu ģimenēm aizsargātā lietotāja pakalpojumu jomā un novērst daudzbērnu ģimeņu tiesību aizskārumu, liedzot saņemt elektroenerģijas aizsargātā lietotāja tirdzniecības pakalpojumu laikā, kad viens no bērniem pilda valsts aizsardzības dienestu. Papildus nepieciešams precizēt tiesisko regulējumu, ievērojot Aizsargātā lietotāja datu informācijas sistēmas procesu digitalizācijas risinājumus.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likums satur daudzbērnu ģimenes definīciju, nosakot, ka daudzbērnu ģimene ir ģimene, kuras aprūpē ir vismaz trīs bērni, to skaitā audžuģimenē ievietoti un aizbildnībā esoši bērni. Par daudzbērnu ģimenes bērnu uzskatāma arī pilngadīga persona, kas nav sasniegusi 24 gadu vecumu, ja tā iegūst vispārējo, profesionālo vai augstāko izglītību vai 11 mēnešus pilda valsts aizsardzības dienestu (likuma 1.panta 16.punkts). Savukārt Elektroenerģijas tirgus likuma 1.panta otrās daļas 3.punkts satur aizsargātā lietotāja definīciju, paredzot, ka viena no aizsargātā lietotāja grupām ir daudzbērnu ģimene. Tāpat Elektroenerģijas tirgus likuma 33.</w:t>
      </w:r>
      <w:r w:rsidR="00000000" w:rsidRPr="00000000" w:rsidDel="00000000">
        <w:rPr>
          <w:vertAlign w:val="superscript"/>
          <w:rtl w:val="0"/>
        </w:rPr>
        <w:t xml:space="preserve">1 </w:t>
      </w:r>
      <w:r w:rsidR="00000000" w:rsidRPr="00000000" w:rsidDel="00000000">
        <w:rPr>
          <w:rtl w:val="0"/>
        </w:rPr>
        <w:t xml:space="preserve">panta ceturtā daļa satur deleģējumu Ministru kabinetam noteikt aizsargātā lietotāja tirdzniecības pakalpojuma (turpmāk – pakalpojums) sniegšanas nosacījumus, kārtību kādā aizsargātais lietotājs saņem aizsargātā lietotāja tirdzniecības pakalpojumu, kā arī kārtību, kādā aizsargātā lietotāja tirdzniecības pakalpojuma sniedzējs un iesaistītās institūcijas nodrošina informācijas apriti, apjomu, kā arī datu apstrādes noteikumus aizsargātā lietotāja datu informācijas sistēmā  (ietverti Ministru kabineta 2021. gada 1. jūnija noteikumos Nr. 345 "Aizsargātā lietotāja tirdzniecības pakalpojuma noteikumi"" (turpmāk -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 Ministru kabinets pieņēma rīkojumu Nr.649 (prot. Nr. 41 39. §) "Par 2.1.3.1.i. investīcijas projekta "Aizsargātā lietotāja datu informācijas sistēmas procesu digitalizācija" pases apstiprināšanu". Atbilstoši minētā projekta pasei projekta darbībās ietilpa: 1) datu integrācija ar Sabiedrības integrācijas fondu, proti datu nodošana par daudzbērnu ģimenēm, ja bērns vai pilngadīgā persona, kura nav sasniegusi 24 gadu vecumu, izglītību iegūst ārvalsts izglītības iestādē un 2) esošās datu integrācijas ar Veselības un darbspēju ekspertīzes ārstu valsts komisiju (VDEĀVK) paplašināšana, iekļaujot datus par invaliditātes sākuma datumu.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27.6. apakšpunktu un 32.</w:t>
      </w:r>
      <w:r w:rsidR="00000000" w:rsidRPr="00000000" w:rsidDel="00000000">
        <w:rPr>
          <w:vertAlign w:val="superscript"/>
          <w:rtl w:val="0"/>
        </w:rPr>
        <w:t xml:space="preserve">2</w:t>
      </w:r>
      <w:r w:rsidR="00000000" w:rsidRPr="00000000" w:rsidDel="00000000">
        <w:rPr>
          <w:rtl w:val="0"/>
        </w:rPr>
        <w:t xml:space="preserve"> punktu, paredzot, ka sistēma veic automatizētu datu pārraidi un apmaiņu tajā skaitā ar Sabiedrības integrācijas fondu, ja bērns vai pilngadīgā persona, kura nav sasniegusi 24 gadu vecumu, izglītību iegūst ārvalsts izglītības iestādē, Sabiedrības integrācijas fonds (SIF) katru mēnesi līdz sestajam datumam informācijas sistēmai sniedz šādus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kura ir iesniegusi iesniegumu par Latvijas Goda ģimenes apliecības (turpmāk – apliecība) piešķiršanu, personas kods, vārds (vārdi), uzvārds;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tās personas, kura ir iesniegusi iesniegumu par apliecības piešķiršanu, laulātā (ja attiecināms) personas kods, vārds (vārdi),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un tās laulātā (ja attiecināms) aprūpē vai tās ģimenē esošu bērnu, tai skaitā audžuģimenē vai aizbildnībā esošu bērnu, un pilngadīgu personu, kura nav sasniegusi 24 gadu vecumu, personas kods, vārds (vārdi), uzvārds, kā arī par to, ka pilngadīgā persona, kura nav sasniegusi 24 gadu vecumu, turpina iegūt vispārējo, profesionālo vai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apliecības piešķiršanas datumu un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31.4.apakšpunktā noteikts, ka Veselības un darbspēju ekspertīzes ārstu valsts komisija katru mēnesi līdz otrajam datumam sistēmai sniegs arī datus par invaliditātes sākuma datumu. Minētā datu integrācija nepieciešama, jo VDEĀVK lēmuma datums un invaliditātes piešķiršanas sākuma datums praksē bieži atšķiras (proti, lēmums tiek pieņemts martā, bet statuss piešķirts ar janvāra mēnesi), rezultātā veidojas periods, par kuru personai bija pienācies aizsargātā lietotāja atbalsts. Šādos gadījumos Būvniecības valsts kontroles birojs (BVKB) veic attiecīgu atbalsta pārrēķinu. Savukārt IKT projekta realizēšanas rezultātā tika mazināts birokrātiskais slogs iestādēm manuāli veikt attiecīgo datu apmaiņu. Turklāt IKT projekta realizēšanas rezultātā ir noslēgta vienošanās starp BVKB un VDEĀVK par attiecīgo datu integrāciju.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Tiesībsarga atzinums pārbaudes lietā Nr.2026-03-23DC,26C satur vērtējumu par nepieciešamību novērst nevienlīdzību situācijā, kad aizbildņa ģimenei, kurā viens no aizbildnībā esošajiem bērniem ir sasniedzis pilngadību un kas līdz 24 gadu vecumam iegūst vispārējo, profesionālo vai augstāko izglītību, un ģimenei ir izsniegta Goda ģimenes apliecība, netiek nodrošināta iespēja saņemt aizsargātā lietotāja pakalpojumu. Iemesls pakalpojuma nesniegšanai ir apstāklis, ka situācijā, kad aizbilstamais ir sasniedzis pilngadību, valsts datu informācijas sistēmās viņš vairs netiek sasaistīts ar aizbildņa ģimeni, jo aizbildnība līdz ar pilngadību ir izbeigusies. Līdz ar to aizbildņa ģimene datu informācijas sistēmās netiek identificēta kā aizsargātais lietotājs un atbalsts netiek nodrošināts.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7.punkts, nodrošinot nepārprotamu redakciju, kas paredz, ka aizsargātā lietotāja pakalpojums sniedzams arī daudzbērnu ģimenēm, kurās ir aizbildnībā un audžuģimenē ievietoti bērni. Vienlaikus papildināts Noteikumu 19.</w:t>
      </w:r>
      <w:r w:rsidR="00000000" w:rsidRPr="00000000" w:rsidDel="00000000">
        <w:rPr>
          <w:vertAlign w:val="superscript"/>
          <w:rtl w:val="0"/>
        </w:rPr>
        <w:t xml:space="preserve">1 </w:t>
      </w:r>
      <w:r w:rsidR="00000000" w:rsidRPr="00000000" w:rsidDel="00000000">
        <w:rPr>
          <w:rtl w:val="0"/>
        </w:rPr>
        <w:t xml:space="preserve">punkts ietverot regulējumu, ka: "Viens no bērna vecākiem, audžuvecākiem vai aizbildņiem pakalpojuma saņemšanai birojā iesniedz iesniegumu, norādot savu vārdu, uzvārdu un personas kodu, gadījumos, ja aizsargātais lietotājs ir daudzbērnu ģimene, kurā vismaz viens no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24 gadu vecumam 11 mēnešus pilda valsts aizsardzības dienestu (arī tie bērni, kas bijuši aizbildnībā vai bijuši ievietoti audžuģimenē līdz 18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24 gadu vecumam iegūst vispārējo, profesionālo vai augstāko izglītību un bijis aizbildnībā vai bijis ievietots audžuģimenē līdz 18 gadu vecumam.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Tiesībsarga atzinums pārbaudes lietā Nr.2026-18-17G satur vērtējumu par daudzbērnu ģimeņu tiesību aizskārumu, liedzot saņemt elektroenerģijas aizsargātā lietotāja tirdzniecības pakalpojumu laikā, kad viens no bērniem pilda valsts aizsardzības dienestu. Izvērtējot Noteikumu saturu un minētajā tiesībsarga atzinumā iekļautos vērtējumus, nepieciešams nodrošināt, ka daudzbērnu ģimenes atbalstāmas pēc tādiem kritērijiem, kā to nosaka Bērnu tiesību aizsardzības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19.</w:t>
      </w:r>
      <w:r w:rsidR="00000000" w:rsidRPr="00000000" w:rsidDel="00000000">
        <w:rPr>
          <w:vertAlign w:val="superscript"/>
          <w:rtl w:val="0"/>
        </w:rPr>
        <w:t xml:space="preserve">1 </w:t>
      </w:r>
      <w:r w:rsidR="00000000" w:rsidRPr="00000000" w:rsidDel="00000000">
        <w:rPr>
          <w:rtl w:val="0"/>
        </w:rPr>
        <w:t xml:space="preserve">punkts, ietverot regulējumu, ka ja aizsargātais lietotājs ir daudzbērnu ģimene, kurā vismaz viens no bērniem vecumā no 18 līdz 24 gadiem 11 mēnešus pilda valsts aizsardzības dienestu pakalpojuma saņemšanai birojā iesniedz iesniegumu, norādot savu vārdu, uzvārdu un personas kodu. Ja šajā noteikumu punktā minētā ģimene ir apakšlietotājs tā papildus šajā punktā minētajam iesniegumam piesakās pakalpojuma saņemšanai pie līgumslēdzēja (galalietotāja) izvēlētā elektroenerģijas tirgotāja atbilstoši šo noteikumu 18.punktam.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29.punktā norādītais Pilsonības un migrācijas lietu pārvaldes sniegto datu apjoms nesatur datus par bērniem, kuri līdz 24 gadu vecumam iegūst vispārējo, profesionālo vai augstāko izglītību un bijuši aizbildnībā vai bijuši ievietoti  audžuģimenē līdz 18 gadu vecumam, kā arī datu apmaiņu ar aizsargātā lietotāja datu informācijas sistēmu par bērniem, kas līdz 24 gadu vecumam 11 mēnešus pilda valsts aizsardzības dienestu (arī tie bērni, kas bijuši aizbildnībā vai bijuši ievietoti audžuģimenē līdz 18 gadu vecumam). Nākotnē plānots izvērtēt iespēju papildināt BVKB failapmaiņas datu apjomu, iekļaujot datus par bērniem, kas bijuši aizbildnībā vai bijuši ievietoti audžuģimenē līdz 18 gadu vecumam, vai izstrādāt IKT funkcionalitātes risinājumu šo datu automātiskai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19.</w:t>
      </w:r>
      <w:r w:rsidR="00000000" w:rsidRPr="00000000" w:rsidDel="00000000">
        <w:rPr>
          <w:vertAlign w:val="superscript"/>
          <w:rtl w:val="0"/>
        </w:rPr>
        <w:t xml:space="preserve">1</w:t>
      </w:r>
      <w:r w:rsidR="00000000" w:rsidRPr="00000000" w:rsidDel="00000000">
        <w:rPr>
          <w:rtl w:val="0"/>
        </w:rPr>
        <w:t xml:space="preserve">  punktā norādītajos gadījumos nepieciešams personas iesniegums. Vienlaikus Latvijas Goda ģimenes apliecības kopijas iesniegšana vairs nav nepieciešama, jo  SIF ar 2025.g. oktobri ir ieviesis digitālo Latvijas Goda ģimenes apliecību. Gadījumos, kad atbalsta piešķiršanai būs nepieciešami papildu dati, tie netiks pieprasīti no iesnieguma iesniedzēja, bet iestāde tos iegūs pati.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nav korekti norādīta e-pakalpojumu latvija.lv mājaslapas adrese.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23. un 24.punktā precizēta e-pakalpojumu mājaslapas adrese - www.latvija.gov.lv.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noteiktais periods, par kuru Izglītības un zinātnes ministrijai jānosūta ziņas Pilsonības un migrācijas lietu pārvaldei par personām, kuras vecumā no 18 līdz 24 gadiem iegūst vispārējo, profesionālo vai augstāko izglītību Latvijā, norādot izglītojamā personas kodu, nenodrošina datu precizitāti par personām, kuras iegūst iepriekš minēto izglītību.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30.punktā precizēts, ka Izglītības un zinātnes ministrija katru mēnesi līdz otrajam datumam nosūta ziņas par situāciju uz iepriekšējā mēneša piecpadsmito (ne pirmo) datumu Pilsonības un migrācijas lietu pārvaldei.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Daudzbērnu ģimenes, kurās viens no aizbildnībā esošajiem bērniem ir sasniedzis pilngadību un kas līdz 24 gadu vecumam iegūst vispārējo, profesionālo vai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Daudzbērnu ģimenes, kurā vismaz viens no bērniem vecumā no 18 līdz 24 gadiem 11 mēnešus pilda valsts aizsardzības dienestu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ir pozitīva, ievērojot, ka uzskaitītajām sabiedrības grupām tiek nodrošināts atbalsts elektroenerģijas izmaksu segšanai - maksas samazinājums 25 </w:t>
      </w:r>
      <w:r w:rsidR="00000000" w:rsidRPr="00000000" w:rsidDel="00000000">
        <w:rPr>
          <w:i w:val="1"/>
          <w:rtl w:val="0"/>
        </w:rPr>
        <w:t xml:space="preserve">euro</w:t>
      </w:r>
      <w:r w:rsidR="00000000" w:rsidRPr="00000000" w:rsidDel="00000000">
        <w:rPr>
          <w:rtl w:val="0"/>
        </w:rPr>
        <w:t xml:space="preserve"> apmērā rēķina summai mēnesī par elektroenerģiju un sistēmas pakalpojumiem, neiekļaujot tajā pievienotās vērtības nodokli.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zemāk ir aprēķināts administratīvais slogs, kas veidojas šīm atbalstāmajām grupām gadā, iesniedzot iesniegumu Būvniecības valsts kontroles birojā līdz brīdim, kad arī par šīm atbalstāmajām grupām informācija ALDIS sistēmā tiks nodrošināta automātiski bez personu iesaistes.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Daudzbērnu ģimenes, kurās viens no aizbildnībā esošajiem bērniem ir sasniedzis pilngadību un kas līdz 24 gadu vecumam iegūst vispārējo, profesionālo vai augstāko izglītību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2 492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Daudzbērnu ģimenes, kurā vismaz viens no bērniem vecumā no 18 līdz 24 gadiem 11 mēnešus pilda valsts aizsardzības dienestu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1 560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Daudzbērnu ģimenes, kurās viens no aizbildnībā esošajiem bērniem ir sasniedzis pilngadību un kas līdz 24 gadu vecumam iegūst vispārējo, profesionālo vai augstāko izglītību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2 492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7 625,52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ievērojot, ka vidējā darba stundas likme 2025.gadā sastādīja 12,26 euro, savukārt atbalstāmās grupas iesnieguma iesniegšanai patērēs 15 minūtes. Tādējādi 15 minūšu izmaksas sastādīs 3,06 euro (12,26: 1/4=3,06 euro). Ievērojot to, ka nav pieejami statistikas dati, cik daudz ģimenes, kurās viens no bērniem bijis aizbildnībā un turpina iegūt izglītību, ir tieši daudzbērnu ģimenes, tad aprēķins veikts pēc maksimāli iespējamās ietekmes scenārija.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Daudzbērnu ģimenes, kurā vismaz viens no bērniem vecumā no 18 līdz 24 gadiem 11 mēnešus pilda valsts aizsardzības dienestu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1 560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4 773,60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ievērojot, ka vidējā darba stundas likme 2025.gadā sastādīja 12,26 euro, savukārt atbalstāmās grupas iesnieguma iesniegšanai patērēs 15 minūtes. Tādējādi 15 minūšu izmaksas sastādīs 3,06 euro (12,26: 1/4=3,06 euro). Ievērojot to, ka nav pieejami statistikas dati, cik daudz ģimenes, kurās viens no bērniem pilda valsts aizsardzības dienestu, ir tieši daudzbērnu ģimenes, tad aprēķins veikts pēc maksimāli iespējamās ietekmes scenārija.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12 399,12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369 375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369 375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-369 375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-369 375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369 375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aprēķinātu turpmāk iespējamo papildus izmaksu pieaugumu, kas radīsies atbalstot papildus jaunas atbalstāmās grupas (daudzbērnu ģimene, kurā vismaz viens no bērniem atradies aizbildnībā līdz 18 gadu vecumam un vecumā no 18 līdz 24 gadiem iegūst vispārējo, profesionālo vai augstāko izglītību Latvijā vai 11 mēnešus pilda valsts aizsardzības dienestu, par pamatu tika ņemti Centrālās statistikas pārvaldes dati par aizbildņu skaitu Latvijā (2492)*, kā arī Aizsardzības ministrijas publicētie dati, ka līdz 2026.gada 14. janvārim iespēju brīvprātīgi pieteikties 2026. gada valsts aizsardzības dienestam  izmantoja līdz šim lielākais brīvprātīgo skaits – 1560 Latvijas pilsoņi**.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3.4. apakšpunkts paredz, ka atbalsts daudzbērnu ģimenēm (piemērojot maksas samazinājumu rēķina summai par elektroenerģiju un sistēmas pakalpojumiem, neiekļaujot tajā pievienotās vērtības nodokli) veido 25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grozījumu projekta ietekme uz valsts budžetu veidos: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62 300 </w:t>
            </w:r>
            <w:r w:rsidR="00000000" w:rsidRPr="00000000" w:rsidDel="00000000">
              <w:rPr>
                <w:sz w:val="24"/>
                <w:i w:val="1"/>
                <w:rtl w:val="0"/>
              </w:rPr>
              <w:t xml:space="preserve">euro/mēnesī</w:t>
            </w:r>
            <w:r w:rsidR="00000000" w:rsidRPr="00000000" w:rsidDel="00000000">
              <w:rPr>
                <w:sz w:val="24"/>
                <w:rtl w:val="0"/>
              </w:rPr>
              <w:t xml:space="preserve"> (2492 x 25 = 62 300; daudzbērnu ģimeņu, kurā vismaz viens no bērniem atradies aizbildnībā līdz 18 gadu vecumam un vecumā no 18 līdz 24 gadiem iegūst vispārējo, profesionālo vai augstāko izglītību Latvijā,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39 000 </w:t>
            </w:r>
            <w:r w:rsidR="00000000" w:rsidRPr="00000000" w:rsidDel="00000000">
              <w:rPr>
                <w:sz w:val="24"/>
                <w:i w:val="1"/>
                <w:rtl w:val="0"/>
              </w:rPr>
              <w:t xml:space="preserve">euro/mēnesī</w:t>
            </w:r>
            <w:r w:rsidR="00000000" w:rsidRPr="00000000" w:rsidDel="00000000">
              <w:rPr>
                <w:sz w:val="24"/>
                <w:rtl w:val="0"/>
              </w:rPr>
              <w:t xml:space="preserve"> (1560 x 25 = 39 000; daudzbērnu ģimeņu, kurā vismaz viens no bērniem 11 mēnešus pilda valsts aizsardzības dienestu,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Kopējā ietekme uz valsts budžetu -</w:t>
            </w:r>
            <w:r w:rsidR="00000000" w:rsidRPr="00000000" w:rsidDel="00000000">
              <w:rPr>
                <w:sz w:val="24"/>
                <w:rtl w:val="0"/>
              </w:rPr>
              <w:t xml:space="preserve"> 62 300+ 39 000</w:t>
            </w:r>
            <w:r w:rsidR="00000000" w:rsidRPr="00000000" w:rsidDel="00000000">
              <w:rPr>
                <w:sz w:val="24"/>
                <w:b w:val="1"/>
                <w:rtl w:val="0"/>
              </w:rPr>
              <w:t xml:space="preserve"> = 101 300 </w:t>
            </w:r>
            <w:r w:rsidR="00000000" w:rsidRPr="00000000" w:rsidDel="00000000">
              <w:rPr>
                <w:sz w:val="24"/>
                <w:b w:val="1"/>
                <w:i w:val="1"/>
                <w:rtl w:val="0"/>
              </w:rPr>
              <w:t xml:space="preserve">euro/mēnesī;</w:t>
            </w:r>
            <w:r w:rsidR="00000000" w:rsidRPr="00000000" w:rsidDel="00000000">
              <w:rPr>
                <w:sz w:val="24"/>
                <w:b w:val="1"/>
                <w:i w:val="1"/>
                <w:rtl w:val="0"/>
              </w:rPr>
              <w:t xml:space="preserve">101 300 x 12= 1 215 600 euro/gadā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Turklāt norādāms, ka nepieciešams papildus finansējums daudzbērnu ģimenēm, kurās bērni no 18 līdz 24 gadiem iegūst izglītību profesionālās pilnveides un profesionālās tālākizglītības programmās (uz šo noteikumu izstrādes brīdi reģistrētas 873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Tādējādi ietekme uz valsts budžetu daudzbērnu ģimeņu, kurās bērni no 18 līdz 24 gadiem iegūst izglītību profesionālās pilnveides un profesionālās tālākizglītības programmās sastādīs:</w:t>
            </w:r>
            <w:r w:rsidR="00000000" w:rsidRPr="00000000" w:rsidDel="00000000">
              <w:rPr>
                <w:sz w:val="24"/>
                <w:rtl w:val="0"/>
              </w:rPr>
              <w:t xml:space="preserve"> 873 x 25 (atbalsta apmērs) = 21 825 mēnesī; gadā - 21 825 x 12 = </w:t>
            </w:r>
            <w:r w:rsidR="00000000" w:rsidRPr="00000000" w:rsidDel="00000000">
              <w:rPr>
                <w:sz w:val="24"/>
                <w:b w:val="1"/>
                <w:rtl w:val="0"/>
              </w:rPr>
              <w:t xml:space="preserve">261 900 euro/gadā.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2026. gadam un budžeta ietvaru 2026., 2027. un 2028. gadam" Klimata un enerģētikas ministrijas budžetā 2026. gadā aizsargāto lietotāju atbalstam ir paredzēts finansējums 18,6 milj. euro apmērā. Savukārt 74. resora "Gadskārtējā valsts budžeta izpildes procesā pārdalāmais finansējums" programmā 23.00.00 "Valsts atbalsta programmas un citi valsts nozīmes pasākumi", atbilstoši likuma "Par valsts budžetu 2026. gadam un budžeta ietvaru 2026., 2027. un 2028. gadam" 72. panta pirmās daļas 1. punktam, aizsargāto lietotāju atbalstam sākotnēji tika rezervēts papildu finansējums 4,0 milj. euro apmērā. Valsts budžeta finansējuma vajadzību pārskatīšanas procesā, nodrošinot finansējumu citām aktuālām valsts budžeta prioritātēm, tostarp ar nacionālās aviokompānijas "airBaltic" darbības nodrošināšanu saistītajiem pasākumiem, minētais rezervējums tika samazināts par 2,0 milj. euro. Līdz ar to aizsargāto lietotāju atbalstam no šī finansējuma avota 2026. gadā ir pieejami 2,0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ar Ministru kabineta 2026. gada 9. jūnija rīkojumu Nr. 338 Klimata un enerģētikas ministrijas budžetā aizsargāto lietotāju izmaksu segšanai tika pārdalīti 2,38 milj. euro no iepriekšējā gada budžeta līdzekļu atlikuma. Tādējādi kopējais šobrīd identificētais finansējums aizsargāto lietotāju atbalsta nodrošināšanai 2026. gadā ir 22,98 milj. euro (18,6 milj. euro + 2,0 milj. euro + 2,38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 izmaksātā atbalsta summa visām aizsargāto lietotāju grupām laikposmā no 2026. gada 1. janvāra līdz 1. jūlijam bija 12,3 milj. euro. Pieņemot, ka 2026. gada otrajā pusgadā atbalsta izmaksas saglabājas aptuveni līdzvērtīgā līmenī, kopējā finansējuma nepieciešamība 2026. gadā prognozējama ap 24,6 milj. euro. Savukārt, ņemot vērā ar šo grozījumu projektu paredzēto atbalstāmo personu loka paplašināšanu, kā arī nepieciešamo papildus finansējumu daudzbērnu ģimenēm, kurās bērni no 18 līdz 24 gadiem iegūst izglītību profesionālās pilnveides un profesionālās tālākizglītības programmās, un to, ka attiecīgais atbalsts 2026. gadā būtu nodrošināms par aptuveni trim mēnešiem, papildu izdevumi 2026. gadā nepārsniegtu 0,37 milj. euro. Tādējādi kopējā finansējuma nepieciešamība aizsargāto lietotāju atbalstam 2026. gadā provizoriski varētu sasniegt līdz 25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šobrīd pieejamo finansējumu 22,98 milj. euro apmērā, faktiskā finansējuma nepieciešamība virs pieejamā apmēra būs atkarīga no atbalsta saņēmēju skaita un faktiskajām izmaksām 2026. gada atlikušajā periodā. Klimata un enerģētikas ministrija iespējamo finansējuma iztrūkumu 2026.gadā nodrošinās ministrijai piešķirto valsts budžeta līdzekļu ietvaros, nepieprasot šim mērķim papildu finansējumu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skatīt: https://stat.gov.lv/lv/statistikas-temas/soc-aizsardziba-veseliba/aizgadniba-arpusgimenes-aprupe/12449-arpusgimenes-aprupe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skatīt: https://www.mod.gov.lv/lv/zinas/valsts-aizsardzibas-dienesta-2026-gada-julija-iesaukuma-obligata-karta-atlasis-400-latvijas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nodrošināta Klimata un enerģētikas ministrijas budžeta programmā 03.00.00 "Elektroenerģijas lietotāju atbalsts"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nav virzāms publiskajai apspriešanai, ievērojot, ka atbalsta grupu papildināšana rada pozitīvu ietekmi uz atbalsta saņēmējiem. Vienlaikus ir nepieciešama grozījumu steidzama virzība, ievērojot nepieciešamību ieviest produkcijā izstrādāto funkcionalitāti datu apmaiņai aizsargātā lietotāja datu informācijas sistēmā, kā arī nodrošināt tiesībsarga ieteikumu izpildi.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Būvniecības valsts kontroles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2 492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18 378,50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Administratīvais slogs, izskatot iesniegumu gadījumā, ja daudzbērnu ģimenē ir viens no bērniem vecumā no 18 līdz 24 gadiem un 11 mēnešus pilda valsts aizsardzības dienestu. Ievērojot to, ka nav pieejami statistikas dati, cik daudz ģimenes, kurās viens no bērniem pilda valsts aizsardzības dienestu, ir tieši daudzbērnu ģimenes, tad aprēķins veikts pēc maksimāli iespējamās ietekmes scenārija.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Būvniecības valsts kontroles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1 560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11 505,00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Administratīvais slogs, izskatot iesniegumu gadījumā, ja daudzbērnu ģimenē viens no aizbildnībā esošajiem bērniem ir sasniedzis pilngadību un kas līdz 24 gadu vecumam iegūst vispārējo, profesionālo vai augstāko izglītību.Ievērojot to, ka nav pieejami statistikas dati, cik daudz ģimenes, kurās viens no bērniem bijis aizbildnībā un turpina iegūt izglītību, ir tieši daudzbērnu ģimenes, tad aprēķins veikts pēc maksimāli iespējamās ietekmes scenārija.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Sabiedrības integrācijas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07.10.2025. Ministru kabinets pieņēma rīkojumu Nr.649 (prot. Nr. 41 39. §) "Par 2.1.3.1.i. investīcijas projekta "Aizsargātā lietotāja datu informācijas sistēmas procesu digitalizācija" pases apstiprināšanu". Atbilstoši minētā projekta pasei projekta darbībās ietilpa datu integrācija ar Sabiedrības integrācijas fondu, proti datu nodošana par daudzbērnu ģimenēm, ja bērns vai pilngadīgā persona, kura nav sasniegusi 24 gadu vecumu, izglītību iegūst ārvalsts izglītības iestādē. Tādējādi sagatavotais noteikumu grozījumu projekts nerada jaunas vai papildus monetāras izmaksas.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un darbspēju ekspertīzes ārstu valsts komisija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07.10.2025. Ministru kabinets pieņēma rīkojumu Nr.649 (prot. Nr. 41 39. §) "Par 2.1.3.1.i. investīcijas projekta "Aizsargātā lietotāja datu informācijas sistēmas procesu digitalizācija" pases apstiprināšanu". Atbilstoši minētā projekta pasei projekta darbībās ietilpa esošās datu integrācijas ar Veselības un darbspēju ekspertīzes ārstu valsts komisiju (VDEĀVK) paplašināšana, iekļaujot datus par invaliditātes sākuma datumu. Tādējādi sagatavotais noteikumu grozījumu projekts nerada jaunas vai papildus monetāras izmaksas.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projekts nemaina Izglītības un zinātnes ministrijas pienākumu apjomu. Dati joprojām jāiesniedz Pilsonības un migrācijas lietu pārvaldei līdz katra mēneša otrajam datumam. Precizēts laika posms, par kuru dati jāsniedz - par situāciju uz iepriekšējā mēneša piecpadsmito (nevis pirmo) datumu.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29 883,50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attiecīgie pienākumi, kas norādīti institūcijām augstāk, tiks izpildīti esošo cilvēkresursu ietvaros (papildu amata vietas nav nepieciešamas).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paplašina aizsargātā lietotāja atbalsta saņēmēju loku.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nodrošina tiesībsarga atzinumu ieteikumu ieviešanu, lai nodrošinātu vienlīdzības principa ievērošanu attiecībā uz aizbildņu ģimenēm aizsargātā lietotāja pakalpojumu jomā un novērst daudzbērnu ģimeņu tiesību aizskārumu, liedzot saņemt elektroenerģijas aizsargātā lietotāja tirdzniecības pakalpojumu laikā, kad viens no bērniem pilda valsts aizsardzības dienestu.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26-TA-1085</w:t>
    </w:r>
    <w:r>
      <w:br/>
    </w:r>
    <w:r w:rsidR="00000000" w:rsidRPr="00000000" w:rsidDel="00000000">
      <w:rPr>
        <w:rtl w:val="0"/>
      </w:rPr>
      <w:t xml:space="preserve">Izdrukāts 02.10.2026. 16.06 - 5.0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26-TA-1085</w:t>
    </w:r>
    <w:r>
      <w:br/>
    </w:r>
    <w:r w:rsidR="00000000" w:rsidRPr="00000000" w:rsidDel="00000000">
      <w:rPr>
        <w:rtl w:val="0"/>
      </w:rPr>
      <w:t xml:space="preserve">Izdrukāts 02.10.2026. 16.06 - 5.0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anotācija_(ex_ante)_26-TA-1085.docx</dc:title>
</cp:coreProperties>
</file>

<file path=docProps/custom.xml><?xml version="1.0" encoding="utf-8"?>
<Properties xmlns="http://schemas.openxmlformats.org/officeDocument/2006/custom-properties" xmlns:vt="http://schemas.openxmlformats.org/officeDocument/2006/docPropsVTypes"/>
</file>