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22. jūlija noteikumos Nr. 421 "Medību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22. jūlija noteikumos Nr. 421 "Medību noteikumi"" (turpmāk – noteikumu projekts) sagatavots, lai mazinātu staltbriežu (</w:t>
      </w:r>
      <w:r w:rsidR="00000000" w:rsidRPr="00000000" w:rsidDel="00000000">
        <w:rPr>
          <w:i w:val="1"/>
          <w:rtl w:val="0"/>
        </w:rPr>
        <w:t xml:space="preserve">Cervus elaphus</w:t>
      </w:r>
      <w:r w:rsidR="00000000" w:rsidRPr="00000000" w:rsidDel="00000000">
        <w:rPr>
          <w:rtl w:val="0"/>
        </w:rPr>
        <w:t xml:space="preserve">) izraisīto postījumu mērogu lauksaimniecībā un mežsaimniecībā.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staltbriežu (</w:t>
      </w:r>
      <w:r w:rsidR="00000000" w:rsidRPr="00000000" w:rsidDel="00000000">
        <w:rPr>
          <w:i w:val="1"/>
          <w:rtl w:val="0"/>
        </w:rPr>
        <w:t xml:space="preserve">Cervus elaphus</w:t>
      </w:r>
      <w:r w:rsidR="00000000" w:rsidRPr="00000000" w:rsidDel="00000000">
        <w:rPr>
          <w:rtl w:val="0"/>
        </w:rPr>
        <w:t xml:space="preserve">) nodarītos postījumus lauksaimniecības un mežsaimniecības nozarē un staltbriežu (</w:t>
      </w:r>
      <w:r w:rsidR="00000000" w:rsidRPr="00000000" w:rsidDel="00000000">
        <w:rPr>
          <w:i w:val="1"/>
          <w:rtl w:val="0"/>
        </w:rPr>
        <w:t xml:space="preserve">Cervus elaphus</w:t>
      </w:r>
      <w:r w:rsidR="00000000" w:rsidRPr="00000000" w:rsidDel="00000000">
        <w:rPr>
          <w:rtl w:val="0"/>
        </w:rPr>
        <w:t xml:space="preserve">) izraisītos ceļu satiksmes negadījumus, tāpēc noteikumu projekts paredz noteikt staltbriežu (</w:t>
      </w:r>
      <w:r w:rsidR="00000000" w:rsidRPr="00000000" w:rsidDel="00000000">
        <w:rPr>
          <w:i w:val="1"/>
          <w:rtl w:val="0"/>
        </w:rPr>
        <w:t xml:space="preserve">Cervus elaphus</w:t>
      </w:r>
      <w:r w:rsidR="00000000" w:rsidRPr="00000000" w:rsidDel="00000000">
        <w:rPr>
          <w:rtl w:val="0"/>
        </w:rPr>
        <w:t xml:space="preserve">) govis un teļus (vecumā līdz vienam gadam) par nelimitētiem medījamiem dzīvniekiem to noteiktajos medīšanas termiņos.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meža dienesta (turpmāk – VMD) novērtēto staltbriežu (</w:t>
      </w:r>
      <w:r w:rsidR="00000000" w:rsidRPr="00000000" w:rsidDel="00000000">
        <w:rPr>
          <w:i w:val="1"/>
          <w:rtl w:val="0"/>
        </w:rPr>
        <w:t xml:space="preserve">Cervus elaphus</w:t>
      </w:r>
      <w:r w:rsidR="00000000" w:rsidRPr="00000000" w:rsidDel="00000000">
        <w:rPr>
          <w:rtl w:val="0"/>
        </w:rPr>
        <w:t xml:space="preserve">) populācijas stāvokli un nomedīšanas daudzumu, kā arī Latvijas Valsts mežzinātnes institūta "Silava" (turpmāk – LVMI "Silava") briežu dzimtas dzīvnieku jaunaudžu bojājumu monitoringa rezultātus, ir jāpārskata Ministru kabineta 2014. gada 22. jūlija noteikumos Nr. 421 "Medību noteikumi" (turpmāk – noteikumi Nr. 421) pa dzimumiem noteiktais staltbriežu (</w:t>
      </w:r>
      <w:r w:rsidR="00000000" w:rsidRPr="00000000" w:rsidDel="00000000">
        <w:rPr>
          <w:i w:val="1"/>
          <w:rtl w:val="0"/>
        </w:rPr>
        <w:t xml:space="preserve">Cervus elaphus</w:t>
      </w:r>
      <w:r w:rsidR="00000000" w:rsidRPr="00000000" w:rsidDel="00000000">
        <w:rPr>
          <w:rtl w:val="0"/>
        </w:rPr>
        <w:t xml:space="preserve">) iedalījums limitētajos un nelimitētajos medījamos dzīvniekos, lai efektīvāk mazinātu staltbriežu izraisīto postījumu mērogu lauksaimniecībā un mežsaimniecībā.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LVMI "Silava" briežu dzimtas dzīvnieku jaunaudžu bojājumu monitoringa 2024. gada rezultātos secināts, ka 2024. gada sezonā salīdzinājumā ar iepriekšējo monitoringa sezonu bojājumu daudzums ir palielinājies tieši priežu jaunaudzēs, gandrīz nav mainījies apšu jaunaudzēs un samazinājies egļu jaunaudzēs.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Lielākais bojāto koku īpatsvars 2024. gadā bija Balvu, Gulbenes, Rēzeknes un Talsu apkārtnē apsekotajās priežu jaunaudzēs un Zemgales reģiona Dobeles un Bauskas apkārtnē apsekotajās egļu jaunaudzēs.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Staltbriežu bojātās jaunaudzes rada finansiālus zaudējumus mežsaimniecībā, īpaši tāpēc, ka ir izdarīti ieguldījumi selekcionēta stādāmā materiāla iegādē, koku individuālo aizsardzības līdzekļu izmantošanā, jaunaudžu kopšanā, kā arī šo pasākumu atkārtotā īstenošanā, kad mežaudze ir jāstāda no jauna tāpēc, ka tajā koki ir stipri bojāti un postījumi ir ievērojami.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nodarīto bojājumu daudzumu laikposmā no 2018. līdz 2024. gadam attiecībā uz pārnadžu blīvuma indeksa pārmaiņām, konstatējams, ka staltbriežu skaits Latvijā ir izteikti palielinājies.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LVMI "Silava" briežu dzimtas dzīvnieku jaunaudžu bojājumu monitoringa rezultātu pārskati ir pieejami LVMI "Silava" tīmekļvietnē: https://www.silava.lv/petnieciba/nacionalais-meza-monitorings.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pārziņā ir medības reglamentējošo normatīvo aktu uzraudzība un medību saimniecības stāvokļa kontrole Latvijā. VMD ik gadu organizē medījamo dzīvnieku skaita noteikšanu, iesaistot tajā medību tiesību lietotājus. Pēc VMD apkopotās informācijas par staltbriežu skaita dinamiku Latvijā, staltbriežu populācija pieaug, jo, pēc novērtējuma 2014./2015. gada medību sezonā, staltbriežu populāciju veidoja 52 461 īpatnis, bet 2024./2025. gada medību sezonā staltbriežu populācijā ir jau 68 000 dzīvnieku.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informācija par medījamo dzīvnieku populāciju Latvijā pieejama VMD tīmekļvietnē: https://www.vmd.gov.lv/lv/medijamo-dzivnieku-populacijas.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staltbriežu izraisīto postījumu mērogu lauksaimniecībā un mežsaimniecībā, staltbriežu (</w:t>
      </w:r>
      <w:r w:rsidR="00000000" w:rsidRPr="00000000" w:rsidDel="00000000">
        <w:rPr>
          <w:i w:val="1"/>
          <w:rtl w:val="0"/>
        </w:rPr>
        <w:t xml:space="preserve">Cervus elaphus</w:t>
      </w:r>
      <w:r w:rsidR="00000000" w:rsidRPr="00000000" w:rsidDel="00000000">
        <w:rPr>
          <w:rtl w:val="0"/>
        </w:rPr>
        <w:t xml:space="preserve">) govis un teļi (vecums līdz vienam gadam) ir jānosaka par nelimitētiem medījamiem dzīvniekiem, tā veicinot mednieku aktivitāti.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421 3.1. apakšpunktā ir noteikti limitētie medījamie dzīvnieki un to medīšanas termiņi, bet 3.2. apakšpunktā – nelimitētie medījamie dzīvnieki un to medīšanas termiņi, tāpēc staltbriežu (</w:t>
      </w:r>
      <w:r w:rsidR="00000000" w:rsidRPr="00000000" w:rsidDel="00000000">
        <w:rPr>
          <w:i w:val="1"/>
          <w:rtl w:val="0"/>
        </w:rPr>
        <w:t xml:space="preserve">Cervus elaphus</w:t>
      </w:r>
      <w:r w:rsidR="00000000" w:rsidRPr="00000000" w:rsidDel="00000000">
        <w:rPr>
          <w:rtl w:val="0"/>
        </w:rPr>
        <w:t xml:space="preserve">) govis un teļi (vecumā līdz vienam gadam) ir svītrojami no 3.1. apakšpunkta un iekļaujami 3.2. apakšpunktā, saglabājot nemainīgus medīšanas termiņus. Nosakot staltbriežu (</w:t>
      </w:r>
      <w:r w:rsidR="00000000" w:rsidRPr="00000000" w:rsidDel="00000000">
        <w:rPr>
          <w:i w:val="1"/>
          <w:rtl w:val="0"/>
        </w:rPr>
        <w:t xml:space="preserve">Cervus elaphus</w:t>
      </w:r>
      <w:r w:rsidR="00000000" w:rsidRPr="00000000" w:rsidDel="00000000">
        <w:rPr>
          <w:rtl w:val="0"/>
        </w:rPr>
        <w:t xml:space="preserve">) govis un teļus (vecumā līdz vienam gadam) par nelimitētiem medījamiem dzīvniekiem, jāprecizē noteikumu 6. punkts un jāsvītro noteikumu 6.</w:t>
      </w:r>
      <w:r w:rsidR="00000000" w:rsidRPr="00000000" w:rsidDel="00000000">
        <w:rPr>
          <w:vertAlign w:val="superscript"/>
          <w:rtl w:val="0"/>
        </w:rPr>
        <w:t xml:space="preserve">1</w:t>
      </w:r>
      <w:r w:rsidR="00000000" w:rsidRPr="00000000" w:rsidDel="00000000">
        <w:rPr>
          <w:rtl w:val="0"/>
        </w:rPr>
        <w:t xml:space="preserve"> punkts, jo nelimitēto medījamo dzīvnieku nomedīšanai nav nepieciešama medību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staltbriežu (</w:t>
      </w:r>
      <w:r w:rsidR="00000000" w:rsidRPr="00000000" w:rsidDel="00000000">
        <w:rPr>
          <w:i w:val="1"/>
          <w:rtl w:val="0"/>
        </w:rPr>
        <w:t xml:space="preserve">Cervus elaphus</w:t>
      </w:r>
      <w:r w:rsidR="00000000" w:rsidRPr="00000000" w:rsidDel="00000000">
        <w:rPr>
          <w:rtl w:val="0"/>
        </w:rPr>
        <w:t xml:space="preserve">) govis un teļi (vecumā līdz vienam gadam) ir nelimitētie medījamie dzīvnieki.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 mežsaimnieki un lauksaimnieki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ietekmēs medniekus (aptuveni 23 500 personu). Nosakot staltbriežu (</w:t>
      </w:r>
      <w:r w:rsidR="00000000" w:rsidRPr="00000000" w:rsidDel="00000000">
        <w:rPr>
          <w:i w:val="1"/>
          <w:rtl w:val="0"/>
        </w:rPr>
        <w:t xml:space="preserve">Cervus elaphus</w:t>
      </w:r>
      <w:r w:rsidR="00000000" w:rsidRPr="00000000" w:rsidDel="00000000">
        <w:rPr>
          <w:rtl w:val="0"/>
        </w:rPr>
        <w:t xml:space="preserve">) govis un teļus (vecumā līdz vienam gadam) par nelimitētiem medījamiem dzīvniekiem, no VMD nebūs jāsaņem medību atļauja staltbriežu (</w:t>
      </w:r>
      <w:r w:rsidR="00000000" w:rsidRPr="00000000" w:rsidDel="00000000">
        <w:rPr>
          <w:i w:val="1"/>
          <w:rtl w:val="0"/>
        </w:rPr>
        <w:t xml:space="preserve">Cervus elaphus</w:t>
      </w:r>
      <w:r w:rsidR="00000000" w:rsidRPr="00000000" w:rsidDel="00000000">
        <w:rPr>
          <w:rtl w:val="0"/>
        </w:rPr>
        <w:t xml:space="preserve">) govs un teļa nomedīšanai.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netieši ietekmēs mežsaimniekus un lauksaimniekus, kuru īpašumā vai tiesiskajā valdījumā ir medību platības, jo samazinās staltbriežu (</w:t>
      </w:r>
      <w:r w:rsidR="00000000" w:rsidRPr="00000000" w:rsidDel="00000000">
        <w:rPr>
          <w:i w:val="1"/>
          <w:rtl w:val="0"/>
        </w:rPr>
        <w:t xml:space="preserve">Cervus elaphus</w:t>
      </w:r>
      <w:r w:rsidR="00000000" w:rsidRPr="00000000" w:rsidDel="00000000">
        <w:rPr>
          <w:rtl w:val="0"/>
        </w:rPr>
        <w:t xml:space="preserve">) izraisītos postījumus.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saimniecības, mežsaimniecības un lauksaimniecības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tieši ietekmēs 850–900 Latvijā reģistrēto mednieku formējumu. Nosakot staltbriežu (</w:t>
      </w:r>
      <w:r w:rsidR="00000000" w:rsidRPr="00000000" w:rsidDel="00000000">
        <w:rPr>
          <w:i w:val="1"/>
          <w:rtl w:val="0"/>
        </w:rPr>
        <w:t xml:space="preserve">Cervus elaphus</w:t>
      </w:r>
      <w:r w:rsidR="00000000" w:rsidRPr="00000000" w:rsidDel="00000000">
        <w:rPr>
          <w:rtl w:val="0"/>
        </w:rPr>
        <w:t xml:space="preserve">) govis un teļus (vecumā līdz vienam gadam) par nelimitētiem medījamiem dzīvniekiem, no VMD nebūs jāsaņem medību atļauja staltbriežu (</w:t>
      </w:r>
      <w:r w:rsidR="00000000" w:rsidRPr="00000000" w:rsidDel="00000000">
        <w:rPr>
          <w:i w:val="1"/>
          <w:rtl w:val="0"/>
        </w:rPr>
        <w:t xml:space="preserve">Cervus elaphus</w:t>
      </w:r>
      <w:r w:rsidR="00000000" w:rsidRPr="00000000" w:rsidDel="00000000">
        <w:rPr>
          <w:rtl w:val="0"/>
        </w:rPr>
        <w:t xml:space="preserve">) govs un teļu nomedīšanai.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netieša pozitīva ietekme uz mežsaimniecības un lauksaimniecības uzņēmumiem, samazinot staltbriežu (</w:t>
      </w:r>
      <w:r w:rsidR="00000000" w:rsidRPr="00000000" w:rsidDel="00000000">
        <w:rPr>
          <w:i w:val="1"/>
          <w:rtl w:val="0"/>
        </w:rPr>
        <w:t xml:space="preserve">Cervus elaphus</w:t>
      </w:r>
      <w:r w:rsidR="00000000" w:rsidRPr="00000000" w:rsidDel="00000000">
        <w:rPr>
          <w:rtl w:val="0"/>
        </w:rPr>
        <w:t xml:space="preserve">) izraisītos postījumus.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ietekmi nav iespējams aprēķināt.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jo noteikumu projekts paredz noteikt staltbriežu (</w:t>
      </w:r>
      <w:r w:rsidR="00000000" w:rsidRPr="00000000" w:rsidDel="00000000">
        <w:rPr>
          <w:i w:val="1"/>
          <w:rtl w:val="0"/>
        </w:rPr>
        <w:t xml:space="preserve">Cervus elaphus</w:t>
      </w:r>
      <w:r w:rsidR="00000000" w:rsidRPr="00000000" w:rsidDel="00000000">
        <w:rPr>
          <w:rtl w:val="0"/>
        </w:rPr>
        <w:t xml:space="preserve">) govis un teļus (vecums līdz vienam gadam) par nelimitētiem medījamiem dzīvniekiem to noteiktajos medīšanas termiņos, kas staltbriežu govīm ir no 15. jūlija līdz 31. janvārim un staltbriežu teļiem (vecums līdz vienam gadam) no 15. jūlija līdz 31. martam, tādēļ noteikumu projekts ir virzāms steidzamības kārtā, lai līdz medību termiņa sākumam noteikumu projekta norma stātos spēkā un medniekiem būtu skaidri zināms vai nepieciešams no Valsts meža dienesta saņemt medību atļaujas staltbriežu govju un teļu (vecums līdz vienam gadam) nomedīšanai.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kurā staltbriežu (</w:t>
      </w:r>
      <w:r w:rsidR="00000000" w:rsidRPr="00000000" w:rsidDel="00000000">
        <w:rPr>
          <w:i w:val="1"/>
          <w:rtl w:val="0"/>
        </w:rPr>
        <w:t xml:space="preserve">Cervus elaphus</w:t>
      </w:r>
      <w:r w:rsidR="00000000" w:rsidRPr="00000000" w:rsidDel="00000000">
        <w:rPr>
          <w:rtl w:val="0"/>
        </w:rPr>
        <w:t xml:space="preserve">) govis un teļus (vecumā līdz vienam gadam) nosaka par nelimitētiem medījamiem dzīvniekiem to noteiktajos medīšanas termiņos ir vērtēts un apspriests darba grupā ar medību jomu saistīto starpnozaru jautājumu risināšanai, kurā piedalās Latvijas Mednieku asociācija un Latvijas Mednieku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nav ietekmes uz VMD funkcijām. VMD, tāpat kā līdz, šim kontrolēs noteikumu izpildi. Nosakot staltbriežu (</w:t>
            </w:r>
            <w:r w:rsidR="00000000" w:rsidRPr="00000000" w:rsidDel="00000000">
              <w:rPr>
                <w:sz w:val="24"/>
                <w:i w:val="1"/>
                <w:rtl w:val="0"/>
              </w:rPr>
              <w:t xml:space="preserve">Cervus elaphus</w:t>
            </w:r>
            <w:r w:rsidR="00000000" w:rsidRPr="00000000" w:rsidDel="00000000">
              <w:rPr>
                <w:sz w:val="24"/>
                <w:rtl w:val="0"/>
              </w:rPr>
              <w:t xml:space="preserve">) govis un teļus (vecumā līdz vienam gadam) par nelimitētiem medījamiem dzīvniekiem, nebūs jāizsniedz medību atļauja to nomedīšanai. Tā kā VMD medību atļaujas izsniedz tiešsaistē, noteikumu projektā paredzētie grozījumi nerada ietekmi uz VMD un tā administratīvais slogs paliek nemainīgs.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staltbriežu (</w:t>
      </w:r>
      <w:r w:rsidR="00000000" w:rsidRPr="00000000" w:rsidDel="00000000">
        <w:rPr>
          <w:i w:val="1"/>
          <w:rtl w:val="0"/>
        </w:rPr>
        <w:t xml:space="preserve">Cervus elaphus</w:t>
      </w:r>
      <w:r w:rsidR="00000000" w:rsidRPr="00000000" w:rsidDel="00000000">
        <w:rPr>
          <w:rtl w:val="0"/>
        </w:rPr>
        <w:t xml:space="preserve">) govis un teļi (vecumā līdz vienam gadam) noteikti par nelimitētiem medījamiem dzīvniekiem, ievērojot staltbriežu (</w:t>
      </w:r>
      <w:r w:rsidR="00000000" w:rsidRPr="00000000" w:rsidDel="00000000">
        <w:rPr>
          <w:i w:val="1"/>
          <w:rtl w:val="0"/>
        </w:rPr>
        <w:t xml:space="preserve">Cervus elaphus</w:t>
      </w:r>
      <w:r w:rsidR="00000000" w:rsidRPr="00000000" w:rsidDel="00000000">
        <w:rPr>
          <w:rtl w:val="0"/>
        </w:rPr>
        <w:t xml:space="preserve">) populācijas stāvokli un nomedīšanas daudzumu, kā arī postījumu mērogu, lai efektīvāk mazinātu staltbriežu (</w:t>
      </w:r>
      <w:r w:rsidR="00000000" w:rsidRPr="00000000" w:rsidDel="00000000">
        <w:rPr>
          <w:i w:val="1"/>
          <w:rtl w:val="0"/>
        </w:rPr>
        <w:t xml:space="preserve">Cervus elaphus</w:t>
      </w:r>
      <w:r w:rsidR="00000000" w:rsidRPr="00000000" w:rsidDel="00000000">
        <w:rPr>
          <w:rtl w:val="0"/>
        </w:rPr>
        <w:t xml:space="preserve">) radīto postījumu apjomu lauksaimniecībā un mežsaimniecībā.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25-TA-991</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25-TA-991</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anotācija_(ex_ante)_25-TA-991.docx</dc:title>
</cp:coreProperties>
</file>

<file path=docProps/custom.xml><?xml version="1.0" encoding="utf-8"?>
<Properties xmlns="http://schemas.openxmlformats.org/officeDocument/2006/custom-properties" xmlns:vt="http://schemas.openxmlformats.org/officeDocument/2006/docPropsVTypes"/>
</file>