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pārstāvju grupas sastāvu Kopīgajā komisijā Latvijas Republikas valdības un Uzbekistānas Republikas valdības vienošanās par sadarbību cīņā pret organizēto noziedzību, terorismu, nelegālu narkotisko vielu, psihotropo vielu un prekursoru apriti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Latvijas Republikas pārstāvju grupas sastāvu Kopīgajā komisijā Latvijas Republikas valdības un Uzbekistānas Republikas valdības vienošanās par sadarbību cīņā pret organizēto noziedzību, terorismu, nelegālu narkotisko vielu, psihotropo vielu un prekursoru apriti īstenošanai" izstrādāts pēc Iekšlietu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ar Ministru kabineta 2020. gada 4. decembra rīkojumu Nr. 739 “Par Latvijas Republikas pārstāvju grupu Kopīgajā komisijā Latvijas Republikas valdības un Uzbekistānas Republikas valdības vienošanās par sadarbību cīņā pret organizēto noziedzību, terorismu, nelegālu narkotisko vielu, psihotropo vielu un prekursoru apriti īstenošanai” apstiprinātās Latvijas pārstāvju grupas Kopīgajā komisijā sastāvu, izsakot rīkojumu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 gada 17. jūnijā parakstīta Latvijas Republikas valdības un Uzbekistānas Republikas valdības vienošanās par sadarbību cīņā pret organizēto noziedzību, terorismu, nelegālu narkotisko vielu, psihotropo vielu un prekursoru apriti (turpmāk - Vienošanās). Vienošanās stājās spēkā 2003. gada 25. septembrī. Lai īstenotu šīs Vienošanās noteikumus, atbilstoši 13. pantam izveido Kopīgu komisiju no Vienošanās pušu pilnvarotiem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pārstāvju grupas sastāvs apstiprināts ar Ministru kabineta 2020. gada 4. decembra rīkojumu Nr. 739 "Par Latvijas Republikas pārstāvju grupas sastāvu Kopīgajā komisijā Latvijas Republikas valdības un Uzbekistānas Republikas valdības vienošanās par sadarbību cīņā pret organizēto noziedzību, terorismu, nelegālu narkotisko vielu, psihotropo vielu un prekursoru apriti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saņēmusi informāciju par Uzbekistānas puses ierosinājumu 2023. gadā sasaukt Kopīgās komisijas sēdi. Ievērojot to, ka pārstāvju grupas sastāvs bija apstiprināts 2020. gadā un tajā ir notikušas izmaiņas, pārstāvju grupas sastāvu nepieciešams aktualizēt atbilstoši pašreizējai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izmaiņu izdarīšanu pārstāvju grupas sastāvā, izsakot to jaunā redakcijā, balstoties uz iesaistīto institūciju sniegto informāciju par deleģētajām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Uzbekistānas Republikas valdības vienošanās par sadarbību cīņā pret organizēto noziedzību, terorismu, nelegālu narkotisko vielu, psihotropo vielu un prekursoru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13. pants paredz Kopīgās komisijas izveidošanu.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Uzbekistānas Republikas valdības vienošanās par sadarbību cīņā pret organizēto noziedzību, terorismu, nelegālu narkotisko vielu, psihotropo vielu un prekursoru apriti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23-TA-830</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23-TA-830</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anotācija_(ex_ante)_23-TA-830.docx</dc:title>
</cp:coreProperties>
</file>

<file path=docProps/custom.xml><?xml version="1.0" encoding="utf-8"?>
<Properties xmlns="http://schemas.openxmlformats.org/officeDocument/2006/custom-properties" xmlns:vt="http://schemas.openxmlformats.org/officeDocument/2006/docPropsVTypes"/>
</file>