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piederošo nekustamo īpašumu "Balvi - Teteri - Upatnieki" Balvu pagastā, Balvu novadā, "Balvi - Teteri - Upatnieki" Rugāju pagastā, Balvu novadā, "Pāliņi - Gailīši" Lazdukalna pagastā, Balvu novadā un "Pāliņi - Gailīši" Bērzpils pagastā, Balvu novadā, nodošanu Balvu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Pašvaldību likuma 4. panta pirmās daļas 3. punkts, Balvu novada domes 2023. gada 26. janvāra lēmums Nr.1, 49.§ "Par valsts vietējā autoceļa V466 "Balvi-Teteri-Upatnieki" pārņemšanu", Balvu novada domes 2023.gada 26.janvāra lēmums Nr.1, 50.§ "Par valsts vietējā autoceļa V463 "Pāliņi-Gailīši" pārņemšanu", Balvu novada domes 2023.gada 27.aprīļa lēmums Nr.218 (protokols Nr.5, 53.§) "Par grozījumu Balvu novada domes 2023.gada 26.janvāra lēmumā "Par valsts vietējā autoceļa V463 "Pāliņi-Gailīši" pārņemšanu"" un Balvu novada domes 2023.gada 27.aprīļa lēmums Nr.219 (protokols Nr.5, 54.§) "Par grozījumu Balvu novada domes 2023.gada 26.janvāra lēmumā "Par valsts vietējā autoceļa V466 "Balvi-Teteri-Upatnieki" pārņemšanu"" (turpmāk visi pašvaldības lēmumi kopā - Balvu novada domes lēmumi).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nodotu bez atlīdzības Balvu novada pašvaldības īpašumā valstij Satiksmes ministrijas personā piederošos nekustamos īpašumus, kas nepieciešami pašvaldības autonomās funkcijas īstenošanai, piesaistot tam nepieciešamo finansējumu, tostarp no Valsts pamatbudžeta valsts autoceļu fonda programmas mērķdotāciju līdzekļiem pašvaldību ceļiem (ielām), kā arī operatīvāk realizējot inženierkomunikāciju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ņemot vērā Balvu novada domes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bez atlīdzības nodot Balvu novada pašvaldības īpašumā šādus valstij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"Balvi - Teteri - Upatnieki" (nekustamā īpašuma kadastra Nr. 3846 001 0086) - zemes vienību (zemes vienības kadastra apzīmējums 3846 001 0086) 10,4 ha platībā, zemes vienību (zemes vienības kadastra apzīmējums 3846 002 0073) 4,8 ha platībā, zemes vienību (zemes vienības kadastra apzīmējums 3846 003 0131) 2,8 ha platībā un uz tām izbūvēto komplekso inženierbūvi "Autoceļš V466 km 2,378-20,747" (būves kadastra apzīmējums 3846 001 0086 001) - Balvu pagastā, Balvu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"Balvi - Teteri - Upatnieki" (nekustamā īpašuma kadastra Nr. 3874 004 0214) - zemes vienību (zemes vienības kadastra apzīmējums 3874 003 0087) 4,9 ha platībā un zemes vienību (zemes vienības kadastra apzīmējums 3874 004 0214) 12,9 ha platībā - Rugāju pagastā, Balvu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nekustamo īpašumu "Pāliņi - Gailīši" (nekustamā īpašuma kadastra Nr. 3864 008 0229) - zemes vienību (zemes vienības kadastra apzīmējums 3864 007 0136) 8 ha platībā, zemes vienību (zemes vienības kadastra apzīmējums 3864 008 0229) 11,3 ha platībā, zemes vienību (zemes vienības kadastra apzīmējums 3864 009 0208) 8,8 ha platībā, zemes vienību (zemes vienības kadastra apzīmējums 3864 010 0141) 5,4 ha platībā un uz tām izbūvēto komplekso inženierbūvi "Autoceļš V463 km 0,000-18,420" (būves kadastra apzīmējums 3864 007 0136 001) - Lazdukalna pagastā, Balvu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nekustamo īpašumu "Pāliņi - Gailīši" (nekustamā īpašuma kadastra Nr. 3850 002 0518) - zemes vienību (zemes vienības kadastra apzīmējums 3850 002 0518) 1,1 ha platībā - Bērzpils pagastā, Balvu novadā (turpmāk visi kopā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novada pašvaldība Balvu novada domes lēmumos ir norādījusi, ka atbilstoši Pašvaldību likuma 4. panta pirmās daļas 3. punktam, rīcība ar Nekustamajiem īpašumiem pašvaldībai ļautu veiksmīgāk un operatīvāk realizēt dažādu inženierkomunikāciju izbūves un uzturēšanas pasākumus un normatīvajos aktos noteiktajā kārtībā piesaistīt līdzekļus no valsts pamatbudžeta programmas "Valsts autoceļa fonds" apakšprogrammas "Mērķdotācija pašvaldību autoceļiem (ielām)". Pārņemot savā pārziņā autoceļus V466 "Balvi-Teteri-Upatnieki" un V463 "Pāliņi-Gailīši", pašvaldībai jau tuvākajā laikā būtu iespējams uzlabot to kvalitāti. Balvu novada pašvaldība norāda, ka saskaņā ar 2022. gada 1. janvārī spēkā esošiem grozījumiem Ministru kabineta 2008. gada 11. marta noteikumos Nr. 173 "Valsts pamatbudžeta valsts autoceļu fonda programmai piešķirto līdzekļu izlietošanas kārtība" pašvaldībām tiek piedāvāta iespēja savā pārziņā pārņemt šobrīd valsts pārziņā esošus autoceļus vai to posmus, līdztekus saņemot arī palielinātu finansējumu minēto autoceļu uzturēšanai. Balvu novada domes lēmumos tiek minēts, ka Balvu novada pašvaldībai ir plānots veikt autoceļa sakārtošanu un jauna seguma uzklāšanu, līdz ar to pašvaldības iedzīvotāji, kurus nodarbina vietējās zemnieku saimniecības un uzņēmēji, varēs pilnvērtīgi izmantot autoceļu, lai nokļūtu uz darbu un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31. maija rīkojumu Nr. 297 "Par zemes vienību piederību vai piekritību valstij un nostiprināšanu zemesgrāmatā uz valsts vārda attiecīgās ministrijas vai valsts akciju sabiedrības "Privatizācijas aģentūra" personā" 9. punktu (9. pielikuma kārtas numuri 744, 745, 747, 759, 6208, 6209, 6212, 6214, 6218, 6219) Nekustamie īpašumi ir atzīti par valstij piederošiem un atrodas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pirmajā daļā noteikts,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 1104 "Noteikumi par valsts autoceļu un valsts autoceļu maršrutā ietverto pašvaldībām piederošo autoceļu posmu sarakstiem" 3. pielikumā "Vietējie autoceļi", norādīts, ka autoceļš V466 "Balvi-Teteri-Upatnieki" 20,7 km garumā ir iekļauts valsts vietējo autoceļu sarakstā, kā arī norādīta piederība valstij autoceļa maršruta posmā no 2,4 km līdz 20,7 km, un autoceļš V463 "Pāliņi-Gailīši" 18,4 km kopgarumā ir iekļauts valsts vietējo autoceļu sarakstā, kā arī norādīta piederība valstij autoceļa maršruta posmā no 0 km līdz 18,4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2022.gada 25.novembra izziņā Nr.4.9/19789 ir norādījusi, ka uz Satiksmes ministrijai piederošo zemes īpašumu „Balvi-Teteri-Upatnieki”, Balvu pagasts, Balvu novads, kadastra Nr.38460010086, sastāvā ietilpstošajām zemes vienībām ar kadastra apzīmējumiem 38460010086, 38460020073, 38460030131 un “Balvi-Teteri-Upatnieki”, Rugāju pagasts, Balvu novads, kadastra Nr.38740040214, sastāvā ietilpstošajām zemes vienībām ar kadastra apzīmējumiem 38740030087, 38740040214, ir  izbūvēta  kompleksa inženierbūve ar kadastra apzīmējumu 38460010086001 (“Autoceļš V466 km 2,378-20,747”) - valsts vietējais autoceļš V466 “Balvi-Teteri-Upatnieki” km 2,378-20,747, kurš atrodas Satiksmes ministrijas Valsts autoceļu fonda bilancē un saskaņā ar Deleģēšanas līgumu Nr. SM 2019/-49, noslēgtu 2019.gada 27.decembrī starp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2022.gada 25.novembra izziņā Nr.4.9/19788 ir norādījusi, ka uz Satiksmes ministrijai piederošo zemes īpašumu „Pāliņi-Gailīši”, Lazdukalna pagasts, Balvu novads, kadastra Nr.38640080229, sastāvā ietilpstošajām  zemes vienībām ar kadastra apzīmējumiem 38640070136, 38640080229, 38640090208, 38640100141 un “Pāliņi-Gailīši”, Bērzpils pagasts, Balvu novads, kadastra Nr.38500020518, sastāvā ietilpstošās zemes vienības ar kadastra apzīmējumu 38500020518, ir izbūvēta  kompleksa inženierbūve ar kadastra apzīmējumu 38640070136001 (“Autoceļš V463 km 0,000-18,420”) - valsts vietējais autoceļš V463 “Pāliņi-Gailīši” km 0,000-18,420, kurš atrodas Satiksmes ministrijas Valsts autoceļu fonda bilancē un saskaņā ar Deleģēšanas līgumu Nr. SM 2019/-49, noslēgtu 2019.gada 27.decembrī starp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15. panta 3. un 4. punktu autoceļš V466 "Balvi-Teteri-Upatnieki" un autoceļš V463 "Pāliņi-Gailīši" kā nekustamo īpašumu objekti ir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Balvu novada pašvaldība rīcībā ar Nekustamajiem īpašumiem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autoceļa fonds” apakšprogrammas “Mērķdotācija pašvaldību autoceļiem (ielām)”.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autoceļiem” 5. panta pirmajai daļai ceļu lietotājiem ir tiesības transportlīdzekļu satiksmei lietot visus autoceļus, uz kuriem neattiecas īpašs aizliegums, ievērojot ceļu satiksmes noteikumus un Ministru kabineta noteikumus par autoceļu valsts aizsardzību. Savukārt šī likuma 6. panta pirmā daļa, ceturtā un 4.</w:t>
      </w:r>
      <w:r w:rsidR="00000000" w:rsidRPr="00000000" w:rsidDel="00000000">
        <w:rPr>
          <w:vertAlign w:val="superscript"/>
          <w:rtl w:val="0"/>
        </w:rPr>
        <w:t xml:space="preserve">1</w:t>
      </w:r>
      <w:r w:rsidR="00000000" w:rsidRPr="00000000" w:rsidDel="00000000">
        <w:rPr>
          <w:rtl w:val="0"/>
        </w:rPr>
        <w:t xml:space="preserve"> daļa noteic, ka valsts autoceļi un pašvaldību autoceļi un ielas lietojamas bez maksas,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var ņemt par tādu autoceļu lietošanu, kas izbūvēti par privātiem līdzekļiem. Šādos gadījumos maksu nosaka autoceļa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saistošajiem noteikumiem var paredzēt, ka par transportlīdzekļa novietošanu uz pašvaldības autoceļa vai ielas stāvēšanai drīkst iekasēt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Balvu novada pašvaldībai, lemjot par maksas transportlīdzekļu novietošanas vietas izveidošanu, būs jāievēro, ka tā būs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daļa noteic, ka publiskas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paziņojuma par Līguma par Eiropas Savienības darbību 107.panta 1.punktā minēto valsts atbalsta jēdzienu (2016/C 262/01) 207.punktu ar papildinošu saimniecisku darbību saprot tādas darbības, kurām patērē tos pašus resursus kā pamata nesaimnieciskajai darbībai, piemēram, tos pašu materiālus, iekārtas, darbaspēku vai pamatkapitālu, turklāt papildinošā darbība ir tieši saistīta ar infrastruktūras ekspluatāciju un tai nepieciešama vai nesaraujami saistīta ar tās galveno nesaimniecisko izmantojumu. Tātad pēc būtības papildinoša saimnieciska darbība ir nepieciešama, lai spētu nodrošināt pamata nesaimniecisko darbību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Papildinošas saimnieciskās darbības apjomam ir jābūt ierobežotam attiecībā pret infrastruktūras jaudu, proti, tā ir papildinoša arī tikai tad, ja šai darbībai ik gadu atvēlētā jauda nepārsniedz 20% no infrastruktūras kopējās gada jaudas (platības vai laika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novada pašvaldībai būs pienākums sekot līdzi tam, lai iepriekšminētie papildinošās saimnieciskās darbības nosacījumi tiktu ievēroti. Lai varētu gūt patiesu un skaidru priekšstatu par papildinošās saimnieciskās darbības nosacījumu ievērošanu, pašvaldība, ja nepieciešams, izstrādās iekšējās kārtības noteikumus jeb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Balvu novada pašvaldība tiek pilnvarota parakstīt nostiprinājuma lūgumu par Nekustamo īpašumu ierakstīšanu zemesgrāmatā un īpašuma tiesību nostiprināšanu uz valsts vārda Satiksmes ministrijas personā, kā arī veikt citas nepieciešamās darbības attiecīgā Nekustamo īpašumu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ierakstāmi zemesgrāmatā uz valsts vārda Satiksmes ministrijas personā vienlaikus ar Balvu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Balvu novada pašvaldībai jāieraksta atzīme par aizliegumu atsavināt nekustamos īpašumus un apgrūtināt tos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Balvu novada pašvaldībai izmantot Nekustamos īpašumus iepriekš minētās autonomās funkcijas izpildei, Nekustamie īpašumi būs atdodami valstij visā to sastāvā, proti, kopā ar visiem pašvaldības veiktiem neatdalāmiem uzlabojumiem, uz tā izbūvētām būvēm un citiem labiekārtojama elementiem attiecīgi Civillikuma 854.pantam, kas noteic, ka galvenās lietas būtiskās daļas ir visas tās, kas atrodas ar viņu nesaraujamā sakarā un ietilpst viņas sastāvā, tā ka bez tām galvenā lieta pēc būtības nevarētu nemaz pastāvēt vai nebūtu atzīstama par pilnīgu.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Balvu novada pašvaldībai Pašvaldību likuma 4.panta pirmās daļas 3.punktā minētās autonomās funkcijas izpildes nodrošināšanai – gādāt par savas administratīvās teritorijas labiekārtošanu un sanitāro tīrību (iela,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valstij Satiksmes ministrijas personā piederošie Nekustamie īpašumi ir nododami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4.panta pirmās daļas 3.punktu, Balvu novada pašvaldība rīcībā ar Nekustamajiem īpašumiem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Nekustamie īpašumi ir nepieciešami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Nekustamo īpašumu ierakstīšanu zemesgrāmatā, segs Balvu novada pašvaldība. Balvu novada pašvaldībai, pārņemot īpašumā Nekustamos īpašumus, finansējuma apmērs tiks noteikts saskaņā ar Ministru kabineta 2008.gada 11.marta noteikumu Nr.173 „Valsts pamatbudžeta valsts autoceļu fonda programmai piešķirto līdzekļu izlietošanas kārtība” un Ministru kabineta 2021.gada 14.decembra noteikumiem Nr.835 “Grozījumi Ministru kabineta 2008.gada 11.marta noteikumos Nr.173 “Valsts pamatbudžeta valsts autoceļu fonda programmai piešķirto līdzekļu izlietošanas kārtība” 1.pielikumu „Pašvaldību ceļu un ielu finansēšanai paredzētās valsts budžeta mērķdotācijas sadalījums no 2022.gada līdz 2024.gadam”.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minēto Nekustamo īpašumu piederību Balvu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Balvu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transporta infrastruktūras izbūves teritorijas sakārtošana.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23-TA-768</w:t>
    </w:r>
    <w:r>
      <w:br/>
    </w:r>
    <w:r w:rsidR="00000000" w:rsidRPr="00000000" w:rsidDel="00000000">
      <w:rPr>
        <w:rtl w:val="0"/>
      </w:rPr>
      <w:t xml:space="preserve">Izdrukāts 29.07.2026. 21.34 - 2.0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23-TA-768</w:t>
    </w:r>
    <w:r>
      <w:br/>
    </w:r>
    <w:r w:rsidR="00000000" w:rsidRPr="00000000" w:rsidDel="00000000">
      <w:rPr>
        <w:rtl w:val="0"/>
      </w:rPr>
      <w:t xml:space="preserve">Izdrukāts 29.07.2026. 21.34 - 2.0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anotācija_(ex_ante)_23-TA-768.docx</dc:title>
</cp:coreProperties>
</file>

<file path=docProps/custom.xml><?xml version="1.0" encoding="utf-8"?>
<Properties xmlns="http://schemas.openxmlformats.org/officeDocument/2006/custom-properties" xmlns:vt="http://schemas.openxmlformats.org/officeDocument/2006/docPropsVTypes"/>
</file>