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oktobra noteikumos Nr. 635 "Ierobežoto radiofrekvenču joslu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11. oktobra noteikumos Nr. 635 "Ierobežoto radiofrekvenču joslu noteikumi" (turpmāk – Noteikumu projekts) izstrādāts, lai aktualizētu ierobežotas radiofrekvenču joslas, nosakot 3400-3800 MHz radiofrekvenču joslas (turpmāk - 3600 MHz diapazons) pārkārtošanu.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ierobežoto radiofrekvenču spektra joslu informāciju, lai nodrošinātu efektīvu un saskaņotu radiofrekvenču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ierobežotas radiofrekvenču joslas nosaka Ministru kabineta 2022. gada 11. oktobra noteikumi Nr. 635 "Ierobežoto radiofrekvenču joslu noteikumi" (turpmāk – MK noteikumi Nr. 635).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3600 MHz diapazons ir stratēģiski svarīgs ierobežotais resurss, jo josla piemērota modernu elektronisko sakaru pakalpojumu sniegšanai, izmantojot 5G (NR - New Radio) radiosakaru tīklus. Konstatēts, ka elektromagnētiskās nesaderības dēļ starp radiolokācijas sakaru sistēmām zem 3400 MHz un IMT (International Mobile Telecommunications) radiosakaru sistēmām virs 3400 MHz, spektra josla 3400-3410 MHz nav izmantojama mobilo elektronisko sakaru pakalpojumu sniegšanai un to nepieciešams pārdalīt citām vajadzībām, līdz ar to jāsamazina civilā (IMT) spektra apjoms 3600 MHz diapazonā par 10 MHz.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redakcijā 2.13. un 2.14. apakšpunkts nosaka ierobežotu radiofrekvenču spektra joslu robežas: 3400,0 MHz–3600,0 MHz un 3600,0–3800,0 MHz, un nepieciešams veikt grozījumus, lai nodalītu spektra daļu 3400,0 MHz – 3410,0 MHz, to izslēdzot no ierobežoto radiofrekvenču spektra joslām. Attiecīgi jāveic grozījumi, kas definēs jaunu ierobežoto joslu un noteiks arī grozījumu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jāveic grozījumi Ministru kabineta 2023. gada 10. janvāra noteikumos Nr. 3 "Nacionālais radiofrekvenču plāns" 1. pielikumā, 2. pielikumā un 3. pielikumā, kā arī noslēguma jautājumos (26-TA-346).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Radiofrekvenču spektra resursu izmantošanas koordinācijas darba grupas sanāksmēs 2025. gadā uzsāktas diskusijas par radiofrekvenču spektra 3600 MHz diapazona pārplānošanu. Konstatēts, ka spektra joslu 3400-3410 MHz (10MHz), un virs šī diapazona izmanto radiolokāciju pielietojumam, tādēļ Eiropas reģionā komerciālās radioiekārtas un galiekārtas šajā spektrā tomēr nav pieejamas. Tāpat sanāksmēs tika diskutēts par spektra joslas 3400-3800 MHz gaidāmās pārkārtošanas būtiskākajiem nosacījumiem un sasniedzamo mērķi kā arī plānotajām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apstākļus, publiskajiem mobilajiem radiosakariem 3600 MHz diapazonā josla 3400,0 MHz – 3410,0 MHz nav izmantojama. Savukārt, 3410,0 - 3800,0 MHz josla tiek pārkārtota (lietošanas tiesības un izvietojums spektrā) un tās pilnvērtīga izmantošana uzsākama no 2029.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3400–3410 MHz radiofrekvenču spektra joslas atbrīvošanu un diapazona 3600 MHz pārkārtošanu, līdz 2029. gada 1. janvārim tiek īstenota praktiski tehniska un pakāpeniska diapazona fragmentācijas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jaunu apakšpunktu "2.13.</w:t>
      </w:r>
      <w:r w:rsidR="00000000" w:rsidRPr="00000000" w:rsidDel="00000000">
        <w:rPr>
          <w:vertAlign w:val="superscript"/>
          <w:rtl w:val="0"/>
        </w:rPr>
        <w:t xml:space="preserve">1</w:t>
      </w:r>
      <w:r w:rsidR="00000000" w:rsidRPr="00000000" w:rsidDel="00000000">
        <w:rPr>
          <w:rtl w:val="0"/>
        </w:rPr>
        <w:t xml:space="preserve"> 3410,0–3800,0 MHz;" un noslēguma jautājumiem par normas spēkā stāšanos no 2029.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2026. gada 28. maijā publicēja atkārtotu publisko konsultāciju dokumentu par piešķirto ierobežotu radiofrekvenču joslu lietošanas tiesību pārkārtošanu 3600 MHz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(https://www.sprk.gov.lv/lv/media/12001/download?attachment). Radiofrekvenču spektra pārkārtošana tiek īstenota kā vienots, koordinēts valsts mēroga process, kurā noteikti spektra lietošanas tiesību pagarināšanas nosacījumi un termiņi, spektra piešķiršanas kārtība un procedūras, spektra apvienošanas un pārdales mehānisms vienlaidu blokos.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kam piešķirtas ierobežotu radiofrekvenču joslu lietošanas tiesības 3400–3800 MHz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2023. gada 10. janvāra noteikumos Nr. 3 "Nacionālais radiofrekvenču plāns"”, 26-TA-346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diapazona 3600 MHz pārplānošana (3400-3800 MHz), nosakot turpmāk par ierobežotu joslu 3410-3800 MHz.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26-TA-349 viedokļi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apspriešanai no 2026. gada 7. jūlija līdz 2026. gada 21. jūlijam, un par noteikumu projektu viedokļi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līdzdalīga Radiofrekvenču spektra resursu izmantošanas koordinācijas darba grupa, kas darbojās saskaņā ar Vides aizsardzības un reģionālās attīstības ministrijas 2021. gada 22. novembra rīkojumu Nr. 1-2/158 "Par Vides aizsardzības un reģionālās attīstības ministrijas radiofrekvenču spektra resursu izmantošanas koordinācijas darba grupas izveidi" un tajā darbojas elektronisko sakaru nozares eksperti, ministrijas un valstiskās institūcijas. Pēc reorganizācijas, "Atbilstoši Ministru kabineta 2024.gada 7.jūnija rīkojuma Nr.446 "Par Vides aizsardzības un reģionālās attīstības ministrijas un Klimata un enerģētikas ministrijas reorganizāciju" 3. punktam, kompetence šajā jautājumā ir Viedās administrācijas un reģionālās attīstības ministrijai.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iespējamības (potenciāla)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26-TA-349</w:t>
    </w:r>
    <w:r>
      <w:br/>
    </w:r>
    <w:r w:rsidR="00000000" w:rsidRPr="00000000" w:rsidDel="00000000">
      <w:rPr>
        <w:rtl w:val="0"/>
      </w:rPr>
      <w:t xml:space="preserve">Izdrukāts 05.08.2026. 16.21 - 2.0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26-TA-349</w:t>
    </w:r>
    <w:r>
      <w:br/>
    </w:r>
    <w:r w:rsidR="00000000" w:rsidRPr="00000000" w:rsidDel="00000000">
      <w:rPr>
        <w:rtl w:val="0"/>
      </w:rPr>
      <w:t xml:space="preserve">Izdrukāts 05.08.2026. 16.21 - 2.0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anotācija_(ex_ante)_26-TA-349.docx</dc:title>
</cp:coreProperties>
</file>

<file path=docProps/custom.xml><?xml version="1.0" encoding="utf-8"?>
<Properties xmlns="http://schemas.openxmlformats.org/officeDocument/2006/custom-properties" xmlns:vt="http://schemas.openxmlformats.org/officeDocument/2006/docPropsVTypes"/>
</file>