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Visaptverošas valsts aizsardzības Sakaru un komunikācijas nodrošinājuma apakšgrupai noteiktajai prioritātei un veicamajam uzdevumam, Satiksmes ministrija ir izstrādājusi tiesību akta projektu "Grozījumi Elektronisko sakaru likumā" (turpmāk - projekts), kas nosaka normatīvo regulējumu nacionālās viesabonēšanas nodrošināšanai, ja valstī izsludināta ārkārtēja situācija vai izņēmuma stāvoklis.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visiem galalietotājiem iespēju saņemt mobilo sakaru pakalpojumumus ārkārtējā situācijā vai izņēmuma stāvoklī, kurā kāds no mobilo sakaru  tīkliem ir bojāts un radušies tā darbības pārtraukumi.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komersantiem nepieciešams veikt tehniskus un organizatoriskus pasākumus, lai nodrošinātu nacionālo viesabonēšanu.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darbojas trīs mobilo sakaru operatori - sabiedrība ar ierobežotu atbildību "Latvijas Mobilais Telefons", sabiedrība ar ierobežotu atbildību "Tele2" un sabiedrība ar ierobežotu atbildību " Bite Latvija", kuru aktīvo SIM karšu skaits 2024.gada beigās sastādīja attiecīgi 38,2%, 37,6% un 24,2%. Kāda no mobilo sakaru operatora tīkla darbības pārtraukuma gadījumā ievērojams mobilo sakaru lietotāju skaits paliks bez mobilajiem sakariem. Mobilo sakaru pakalpojumu nepārtrauktības nodrošināšana ir īpaši būtiska ārkārtējā situācijā vai izņēmuma stāvoklī, lai veiktu civilās aizsardzības pasākumus, nodrošinātu ārkārtas saziņu un palīdzības sniegšanu, mazinātu paniku un dezinformāciju. Risinājums, lai nodrošinātu mobilo sakaru pakalpojumu nepārtrauktību, ir noteikt mobilo sakaru operatoriem pienākumu nodrošināt nacionālo viesabonēšanu.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viesabonēšana ir funkcionalitāte, kas ārkārtējā situācijā vai izņēmuma stāvoklī galalietotājam dod iespēju saņemt mobilo sakaru pakalpojumus (balss sakaru, īsziņu un interneta piekļuves pakalpojumu). Viena mobilā operatora tīkla darbības pārtraukuma gadījumā nacionālā viesabonēšana var nodrošināt pieslēgšanās iespēju citam mobilā operatora tīklam, lai saņemtu mobilo sakaru pakalpojumus. Lai nacionālā viesabonēšana spētu darboties, ir jābūt funkcionālam degradētā (cietušā) operatora centrālajām sistēmām un viesabonēšanas starpsavienojumam starp uzņemošo un cietušo operatoru.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nacionālo viesabonēšanu ir jāizvairās no negatīvas ietekmes attiecībā uz konkurenci un ieguldījumiem mobilo sakaru tīklu attīstībā. Iespēja izmantot nacionālo viesabonēšanu mobilā tīkla darbības pārtraukuma gadījumā var mazināt operatoru vēlmi investēt savu tīklu attīstībā un noturībā, tādējādi ilgtermiņā mazāk apdzīvotajos reģionos var samazināties investīcijas un infrastruktūras blīvums, kas var radīt būtisku ietekmi tieši krīzes situācijās. Attiecīgi jānosaka regulējums, ka pienākums nodrošināt nacionālo viesabonēšanu ir tikai ārkārtējā situācijā vai izņēmuma stāvoklī.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5. pantā ir noteikts, ka ārkārtējo situāciju izsludina Ministru kabinets un minētā likuma 4.panta pirmā daļa nosaka, ka ārkārtējā situācijā Ministru kabinetam ir tiesības ierobežot valsts pārvaldes un pašvaldību institūciju, fizisko un juridisko personu tiesības un brīvības, kā arī uzlikt tām papildu pienākumus, attiecīgi Elektronisko sakaru likumā jānosaka tiesības Ministru kabinetam pieņemt lēmumu par nacionālās viesabonēšanas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papildina Elektronisko sakaru likuma 14.pantu ar trešo daļu, kas nosaka tiesības Ministru kabinetam pieņemt lēmumu par nacionālās viesabonēšanas ieviešanu ārkārtas situācijā vai izņēmuma stāvoklī, savukārt 19.pantu ar piekto daļu, kas nosaka, ka mobilo sakaru operatori nodrošina nacionālo viesabonēšanu, ja valstī ir izsludināta ārkārtēja situācija vai izņēmuma stāvoklis un Ministru kabinets ir pieņēmis lēmumu par nacionālās viesabonēšanas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finansiālo slogu, mobilo sakaru operatoriem, nodrošinot nacionālo viesabonēšanu, pakalpojumi jāsniedz esošās tīkla kapacitātes ietvaros atbilstoši pieejamai tehnoloģijai kā tas šobrīd tiek nodrošināts ārvalstu viesabonentiem. Eiropas Parlamenta un Padomes 2022. gada 6. aprīļa Regulas (ES) 2022/612 par viesabonēšanu publiskajos mobilo sakaru tīklos Savienībā 9., 10. un 11.pantā ir noteiktas maksimālās vairumtirdzniecības maksas, kuras piemēro viesabonēšanas pakalpojumiem Eiropas Ekonomiskajā zonā un kuras ir aprēķinātas balstoties minēto pakalpojumu pašizmaksā. Ņemot vērā, ka, nodrošinot nacionālo viesabonēšanu, mobilo sakaru operatoriem radīsies izmaksas, kas ir līdzvērtīgas starptautiskās viesabonēšanas izmaksām Eiropas Ekonomiskajā zonā, Elektronisko sakaru likumā ir jāparedz mobilo sakaru operatoriem tiesības noteikt attiecīgu maksu par nacionālās viesabonēšanas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papildina Elektronisko sakaru likuma 19.pantu ar piekto daļu, kas nosaka tiesības mobilo sakaru komersantiem savstarpējos norēķinos par sniegtajiem nacionālās viesabonēšanas pakalpojumiem piemērot maksu apmērā, kas nepārsniedz Eiropas Parlamenta un Padomes 2022. gada 6. aprīļa Regulas (ES) 2022/612 par viesabonēšanu publiskajos mobilo sakaru tīklos Savienībā 9., 10. un 11.pantā noteiktās vairumtirdzniecības maksas.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40.pants paredz, ka Sabiedrisko pakalpojumu regulēšanas komisija (turpmāk - Regulators) nosaka elektronisko sakaru pakalpojumu kvalitātes prasības un tās mērījumu metodiku. Situācijā, kurā viens mobilo sakaru operators nodrošina pakalpojumus citu operatoru galalietotājiem, ir sagaidāma nozīmīga attiecīgā elektronisko sakaru tīkla pārslodze un pakalpojumu sniegšana Regulatora noteiktajā kvalitātē var nebūt iespējama. Operators nepieciešamības gadījumā var noteikt tehniskus ierobežojumus, lai saglabātu datu pakalpojumu pieejamību primāri saziņai un mazinātu tīkla pārslodzi.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papildina Elektronisko sakaru likuma 40.pantu ar normu, ka Regulatora noteiktās kvalitātes prasības neattiecas uz nacionālās viesabonēšanas pakalpojumiem, kurus mibilo tīklu operatori sniedz ārkārtas situācijā vai izņēmuma stāvoklī.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Vērtēti alternatīvie risinājumi, kas paredz nacionālās viesabonēšanas nodrošināšanu teritorijās ar zemu mobilo sakaru pārklājumu, esošo tīklu kapacitātes palielināšanu un vairāku paaudžu tehnoloģiju uzturēšanu mobilo sakaru tīklā. Atzīts, ka šādi risinājumi rada būtisku finansiālo slogu, kā arī atstātu negatīvu ietekmi uz konkurenci mobilo sakaru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Mobilo sakaru operatoriem būs jāveic tehniski un organizatoriski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mobilo sakaru komersantus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Mobilo sakaru operatoriem, lai sagatavotos nacionālās viesabonēšanas pakalpojuma nodrošināšanai, nepieciešams veikt vienreizējus tehniskus un organizatoriskus pasākumus, piemēram, veikt tehniskas pārbaudes, slēgt līgumus un iegādāties papildu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valsts budžeta finanšu līdzekļu piešķiršanu risināms vidējā termiņa budžeta plānošanas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mobilo sakaru pieejamība ārkārtas un krīzes situācijās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25-TA-2522</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25-TA-2522</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anotācija_(ex_ante)_25-TA-2522.docx</dc:title>
</cp:coreProperties>
</file>

<file path=docProps/custom.xml><?xml version="1.0" encoding="utf-8"?>
<Properties xmlns="http://schemas.openxmlformats.org/officeDocument/2006/custom-properties" xmlns:vt="http://schemas.openxmlformats.org/officeDocument/2006/docPropsVTypes"/>
</file>