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26. jūnija noteikumos Nr. 444 "Zvērināta tiesu izpildītāja veiktās dokumentu piegādes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2020/1784 (2020. gada 25. novembris) par tiesas un ārpustiesas civillietu vai komerclietu dokumentu izsniegšanu dalībvalstīs (“dokumentu izsniegšana”) (pārstrādāta redakcija) (turpmāk – Regula Nr. 2020/1784)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tiek precizēti Ministru kabineta 2012. gada 26. jūnija noteikumi Nr. 444 "Zvērināta tiesu izpildītāja veiktās dokumentu piegādes noteikumi" (turpmāk – noteikumi Nr. 444), lai tajos ietverto regulējumu saskaņotu ar Regulu Nr. 2020/1784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01.05.2025.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maija Eiropas Komisijas projekta ietvaros izstrādātā E-pierādījumu platforma jeb eEvidence ir jāizmanto starptautiskās sadarbības procesam civiltiesību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444 nosaka kārtību, kādā veicama tiesas un ārpustiesas dokumentu izsniegšana Latvijā starptautiskās civilprocesuālās sadarbības ietvaros, kā arī kārtību, kādā sedzami ar šādu dokumentu izsniegšanu saistītie izdevumi, un Latvijas Zvērinātu tiesu izpildītāju padomes izdevumu, kas saistīti ar ārvalsts dokumentu saņēmējas iestādes funkcijas veikšanu, apmēru. Latvijas Zvērinātu tiesu izpildītāju padome darbojas kā centrālā iestāde, kas saņem ārvalstu dokumentu izsniegšanas lūgumus un nodod tos tālāk zvērinātiem tiesu izpildītājiem atbilstoši piekritības noteikumiem. Papildus grozījumi ir nepieciešami, lai uzlabotu dokumentu izsniegšanas efektivitāti un pielāgotu regulējumu digitālajai videi.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projekta ietvaros ir izstrādāta E-pierādījumu platforma jeb eEvidence, kuras mērķis ir nodrošināt programmatūru pierādījumu apmaiņai elektroniski drošā veidā starp Eiropas Savienības dalībvalstu kompetentajām iestādēm. No 2025. gada 1. maija platforma ir jāizmanto starptautiskās sadarbības procesam civiltiesību jomā, tai skaitā, tiesas un ārpustiesas civillietu un komerclietu dokumentu piegādei. Pašlaik spēkā esošie noteikumi neparedz detalizētu kārtību, kādā notiek dokumentu piegāde, ja lūgums saņemts E-pierādījumu platformā.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precizēti noteikumi Nr. 444, lai tajos ietverto regulējumu saskaņotu ar Regulu 2020/1784. Lai uzlabotu un paātrinātu izsniegšanai paredzētu tiesas un ārpustiesas civillietu un komerclietu dokumentu savstarpēju pārsūtīšanu starp pusēm, kas atrodas dažādās Eiropas Savienības dalībvalstīs, un nodrošinātu atbilstošu dokumentu adresāta aizsardzību un mazinātu atšķirības dalībvalstu procesuālajos noteikumos dokumentu izsniegšanas jomā, regulējums paredz E-pierādījumu platformas izmantošanu, kā arī nosaka elektronisko dokumentu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ārvalsts dokumentu izsniegšanas lūgums tiek saņemts E-pierādījumu platformā, Latvijas Zvērinātu tiesu izpildītāju padome pieņem saņemto lūgumu un nosūta to attiecīgajam zvērinātam tiesu izpildītājam kopā ar izsniedzamo dokumentu, norādot termiņu, kādā ārvalsts dokuments izsniedzams. Tāpat Latvijas Zvērinātu tiesu izpildītāju padomes kompetencē regulas Nr. 2020/1784 I pielikuma K veidlapā paredzētā dokumentu izsniegšanas vai neizsniegšanas apliecinājuma aizpildīšana un nosūtīšana ārvalsts kompetentajai iestādei, ja ārvalsts dokumentu izsniegšanas lūgums saņemts E-pierādījumu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 paredz iespēju iesniegt piegādājamos dokumentus elektroniski, tādā veidā atsakoties no prasības bez acīmredzama pamatojuma pieprasīt iesniedzēja obligātu personisku ierašanos zvērināta tiesu izpildītāja birojā un iesniegt personu apliecinošu dokumentu kopijas. Regulējums paredz, ka iesniedzējs norāda dokumenta piegādes adresi vai elektroniskā pasta adresi. Gadījumā, ja iesniedzējam nav zināma adresāta e-adrese – persona norāda lūgumu piegādāt dokumentu uz e-adresi un zvērinātam tiesu izpildītājam ir pienākums to noskaidrot.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grozījumiem tiek paredzēta pāreja uz elektroniski sagatavotu un parakstītu aktu par dokumentu piegādi. Papīra formas akts personai tiek izsniegts tikai pēc iesniedzēja lūguma.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attiecas uz iesniedzējiem un dokumentu adresātiem. Dokumenti iesniedzami zvērinātam tiesu izpildītājam elektroniski, kā arī tie var tikt izsniegti to adresātam uz elektronisko pasta adresi un ar e-adreses starpniecību. Ministru kabineta noteikumu projekts attiecas uz iesniedzējiem un dokumentu adresātiem. Dokumenti iesniedzami zvērinātam tiesu izpildītājam elektroniski, kā arī tie var tikt izsniegti to adresātam uz elektronisko pasta adresi un ar e-adreses starpniecību.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juridiskām personām – iesniedzējiem un dokumentu adresātiem. Dokumenti iesniedzami zvērinātam tiesu izpildītājam elektroniski, kā arī tie var tikt izsniegti to adresātam uz elektronisko pasta adresi un ar e-adreses starpniecību. Juridiskām personām ar noteikumu projektu netiek noteikts papildu administratīvais slogs.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32020R1784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2020/1784 (2020. gada 25. novembris) par tiesas un ārpustiesas civillietu vai komerclietu dokumentu izsniegšanu dalībvalstīs (“dokumentu izsniegšana”)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noteikumos Nr. 444 tiek veikti grozījumi, lai tajos ietverto regulējumu saskaņotu ar Regulu Nr. 2020/1784.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2020/1784 (2020. gada 25. novembris) par tiesas un ārpustiesas civillietu vai komerclietu dokumentu izsniegšanu dalībvalstīs (“dokumentu izsniegšana”)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noteikumu projekta 11. un 13 punkts (ar kuru noteikumi Nr. 444 tiek papildināti ar III.</w:t>
            </w:r>
            <w:r w:rsidR="00000000" w:rsidRPr="00000000" w:rsidDel="00000000">
              <w:rPr>
                <w:sz w:val="24"/>
                <w:vertAlign w:val="superscript"/>
                <w:rtl w:val="0"/>
              </w:rPr>
              <w:t xml:space="preserve">1</w:t>
            </w:r>
            <w:r w:rsidR="00000000" w:rsidRPr="00000000" w:rsidDel="00000000">
              <w:rPr>
                <w:sz w:val="24"/>
                <w:rtl w:val="0"/>
              </w:rPr>
              <w:t xml:space="preserve"> nodaļu un 14.</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zvērinātu tiesu izpildītāju darbības organizatoriskos jautājumus un procesuālo kārtību, uzlabojot dokumentu piegādes mehānismus un pielāgojot tos digitālajai videi. Grozījumi neietekmē privātpersonu tiesības vai pienākumus būtiskā veidā, bet gan vienkāršo un modernizē procesu, padarot to efektīvāku. Turklāt piedāvātās izmaiņas ir tieši saistītas ar Eiropas Savienības tiesību aktu prasību ieviešanu, kas jau ir obligātas un neprasa papildu apspriešanu nacionālā līmenī.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tiesu izpildītāju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paredz veikt dokumentu piegādi, izmantojot elektroniskas izsniegšanas līdzekļus, tas ir, elektroniskā pasta adresi un e-adresi.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25-TA-33</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25-TA-33</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anotācija_(ex_ante)_25-TA-33.docx</dc:title>
</cp:coreProperties>
</file>

<file path=docProps/custom.xml><?xml version="1.0" encoding="utf-8"?>
<Properties xmlns="http://schemas.openxmlformats.org/officeDocument/2006/custom-properties" xmlns:vt="http://schemas.openxmlformats.org/officeDocument/2006/docPropsVTypes"/>
</file>