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nodrošināt papildus finansējumu zemas īres maksas mājokļu būvniecības atbalsta programmas turpmākai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fonda (turpmāk – AF) ietvaros un saskaņā ar Ministru kabineta 2022.gada 14.jūlija noteikumiem Nr.459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 (turpmāk - MK noteikumi Nr.459) kopš 2022.gada novembra nekustamā īpašuma attīstītājiem ir pieejams atbalsts ilgtermiņa aizdevuma un kapitāla atlaides veidā zemas īres maksas mājokļu būvniecībai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finansējums investīcijām pieejamu īres mājokļu būvniecībai 3.1.1.4.i. investīcijas "Finansēšanas fonda izveide zemas īres mājokļu būvniecībai" (turpmāk - 3.1.1.4.i. investīcija) un 3.1.1.7.i. investīcijas "Aizdevumi nekustamā īpašuma attīstītājiem zemas īres maksas mājokļu būvniecībai" (turpmāk - 3.1.1.7.i. investīcija) ietvaros ir 70 633 919 EUR (tajā skaitā, 3.1.1.4.i. investīcijā – 41 613 000 euro un 3.1.1.7.i. investīcijā –  29 020 919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2025.gada 20.jūniju 3.1.1.4.i. investīcijā un 3.1.1.7.i. investīcijā kopumā ir noslēgti 8 aizdevumu līgumi par kopējo dzīvokļu skaitu 476 dzīvokļi un AF finansējumu 40,661 milj. EUR. Papildus vērtēšanā un iesniegti ir vēl 11 projekti par 798 dzīvokļu būvniecību un AF finansējumu 69,095 milj. EUR.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pēc pieejamiem īres mājokļiem reģionos, pašvaldību un attīstītāju pieaugošo aktivitāti zemas īres maksas mājokļu projektu attīstīšanā, pieprasījums pēc atbalsta zemas īres maksas mājokļu būvniecības atbalsta programmā pārsniedz pieejamo AF finansējuma apmēru investīcijām, kas 3.1.1.4.i. investīcijā un 3.1.1.7.i. investīcijā kopā ir 70 633 919 euro. Papildus iesniegtajiem projektiem vērtēšanā vēl ir interese no pašvaldībām un attīstītājiem par jauniem projektiem, kas nav iesniegti, jo jau šobrīd vērojams finansējuma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3.1.1.4.i. investīcijā un 3.1.1.7.i. investīcijā noslēgto 8 aizdevumu līgumu ietvaros ir uzņemtas saistības par AF finansējumu 40,660 milj. euro apmērā. Savukārt, kopumā visiem vērtēšanā un iesniegtajiem projektiem to apstiprināšanas gadījumā ir nepieciešams AF finansējums 69,095 milj. euro, kas nozīmē finansējuma trūkumu 39,122 milj.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lielai daļai mājsaimniecību nav pietiekami ienākumi, lai tās varētu saņemt hipotekāro kredītu mājokļa iegādei vai īres mājokli par tirgus cenu ("neatbalstītais vidusslānis", kas aptver aptuveni 44% no visām Latvijas mājsaimniecībām), savukārt finanšu tirgū nav atbilstošu instrumentu, kas sniegtu iespējas nekustamā īpašuma attīstītājiem realizēt dzīvotspējīgus zemas īres maksas projektus reģionos, ir nepieciešams rast papildus finansējumu un turpināt zemas īres maksas mājokļu būvniecības atbalsta programmas īstenošanu 2025. un 2026.gadā.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29.maija Eiropas Savienības fondu tematiskajā komitejā nolemts (protokola 2.1.2.apakšpunkts) pārdalīt 12 milj. euro finansējumu no AF finansējuma ietaupījuma zemas īres maksas mājokļu būvniecības atbalsta programmas īstenošanai, kā arī potenciāli papildu identificēto ietaupījumu 2,3 milj.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finansējums no ietaupījuma tiks pārdalīts 3.1.1.7.i. investīcijai 12 471 944 euro no šādām investīcijām un šādā apmērā (noteikumu projekta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- 5.1.1.2.i. investīcijas "Atbalsta instruments pētniecībai un internacionalizācijai" 6 011 425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- 1.3.1.2.i. investīcijas "Investīcijas plūdu risku mazināšanas infrastruktūrā" 5 000 000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- 2.3.2.1.i. investīcijas "Digitālās prasmes iedzīvotājiem, t.sk. jauniešiem" 1 000 000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- 3.1.2.1.i. investīcijas "Publisko pakalpojumu un nodarbinātības pieejamības veicināšanas pasākumi cilvēkiem ar funkcionāliem traucējumiem" pirmās kārtas "Valsts un pašvaldību ēku vides pieejamības nodrošināšanas pasākumi" 460 519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Zemkopības ministrija, Labklājības ministrija un Izglītības un zinātnes ministrija, kuru pārziņā ir minētās investīcijas, neuzņemas turpmākas saistības par AF finansējuma ietaupījumu augstāk minētajā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Zemkopības ministrija un Labklājības ministrija, kuru pārziņā ir minētās investīcijas, kuru ietvaros ir konstatēts AF finansējuma ietaupījums, neuzņemas turpmākas saistības par AF finansējuma ietaupījumu augstāk minētajā apmērā. Ievērojot, ka attiecībā uz Izglītības un zinātnes ministrijas 2.3.2.1.i investīciju ir uzņemtas saistības par visu 2.3.2.1.i investīcijai pieejamo summu, Viedās administrācijas un reģionālās attīstības ministrijai kā 2.3.2.1.i. investīcijas "Digitālās prasmes iedzīvotājiem, t.sk. jauniešiem" projekta Nr. 2.3.2.1.i./0/1/23/I/CFLA/001 “Sabiedrības digitālo prasmju attīstība” finansējuma saņēmējam mēneša laikā pēc šo noteikumu stāšanās spēkā būs nepieciešams ierosināt Centrālajai finanšu un līgumu aģentūrai grozījumus minētajā projektā un atbrīvot finansējumu augstāk minētajā apmērā. Ekonomikas ministrija uzņemsies projekta līgumsaistības atbalsta sniegšanai 3.1.1.7.i. investīcijas tikai pēc minētā projekta grozījumu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AF finansējuma samazināšanas 5.1.1.2.i investīcijā "Atbalsta instruments pētniecībai un internacionalizācijai", tiks nodrošināta Eiropas Padomes Īstenošanas lēmumā par Latvijas atveseļošanas un noturības plāna ietvaros noteikto rādītāju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pārdalītajam AF finansējuma ietaupījumam uz 3.1.1.7.i. investīciju, tiks veikti atbilstoši grozījumi 2022.gada 28.oktobra Līgumā par Eiropas Atveseļošanas fonda finansējuma pārvaldīšanu, tā piešķiršanas, izlietošanas un uzraudzību kārtību un noteikto rādītāju uzskaiti un ievadīšanu Kohēzijas politikas fondu vadības informācijas sistēmā, kas noslēgts starp</w:t>
      </w:r>
      <w:r w:rsidR="00000000" w:rsidRPr="00000000" w:rsidDel="00000000">
        <w:rPr>
          <w:b w:val="1"/>
          <w:rtl w:val="0"/>
        </w:rPr>
        <w:t xml:space="preserve"> </w:t>
      </w:r>
      <w:r w:rsidR="00000000" w:rsidRPr="00000000" w:rsidDel="00000000">
        <w:rPr>
          <w:rtl w:val="0"/>
        </w:rPr>
        <w:t xml:space="preserve">Ekonomikas ministriju un AS "Attīstības finanšu institūcija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papildus finansējuma piešķīruma gadījumā iesniegtajiem un vērtēšanā esošajiem projektiem saglabātu un nodrošinātu vienlīdzīgus nosacījumus attiecībā uz finansējuma pieejamību pievienotās vērtības nodokļa (turpmāk - PVN) izmaksām, kas ir būtiski  projektu dzīvotspējas nodrošināšanai, tad noteikumu projekta 2.punkts paredz proporcionāli palielināt PVN finansēšanai pieejamo kopējo atmaksāto publisko finansējumu par 2 500 000 euro, to nosakot kopumā līdz līdz 16 500 000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Novizot papildus AF finansējuma ietaupījumu 12 471 944 euro apmērā, tiks veicināta pieejamu īres mājokļu būvniecība reģionos, nodrošinot vēl papildus 139 dzīvokļu būvniecību.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Attīstības finanšu institūcijas likuma 12.panta trešās daļas prasības, protokollēmuma projekts paredz noteikt, ka Ekonomikas ministrija sadarbībā ar akciju sabiedrību "Attīstības finanšu institūcija Altum" izstrādā un ekonomikas ministrs mēneša laikā pēc noteikumu projekta spēkā stāšanās iesniedz Ministru kabinetā programmas rādītāju un sagaidāmo zaudējumu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paredzētie grozījumi nepasliktina situāciju, bet nodrošina labvēlīgākus nosacījumus projektu iesniedzējiem, jo nodrošina papildus finansējuma pieejamību papildus projektu apstiprināšanai un projektu realizēšanai.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mājsaimniecības ar nepietiekamiem ienākumiem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papildus jaunu zemas īres mājokļu būvniecība un pieejamība mājsaimniecībām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attīstītāji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nodrošināts papildus finansējums zemas īres maksas mājokļu būvniecības projektu realizēšanai reģionos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veicināta mājokļu pieejamība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finansējuma nodrošināšana veicinās mājokļu būvniecību un īres mājokļu pieejamību reģionos, kas savukārt būtiski darbinieku piesaistei un nodarbinātības pieaugumam.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12 471 944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12 471 944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12 471 944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12 471 944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Pārdalāmā AF finansējuma apmērs 12 471 944 euro noteikts, pamatojoties uz ES fondu tematiskās komitejas 2025.gada 29.maija protokola 2.1.2.apakšpunktu.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2025.gadā pieprasīs nepieciešamo finansējumu 12 471 944 euro apmērā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finansējums no ietaupījuma tiks pārdalīts 3.1.1.7.i. investīcijai 12 471 944 euro no šādām investīcijām un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- 5.1.1.2.i. investīcijas "Atbalsta instruments pētniecībai un internacionalizācijai" 6 011 425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- 1.3.1.2.i. investīcijas "Investīcijas plūdu risku mazināšanas infrastruktūrā" 5 000 000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- 2.3.2.1.i. investīcijas "Digitālās prasmes iedzīvotājiem, t.sk. jauniešiem" 1 000 000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- 3.1.2.1.i. investīcijas "Publisko pakalpojumu un nodarbinātības pieejamības veicināšanas pasākumi cilvēkiem ar funkcionāliem traucējumiem" pirmās kārtas "Valsts un pašvaldību ēku vides pieejamības nodrošināšanas pasākumi" 460 519 euro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pamatojoties uz ES fondu tematiskās komitejas 2025.gada 29.maija protokola 2.1.2.apakšpunktu, kas paredz AF ietaupījumu pārdalīt Ekonomikas ministrijas zemas īres maksas mājokļu būvniecības atbalsta programmai 3.1.1.7.i. investīcijas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sniegs ieguldījumu Latvijas Nacionālā attīstības plāna 2021.-2027.gadam rādītāja Nr.347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pieņemto jauno dzīvokļu skaits gadā" sasniegšanā.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25-TA-1522</w:t>
    </w:r>
    <w:r>
      <w:br/>
    </w:r>
    <w:r w:rsidR="00000000" w:rsidRPr="00000000" w:rsidDel="00000000">
      <w:rPr>
        <w:rtl w:val="0"/>
      </w:rPr>
      <w:t xml:space="preserve">Izdrukāts 29.07.2026. 23.59 - 4.0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25-TA-1522</w:t>
    </w:r>
    <w:r>
      <w:br/>
    </w:r>
    <w:r w:rsidR="00000000" w:rsidRPr="00000000" w:rsidDel="00000000">
      <w:rPr>
        <w:rtl w:val="0"/>
      </w:rPr>
      <w:t xml:space="preserve">Izdrukāts 29.07.2026. 23.59 - 4.0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anotācija_(ex_ante)_25-TA-1522.docx</dc:title>
</cp:coreProperties>
</file>

<file path=docProps/custom.xml><?xml version="1.0" encoding="utf-8"?>
<Properties xmlns="http://schemas.openxmlformats.org/officeDocument/2006/custom-properties" xmlns:vt="http://schemas.openxmlformats.org/officeDocument/2006/docPropsVTypes"/>
</file>