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CE2D" w14:textId="1CC1657E" w:rsidR="00DC648C" w:rsidRPr="00DC648C" w:rsidRDefault="00DC648C" w:rsidP="009427AF">
      <w:pPr>
        <w:spacing w:after="0" w:line="240" w:lineRule="auto"/>
        <w:ind w:left="3402"/>
        <w:jc w:val="both"/>
        <w:rPr>
          <w:rFonts w:ascii="Times New Roman" w:eastAsia="Times New Roman" w:hAnsi="Times New Roman" w:cs="Times New Roman"/>
          <w:b/>
          <w:bCs/>
          <w:color w:val="333333"/>
          <w:sz w:val="28"/>
          <w:szCs w:val="20"/>
          <w:lang w:eastAsia="lv-LV"/>
        </w:rPr>
      </w:pPr>
      <w:r w:rsidRPr="00DC648C">
        <w:rPr>
          <w:rFonts w:ascii="Times New Roman" w:eastAsia="Times New Roman" w:hAnsi="Times New Roman" w:cs="Times New Roman"/>
          <w:b/>
          <w:bCs/>
          <w:color w:val="333333"/>
          <w:sz w:val="28"/>
          <w:szCs w:val="20"/>
          <w:lang w:eastAsia="lv-LV"/>
        </w:rPr>
        <w:t>Pielikums</w:t>
      </w:r>
      <w:r>
        <w:rPr>
          <w:rFonts w:ascii="Times New Roman" w:eastAsia="Times New Roman" w:hAnsi="Times New Roman" w:cs="Times New Roman"/>
          <w:b/>
          <w:bCs/>
          <w:color w:val="333333"/>
          <w:sz w:val="28"/>
          <w:szCs w:val="20"/>
          <w:lang w:eastAsia="lv-LV"/>
        </w:rPr>
        <w:t xml:space="preserve"> “</w:t>
      </w:r>
      <w:r w:rsidR="009427AF" w:rsidRPr="009427AF">
        <w:rPr>
          <w:rFonts w:ascii="Times New Roman" w:eastAsia="Times New Roman" w:hAnsi="Times New Roman" w:cs="Times New Roman"/>
          <w:b/>
          <w:bCs/>
          <w:color w:val="333333"/>
          <w:sz w:val="28"/>
          <w:szCs w:val="20"/>
          <w:lang w:eastAsia="lv-LV"/>
        </w:rPr>
        <w:t>Saskaņošana ar EEZ un Norvēģijas programmas vadībā un īstenošanā iesaistītajām instit</w:t>
      </w:r>
      <w:r w:rsidR="009427AF">
        <w:rPr>
          <w:rFonts w:ascii="Times New Roman" w:eastAsia="Times New Roman" w:hAnsi="Times New Roman" w:cs="Times New Roman"/>
          <w:b/>
          <w:bCs/>
          <w:color w:val="333333"/>
          <w:sz w:val="28"/>
          <w:szCs w:val="20"/>
          <w:lang w:eastAsia="lv-LV"/>
        </w:rPr>
        <w:t>ū</w:t>
      </w:r>
      <w:r w:rsidR="009427AF" w:rsidRPr="009427AF">
        <w:rPr>
          <w:rFonts w:ascii="Times New Roman" w:eastAsia="Times New Roman" w:hAnsi="Times New Roman" w:cs="Times New Roman"/>
          <w:b/>
          <w:bCs/>
          <w:color w:val="333333"/>
          <w:sz w:val="28"/>
          <w:szCs w:val="20"/>
          <w:lang w:eastAsia="lv-LV"/>
        </w:rPr>
        <w:t>cijām</w:t>
      </w:r>
      <w:r>
        <w:rPr>
          <w:rFonts w:ascii="Times New Roman" w:eastAsia="Times New Roman" w:hAnsi="Times New Roman" w:cs="Times New Roman"/>
          <w:b/>
          <w:bCs/>
          <w:color w:val="333333"/>
          <w:sz w:val="28"/>
          <w:szCs w:val="20"/>
          <w:lang w:eastAsia="lv-LV"/>
        </w:rPr>
        <w:t>”</w:t>
      </w:r>
    </w:p>
    <w:p w14:paraId="430B1A9B" w14:textId="6D561C40" w:rsidR="00973AF8" w:rsidRPr="00973AF8" w:rsidRDefault="00DC648C" w:rsidP="00DC648C">
      <w:pPr>
        <w:spacing w:after="0" w:line="240" w:lineRule="auto"/>
        <w:ind w:left="3402"/>
        <w:jc w:val="both"/>
        <w:rPr>
          <w:rFonts w:ascii="Times New Roman" w:eastAsia="Times New Roman" w:hAnsi="Times New Roman" w:cs="Times New Roman"/>
          <w:color w:val="333333"/>
          <w:sz w:val="28"/>
          <w:szCs w:val="20"/>
          <w:lang w:eastAsia="lv-LV"/>
        </w:rPr>
      </w:pPr>
      <w:r>
        <w:rPr>
          <w:rFonts w:ascii="Times New Roman" w:eastAsia="Times New Roman" w:hAnsi="Times New Roman" w:cs="Times New Roman"/>
          <w:color w:val="333333"/>
          <w:sz w:val="28"/>
          <w:szCs w:val="20"/>
          <w:lang w:eastAsia="lv-LV"/>
        </w:rPr>
        <w:t>t</w:t>
      </w:r>
      <w:r w:rsidR="00973AF8" w:rsidRPr="00973AF8">
        <w:rPr>
          <w:rFonts w:ascii="Times New Roman" w:eastAsia="Times New Roman" w:hAnsi="Times New Roman" w:cs="Times New Roman"/>
          <w:color w:val="333333"/>
          <w:sz w:val="28"/>
          <w:szCs w:val="20"/>
          <w:lang w:eastAsia="lv-LV"/>
        </w:rPr>
        <w:t>iesību akta projekta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sākotnējās ietekmes (</w:t>
      </w:r>
      <w:proofErr w:type="spellStart"/>
      <w:r w:rsidR="00973AF8" w:rsidRPr="00973AF8">
        <w:rPr>
          <w:rFonts w:ascii="Times New Roman" w:eastAsia="Times New Roman" w:hAnsi="Times New Roman" w:cs="Times New Roman"/>
          <w:color w:val="333333"/>
          <w:sz w:val="28"/>
          <w:szCs w:val="20"/>
          <w:lang w:eastAsia="lv-LV"/>
        </w:rPr>
        <w:t>ex-ante</w:t>
      </w:r>
      <w:proofErr w:type="spellEnd"/>
      <w:r w:rsidR="00973AF8" w:rsidRPr="00973AF8">
        <w:rPr>
          <w:rFonts w:ascii="Times New Roman" w:eastAsia="Times New Roman" w:hAnsi="Times New Roman" w:cs="Times New Roman"/>
          <w:color w:val="333333"/>
          <w:sz w:val="28"/>
          <w:szCs w:val="20"/>
          <w:lang w:eastAsia="lv-LV"/>
        </w:rPr>
        <w:t>) novērtējuma ziņojum</w:t>
      </w:r>
      <w:r>
        <w:rPr>
          <w:rFonts w:ascii="Times New Roman" w:eastAsia="Times New Roman" w:hAnsi="Times New Roman" w:cs="Times New Roman"/>
          <w:color w:val="333333"/>
          <w:sz w:val="28"/>
          <w:szCs w:val="20"/>
          <w:lang w:eastAsia="lv-LV"/>
        </w:rPr>
        <w:t>am</w:t>
      </w:r>
      <w:r w:rsidR="00973AF8" w:rsidRPr="00973AF8">
        <w:rPr>
          <w:rFonts w:ascii="Times New Roman" w:eastAsia="Times New Roman" w:hAnsi="Times New Roman" w:cs="Times New Roman"/>
          <w:color w:val="333333"/>
          <w:sz w:val="28"/>
          <w:szCs w:val="20"/>
          <w:lang w:eastAsia="lv-LV"/>
        </w:rPr>
        <w:t xml:space="preserve"> (anotācija</w:t>
      </w:r>
      <w:r>
        <w:rPr>
          <w:rFonts w:ascii="Times New Roman" w:eastAsia="Times New Roman" w:hAnsi="Times New Roman" w:cs="Times New Roman"/>
          <w:color w:val="333333"/>
          <w:sz w:val="28"/>
          <w:szCs w:val="20"/>
          <w:lang w:eastAsia="lv-LV"/>
        </w:rPr>
        <w:t>i</w:t>
      </w:r>
      <w:r w:rsidR="00973AF8" w:rsidRPr="00973AF8">
        <w:rPr>
          <w:rFonts w:ascii="Times New Roman" w:eastAsia="Times New Roman" w:hAnsi="Times New Roman" w:cs="Times New Roman"/>
          <w:color w:val="333333"/>
          <w:sz w:val="28"/>
          <w:szCs w:val="20"/>
          <w:lang w:eastAsia="lv-LV"/>
        </w:rPr>
        <w:t>)</w:t>
      </w:r>
      <w:r>
        <w:rPr>
          <w:rFonts w:ascii="Times New Roman" w:eastAsia="Times New Roman" w:hAnsi="Times New Roman" w:cs="Times New Roman"/>
          <w:color w:val="333333"/>
          <w:sz w:val="28"/>
          <w:szCs w:val="20"/>
          <w:lang w:eastAsia="lv-LV"/>
        </w:rPr>
        <w:t xml:space="preserve"> </w:t>
      </w:r>
    </w:p>
    <w:p w14:paraId="7BB48E8D" w14:textId="77777777" w:rsidR="00973AF8" w:rsidRDefault="00973AF8" w:rsidP="00346E2D">
      <w:pPr>
        <w:spacing w:after="0" w:line="240" w:lineRule="auto"/>
        <w:jc w:val="both"/>
        <w:rPr>
          <w:rFonts w:ascii="Times New Roman" w:eastAsia="Times New Roman" w:hAnsi="Times New Roman" w:cs="Times New Roman"/>
          <w:color w:val="333333"/>
          <w:sz w:val="28"/>
          <w:szCs w:val="20"/>
          <w:lang w:eastAsia="lv-LV"/>
        </w:rPr>
      </w:pPr>
    </w:p>
    <w:p w14:paraId="6AE5F94A" w14:textId="77777777" w:rsidR="00973AF8" w:rsidRDefault="00973AF8" w:rsidP="00346E2D">
      <w:pPr>
        <w:spacing w:after="0" w:line="240" w:lineRule="auto"/>
        <w:jc w:val="both"/>
        <w:rPr>
          <w:rFonts w:ascii="Times New Roman" w:eastAsia="Times New Roman" w:hAnsi="Times New Roman" w:cs="Times New Roman"/>
          <w:color w:val="333333"/>
          <w:sz w:val="28"/>
          <w:szCs w:val="20"/>
          <w:lang w:eastAsia="lv-LV"/>
        </w:rPr>
      </w:pPr>
    </w:p>
    <w:p w14:paraId="03D9A2BE" w14:textId="77777777" w:rsidR="00973AF8" w:rsidRDefault="00973AF8" w:rsidP="00346E2D">
      <w:pPr>
        <w:spacing w:after="0" w:line="240" w:lineRule="auto"/>
        <w:jc w:val="both"/>
        <w:rPr>
          <w:rFonts w:ascii="Times New Roman" w:eastAsia="Times New Roman" w:hAnsi="Times New Roman" w:cs="Times New Roman"/>
          <w:color w:val="333333"/>
          <w:sz w:val="28"/>
          <w:szCs w:val="20"/>
          <w:lang w:eastAsia="lv-LV"/>
        </w:rPr>
      </w:pPr>
    </w:p>
    <w:p w14:paraId="5D4D7F86" w14:textId="0063E9E5" w:rsidR="00346E2D" w:rsidRPr="00346E2D" w:rsidRDefault="00DC648C" w:rsidP="00346E2D">
      <w:pPr>
        <w:spacing w:after="0" w:line="240" w:lineRule="auto"/>
        <w:jc w:val="both"/>
        <w:rPr>
          <w:rFonts w:ascii="Times New Roman" w:eastAsia="Times New Roman" w:hAnsi="Times New Roman" w:cs="Times New Roman"/>
          <w:color w:val="333333"/>
          <w:sz w:val="28"/>
          <w:szCs w:val="20"/>
          <w:lang w:eastAsia="lv-LV"/>
        </w:rPr>
      </w:pPr>
      <w:r>
        <w:rPr>
          <w:rFonts w:ascii="Times New Roman" w:eastAsia="Times New Roman" w:hAnsi="Times New Roman" w:cs="Times New Roman"/>
          <w:color w:val="333333"/>
          <w:sz w:val="28"/>
          <w:szCs w:val="20"/>
          <w:lang w:eastAsia="lv-LV"/>
        </w:rPr>
        <w:t xml:space="preserve">Noteikumu projektā un inovācijas centru noteikumu projektā minētais risinājums jau pirms tā izstrādes </w:t>
      </w:r>
      <w:r w:rsidR="00346E2D" w:rsidRPr="00346E2D">
        <w:rPr>
          <w:rFonts w:ascii="Times New Roman" w:eastAsia="Times New Roman" w:hAnsi="Times New Roman" w:cs="Times New Roman"/>
          <w:color w:val="333333"/>
          <w:sz w:val="28"/>
          <w:szCs w:val="20"/>
          <w:lang w:eastAsia="lv-LV"/>
        </w:rPr>
        <w:t xml:space="preserve">ir saskaņots ar: </w:t>
      </w:r>
    </w:p>
    <w:p w14:paraId="0122277A" w14:textId="77712E12" w:rsidR="00346E2D" w:rsidRPr="00346E2D" w:rsidRDefault="00346E2D" w:rsidP="00346E2D">
      <w:pPr>
        <w:numPr>
          <w:ilvl w:val="0"/>
          <w:numId w:val="1"/>
        </w:numPr>
        <w:spacing w:after="0" w:line="240" w:lineRule="auto"/>
        <w:contextualSpacing/>
        <w:jc w:val="both"/>
        <w:rPr>
          <w:rFonts w:ascii="Times New Roman" w:eastAsia="Times New Roman" w:hAnsi="Times New Roman" w:cs="Times New Roman"/>
          <w:color w:val="333333"/>
          <w:sz w:val="28"/>
          <w:szCs w:val="20"/>
          <w:lang w:eastAsia="lv-LV"/>
        </w:rPr>
      </w:pPr>
      <w:r w:rsidRPr="00346E2D">
        <w:rPr>
          <w:rFonts w:ascii="Times New Roman" w:eastAsia="Times New Roman" w:hAnsi="Times New Roman" w:cs="Times New Roman"/>
          <w:color w:val="333333"/>
          <w:sz w:val="28"/>
          <w:szCs w:val="20"/>
          <w:lang w:eastAsia="lv-LV"/>
        </w:rPr>
        <w:t>Eiropas Ekonomikas zonas finanšu instrumenta un Norvēģijas finanšu instrumenta biroju (FIB)</w:t>
      </w:r>
      <w:r w:rsidR="00DC648C">
        <w:rPr>
          <w:rFonts w:ascii="Times New Roman" w:eastAsia="Times New Roman" w:hAnsi="Times New Roman" w:cs="Times New Roman"/>
          <w:color w:val="333333"/>
          <w:sz w:val="28"/>
          <w:szCs w:val="20"/>
          <w:lang w:eastAsia="lv-LV"/>
        </w:rPr>
        <w:t xml:space="preserve">. FIB </w:t>
      </w:r>
      <w:r w:rsidRPr="00346E2D">
        <w:rPr>
          <w:rFonts w:ascii="Times New Roman" w:eastAsia="Times New Roman" w:hAnsi="Times New Roman" w:cs="Times New Roman"/>
          <w:color w:val="333333"/>
          <w:sz w:val="28"/>
          <w:szCs w:val="20"/>
          <w:lang w:eastAsia="lv-LV"/>
        </w:rPr>
        <w:t xml:space="preserve">papildus norādīja arī to, ka EEZ un Norvēģijas programmas līguma grozījumi nav nepieciešami (2023.gada 24.maija </w:t>
      </w:r>
      <w:proofErr w:type="spellStart"/>
      <w:r w:rsidRPr="00346E2D">
        <w:rPr>
          <w:rFonts w:ascii="Times New Roman" w:eastAsia="Times New Roman" w:hAnsi="Times New Roman" w:cs="Times New Roman"/>
          <w:color w:val="333333"/>
          <w:sz w:val="28"/>
          <w:szCs w:val="20"/>
          <w:lang w:eastAsia="lv-LV"/>
        </w:rPr>
        <w:t>Bjarnadottir</w:t>
      </w:r>
      <w:proofErr w:type="spellEnd"/>
      <w:r w:rsidRPr="00346E2D">
        <w:rPr>
          <w:rFonts w:ascii="Times New Roman" w:eastAsia="Times New Roman" w:hAnsi="Times New Roman" w:cs="Times New Roman"/>
          <w:color w:val="333333"/>
          <w:sz w:val="28"/>
          <w:szCs w:val="20"/>
          <w:lang w:eastAsia="lv-LV"/>
        </w:rPr>
        <w:t xml:space="preserve"> Kristin elektroniskā pasta vēstule);</w:t>
      </w:r>
    </w:p>
    <w:p w14:paraId="16512719" w14:textId="77777777" w:rsidR="00346E2D" w:rsidRPr="00346E2D" w:rsidRDefault="00346E2D" w:rsidP="00346E2D">
      <w:pPr>
        <w:numPr>
          <w:ilvl w:val="0"/>
          <w:numId w:val="1"/>
        </w:numPr>
        <w:spacing w:after="0" w:line="240" w:lineRule="auto"/>
        <w:contextualSpacing/>
        <w:jc w:val="both"/>
        <w:rPr>
          <w:rFonts w:ascii="Times New Roman" w:eastAsia="Times New Roman" w:hAnsi="Times New Roman" w:cs="Times New Roman"/>
          <w:color w:val="333333"/>
          <w:sz w:val="28"/>
          <w:szCs w:val="20"/>
          <w:lang w:eastAsia="lv-LV"/>
        </w:rPr>
      </w:pPr>
      <w:r w:rsidRPr="00346E2D">
        <w:rPr>
          <w:rFonts w:ascii="Times New Roman" w:eastAsia="Times New Roman" w:hAnsi="Times New Roman" w:cs="Times New Roman"/>
          <w:color w:val="333333"/>
          <w:sz w:val="28"/>
          <w:szCs w:val="20"/>
          <w:lang w:eastAsia="lv-LV"/>
        </w:rPr>
        <w:t xml:space="preserve">EEZ un Norvēģijas programmas </w:t>
      </w:r>
      <w:proofErr w:type="spellStart"/>
      <w:r w:rsidRPr="00346E2D">
        <w:rPr>
          <w:rFonts w:ascii="Times New Roman" w:eastAsia="Times New Roman" w:hAnsi="Times New Roman" w:cs="Times New Roman"/>
          <w:color w:val="333333"/>
          <w:sz w:val="28"/>
          <w:szCs w:val="20"/>
          <w:lang w:eastAsia="lv-LV"/>
        </w:rPr>
        <w:t>donorvalstu</w:t>
      </w:r>
      <w:proofErr w:type="spellEnd"/>
      <w:r w:rsidRPr="00346E2D">
        <w:rPr>
          <w:rFonts w:ascii="Times New Roman" w:eastAsia="Times New Roman" w:hAnsi="Times New Roman" w:cs="Times New Roman"/>
          <w:color w:val="333333"/>
          <w:sz w:val="28"/>
          <w:szCs w:val="20"/>
          <w:lang w:eastAsia="lv-LV"/>
        </w:rPr>
        <w:t xml:space="preserve"> partneriem – Norvēģijas pētniecības padomi (2023.gada 12.maija tiešsaistes sanāksmē ar Birgit Jacobsen) un Norvēģijas Augstākās izglītības un prasmju direktorātu (2023.gada 16.maija Bård Hekland elektroniskā pasta vēstule);</w:t>
      </w:r>
    </w:p>
    <w:p w14:paraId="4255B144" w14:textId="77777777" w:rsidR="00346E2D" w:rsidRPr="00346E2D" w:rsidRDefault="00346E2D" w:rsidP="00346E2D">
      <w:pPr>
        <w:numPr>
          <w:ilvl w:val="0"/>
          <w:numId w:val="1"/>
        </w:numPr>
        <w:spacing w:after="0" w:line="240" w:lineRule="auto"/>
        <w:contextualSpacing/>
        <w:jc w:val="both"/>
        <w:rPr>
          <w:rFonts w:ascii="Times New Roman" w:eastAsia="Times New Roman" w:hAnsi="Times New Roman" w:cs="Times New Roman"/>
          <w:color w:val="333333"/>
          <w:sz w:val="28"/>
          <w:szCs w:val="20"/>
          <w:lang w:eastAsia="lv-LV"/>
        </w:rPr>
      </w:pPr>
      <w:r w:rsidRPr="00346E2D">
        <w:rPr>
          <w:rFonts w:ascii="Times New Roman" w:eastAsia="Times New Roman" w:hAnsi="Times New Roman" w:cs="Times New Roman"/>
          <w:color w:val="333333"/>
          <w:sz w:val="28"/>
          <w:szCs w:val="20"/>
          <w:lang w:eastAsia="lv-LV"/>
        </w:rPr>
        <w:t xml:space="preserve">aktivitātes “Inovācijas centri” projektu līdzfinansējuma saņēmēji ar elektroniskā pasta starpniecību 2023.gada 14., 17. un 18.maijā ir apliecinājuši interesi paplašināt projektus ar papildus aktivitātēm, sasniedzot lielākus projekta rezultātus. </w:t>
      </w:r>
    </w:p>
    <w:p w14:paraId="6C7E521C" w14:textId="77777777" w:rsidR="00346E2D" w:rsidRPr="00346E2D" w:rsidRDefault="00346E2D" w:rsidP="00346E2D">
      <w:pPr>
        <w:spacing w:after="0" w:line="240" w:lineRule="auto"/>
        <w:ind w:left="720"/>
        <w:contextualSpacing/>
        <w:jc w:val="both"/>
        <w:rPr>
          <w:rFonts w:ascii="Times New Roman" w:eastAsia="Times New Roman" w:hAnsi="Times New Roman" w:cs="Times New Roman"/>
          <w:color w:val="333333"/>
          <w:sz w:val="28"/>
          <w:szCs w:val="20"/>
          <w:lang w:eastAsia="lv-LV"/>
        </w:rPr>
      </w:pPr>
    </w:p>
    <w:p w14:paraId="146E75CA" w14:textId="77777777" w:rsidR="006F4BDA" w:rsidRDefault="006F4BDA"/>
    <w:sectPr w:rsidR="006F4BDA">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9900" w14:textId="77777777" w:rsidR="00142EC5" w:rsidRDefault="00142EC5" w:rsidP="00CF3E1B">
      <w:pPr>
        <w:spacing w:after="0" w:line="240" w:lineRule="auto"/>
      </w:pPr>
      <w:r>
        <w:separator/>
      </w:r>
    </w:p>
  </w:endnote>
  <w:endnote w:type="continuationSeparator" w:id="0">
    <w:p w14:paraId="6F509E77" w14:textId="77777777" w:rsidR="00142EC5" w:rsidRDefault="00142EC5" w:rsidP="00CF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B0E27" w14:textId="77777777" w:rsidR="00142EC5" w:rsidRDefault="00142EC5" w:rsidP="00CF3E1B">
      <w:pPr>
        <w:spacing w:after="0" w:line="240" w:lineRule="auto"/>
      </w:pPr>
      <w:r>
        <w:separator/>
      </w:r>
    </w:p>
  </w:footnote>
  <w:footnote w:type="continuationSeparator" w:id="0">
    <w:p w14:paraId="31F1EFF4" w14:textId="77777777" w:rsidR="00142EC5" w:rsidRDefault="00142EC5" w:rsidP="00CF3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AE60" w14:textId="0FA03FBB" w:rsidR="00CF3E1B" w:rsidRDefault="00CF3E1B" w:rsidP="00CF3E1B">
    <w:pPr>
      <w:pStyle w:val="Header"/>
      <w:jc w:val="right"/>
    </w:pPr>
    <w:r w:rsidRPr="00CF3E1B">
      <w:t xml:space="preserve"> </w:t>
    </w:r>
    <w:r>
      <w:t>Anotācijas (</w:t>
    </w:r>
    <w:proofErr w:type="spellStart"/>
    <w:r>
      <w:t>ex-ante</w:t>
    </w:r>
    <w:proofErr w:type="spellEnd"/>
    <w:r>
      <w:t>) pielikums 23-TA-1166</w:t>
    </w:r>
  </w:p>
  <w:p w14:paraId="541F2AD5" w14:textId="77777777" w:rsidR="00CF3E1B" w:rsidRDefault="00CF3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109E0"/>
    <w:multiLevelType w:val="hybridMultilevel"/>
    <w:tmpl w:val="E2F8C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400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2D"/>
    <w:rsid w:val="00142EC5"/>
    <w:rsid w:val="00346E2D"/>
    <w:rsid w:val="005C63ED"/>
    <w:rsid w:val="0064299A"/>
    <w:rsid w:val="006F4BDA"/>
    <w:rsid w:val="00863369"/>
    <w:rsid w:val="00896A0B"/>
    <w:rsid w:val="009427AF"/>
    <w:rsid w:val="00973AF8"/>
    <w:rsid w:val="00CF3E1B"/>
    <w:rsid w:val="00DC64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E8CE0"/>
  <w15:chartTrackingRefBased/>
  <w15:docId w15:val="{A347296C-FAFB-482B-BA48-8D4EED8A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46E2D"/>
    <w:rPr>
      <w:sz w:val="16"/>
      <w:szCs w:val="16"/>
    </w:rPr>
  </w:style>
  <w:style w:type="paragraph" w:styleId="CommentText">
    <w:name w:val="annotation text"/>
    <w:basedOn w:val="Normal"/>
    <w:link w:val="CommentTextChar"/>
    <w:uiPriority w:val="99"/>
    <w:semiHidden/>
    <w:unhideWhenUsed/>
    <w:rsid w:val="00346E2D"/>
    <w:pPr>
      <w:spacing w:after="0" w:line="240" w:lineRule="auto"/>
      <w:jc w:val="both"/>
    </w:pPr>
    <w:rPr>
      <w:rFonts w:ascii="Times New Roman" w:eastAsia="Times New Roman" w:hAnsi="Times New Roman" w:cs="Times New Roman"/>
      <w:color w:val="333333"/>
      <w:sz w:val="20"/>
      <w:szCs w:val="20"/>
      <w:lang w:eastAsia="lv-LV"/>
    </w:rPr>
  </w:style>
  <w:style w:type="character" w:customStyle="1" w:styleId="CommentTextChar">
    <w:name w:val="Comment Text Char"/>
    <w:basedOn w:val="DefaultParagraphFont"/>
    <w:link w:val="CommentText"/>
    <w:uiPriority w:val="99"/>
    <w:semiHidden/>
    <w:rsid w:val="00346E2D"/>
    <w:rPr>
      <w:rFonts w:ascii="Times New Roman" w:eastAsia="Times New Roman" w:hAnsi="Times New Roman" w:cs="Times New Roman"/>
      <w:color w:val="333333"/>
      <w:sz w:val="20"/>
      <w:szCs w:val="20"/>
      <w:lang w:eastAsia="lv-LV"/>
    </w:rPr>
  </w:style>
  <w:style w:type="paragraph" w:styleId="Header">
    <w:name w:val="header"/>
    <w:basedOn w:val="Normal"/>
    <w:link w:val="HeaderChar"/>
    <w:uiPriority w:val="99"/>
    <w:unhideWhenUsed/>
    <w:rsid w:val="00CF3E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E1B"/>
  </w:style>
  <w:style w:type="paragraph" w:styleId="Footer">
    <w:name w:val="footer"/>
    <w:basedOn w:val="Normal"/>
    <w:link w:val="FooterChar"/>
    <w:uiPriority w:val="99"/>
    <w:unhideWhenUsed/>
    <w:rsid w:val="00CF3E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5D815-E4EA-4C68-B5D7-6A66344C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889</Words>
  <Characters>507</Characters>
  <Application>Microsoft Office Word</Application>
  <DocSecurity>0</DocSecurity>
  <Lines>4</Lines>
  <Paragraphs>2</Paragraphs>
  <ScaleCrop>false</ScaleCrop>
  <Company>IZM</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Jansone</dc:creator>
  <cp:keywords/>
  <dc:description/>
  <cp:lastModifiedBy>Antra Jansone</cp:lastModifiedBy>
  <cp:revision>2</cp:revision>
  <dcterms:created xsi:type="dcterms:W3CDTF">2023-07-25T11:40:00Z</dcterms:created>
  <dcterms:modified xsi:type="dcterms:W3CDTF">2023-07-25T11:40:00Z</dcterms:modified>
</cp:coreProperties>
</file>