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14. jūlija noteikumos Nr. 453 "Noteikumi par publiskas personas un publiskas personas kontrolētas kapitālsabiedrības mantas nomas maksas atbrīvojuma vai samazinājuma piemērošanu sakarā ar Covid-19 izplatību""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2.novembra sēdē pieņemtais likumprojekts "Grozījumi Covid-19 infekcijas izplatības seku pārvarēšanas likumā" un tajā ietvertie grozījumi attiecīgā likuma 14.pantā.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2021.gada 2.novembra sēdē pieņemto likumprojektu "Grozījumi Covid-19 infekcijas izplatības seku pārvarēšanas likumā", attiecīgā likuma 14.pantā ietverto atbalsta pasākumu nepieciešams atjaunot par laikposmu no 2021.gada 11.oktobra līdz 2021.gada 31.decembrim. Projektā ietverti atbilstoši grozījumi atbalsta mehānisma piemērošanai par minēto laika periodu.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stājas spēkā nākamajā dienā pēc tā izsludināšanas Latvijas Republikas oficiālajā izdevumā "Latvijas Vēstnesis", savukārt projekta 7., 9., 11.punkts stājas spēkā nākamajā dienā pēc tam, kad oficiālajā izdevumā "Latvijas Vēstnesis" tiks publicēts paziņojums par to, ka Eiropas Komisija pieņēmusi lēmumu par komercdarbības atbalsta saderību ar Eiropas Savienības iekšējo tirgu.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Covid-19 infekcijas izplatības seku pārvarēšanas likuma 14.pantā ietvertais atbalsta mehānisms atbilstoši spēkā esošajai redakcijai vairs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2021.gada 9.oktobra rīkojumu Nr.720  “Par ārkārtējās situācijas izsludināšanu” valstī atkārtoti laika periodā no 2021.gada 11.oktobra līdz 2022.gada 11.janvārim izsludināta ārkārtējā situācija, atbilstoši kurai sabiedrības veselības un dzīvības aizsardzībai ir noteikti dažāda veida ierobežojumi, kas negatīvi ietekmē komersantu un citu saimnieciskās darbības veicēju spēju nodrošināt tādu saimniecisko darbību, kādu to varēja īstenot pirms ārkārtējās situācijas izsludināšanas, kā arī negatīvi ietekmē biedrību un nodibinājumu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izsludinātās ārkārtējās situācijas un pastāvošo ierobežojumu ietekmi uz komersantu un citu saimnieciskās darbības veicēju, biedrību un nodibinājumu darbību, laika posmā no 2021.gada 11.oktobra līdz 2021.gada 31.decembrim nepieciešams atjaunot atbalstu minētajiem subjektiem, kuri nomā publiskas personas un publiskas personas kontrolētas kapitālsabiedrības mantu, kā to paredz Ministru kabineta 2021.gada 2.novembrī pieņemtais likumprojekts “Grozījumi Covid-19 infekcijas izplatības seku pārvarēšanas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un pašvaldību iestādes, kā arī atvasinātas publiskas personas un publiskas personas kontrolētas kapitālsabiedrības, brīvostas un speciālās ekonomiskās zonas laikposmā no 2021.gada 11.oktobra līdz 2021.gada 31.decembrim atbrīvos komersantus un citus saimnieciskās darbības veicējus, biedrības un nodibinājumus, kurus ietekmējusi saistībā ar Covid-19 izplatību noteiktā ārkārtējā situācija, no publiskas personas mantas un publiskas personas kontrolētas kapitālsabiedrības mantas nomas maksas vai lems par nomas maksas samazinājumu, kā arī nepiemēros kavējuma procentus un līgumsodus, ja samaksa tiek kavēta, izņemot maksu par patērētajiem pakalpojumiem (elektroenerģiju, siltumenerģiju, ūdensapgādi un citiem īpašuma uzturēšanas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projekts ir izstrādāts, lai veiktu nepieciešamos grozījumus Ministru kabineta 2020.gada 14.jūlija noteikumos Nr.453 “Noteikumi par publiskas personas un publiskas personas kontrolētas kapitālsabiedrības mantas nomas maksas atbrīvojuma vai samazinājuma piemērošanu sakarā ar Covid-19 izplatību” (turpmāk – Noteikumi) un precizētu tajos ietverto atbalsta pasākumu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ietvertie būtiskākie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Covid-19 infekcijas izplatības seku pārvarēšanas likuma 14.panta pirmajā prim daļā noteikto, projekts paredz atjaunot nomas maksas atbrīvojuma vai samazinājuma piemērošanas, kā arī kavējuma procentu un līgumsodu nepiemērošanas termiņu laikposmā no 2021.gada 11.oktobrim līdz 2021.gada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projekts paredz papildināt Noteikumus ar 3.</w:t>
      </w:r>
      <w:r w:rsidR="00000000" w:rsidRPr="00000000" w:rsidDel="00000000">
        <w:rPr>
          <w:vertAlign w:val="superscript"/>
          <w:rtl w:val="0"/>
        </w:rPr>
        <w:t xml:space="preserve">1</w:t>
      </w:r>
      <w:r w:rsidR="00000000" w:rsidRPr="00000000" w:rsidDel="00000000">
        <w:rPr>
          <w:rtl w:val="0"/>
        </w:rPr>
        <w:t xml:space="preserve"> punktu, nosakot kritērijus, kuriem nomniekam ir jāatbilst atbalsta saņemšanai. Projektā paredzēts noteikt, ka nomnieka ieņēmumu no saimnieciskās darbības atbalsta perioda mēnesī, salīdzinot ar vidējiem ieņēmumiem 2021.gada jūlijā, augustā un septembrī kopā, samazinājumam jābūt vismaz par 30 % un tam jābūt saistītam ar saimnieciskās darbības ierobežojumiem, kas saistīti ar epidemioloģiskās drošības pasākumiem Covid-19 infekcijas izplatības ierobežošanai, līdz ar to nomniekam ir jāsniedz pamatojums, ka ieņēmumu samazinājums ir veidojies sakarā ar valstī noteiktajiem ierobežojumiem. Biedrībām un nodibinājumiem vērtē to darbības ieņēmumu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iznomātājs varētu izvērtēt to, vai nomnieka ieņēmumu samazinājums ir saistīts ar epidemioloģiskās drošības pasākumiem Covid-19 infekcijas izplatības ierobežošanai, nomniekam, ievērojot Noteikumu 7.punktā noteikto, iesniegumā ir jānorāda informācija par atbilstību Noteikumos, t.sk.3.</w:t>
      </w:r>
      <w:r w:rsidR="00000000" w:rsidRPr="00000000" w:rsidDel="00000000">
        <w:rPr>
          <w:vertAlign w:val="superscript"/>
          <w:rtl w:val="0"/>
        </w:rPr>
        <w:t xml:space="preserve">1</w:t>
      </w:r>
      <w:r w:rsidR="00000000" w:rsidRPr="00000000" w:rsidDel="00000000">
        <w:rPr>
          <w:rtl w:val="0"/>
        </w:rPr>
        <w:t xml:space="preserve"> punktā, noteiktajiem kritērijiem. Tādējādi nomniekam ir pienākums sniegt pietiekošu informāciju, lai iznomātājs gūtu pārliecību par to, ka saimnieciskās darbības un citi ierobežojumi Covid-19 infekcijas izplatības ierobežošanai ietekmējuši konkrēto nomnieku. Viens no vērtējamiem aspektiem ir konkrētā nomnieka saimnieciskās darbības veids kopsakarā ar attiecīgajā periodā pastāvošajiem ierobežojumiem. Attiecībā uz biedrībām un nodibinājumiem arī būtu vērtējams to darbības veids un joma, vai valstī pastāvošie ierobežojumi ir ietekmējuši to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samazinājuma kritērijs paredz vērtēt konkrētā mēneša ieņēmumu samazinājumu attiecībā pret  vidējiem ieņēmumiem 2021.gada jūlijā, augustā un septembrī kopā. Tādējādi vērtējami konkrētā mēneša (atbalsta perioda) ieņēmumi attiecībā pret 2021.gada jūlija, augusta, septembra (saskaitot kopā un izdalot ar trīs)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jaunajā atbalsta periodā paredzēts saglabāt līdzšinējos nosacījumus par Valsts ieņēmumu dienesta administrētajiem parādiem, maksātnespējas procesu, maksājumu kavējumiem un līgumsaistību neizpildi, kā arī ārzonā reģistrētajām juridiskajām personām un personu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jaunajā atbalsta periodā paredzēts saglabāt iespēju pašvaldībām domes lēmumā noteikt arī citus kritērijus pašvaldības vai tās kontrolētas kapitālsabiedrības nekustamā īpašuma vai kustamās mantas nomniekam, vienlaikus nodrošinot, ka uz šīm personām attiecas iepriekš minētie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paredzēts papildināt Noteikumus ar 7.</w:t>
      </w:r>
      <w:r w:rsidR="00000000" w:rsidRPr="00000000" w:rsidDel="00000000">
        <w:rPr>
          <w:vertAlign w:val="superscript"/>
          <w:rtl w:val="0"/>
        </w:rPr>
        <w:t xml:space="preserve">1</w:t>
      </w:r>
      <w:r w:rsidR="00000000" w:rsidRPr="00000000" w:rsidDel="00000000">
        <w:rPr>
          <w:rtl w:val="0"/>
        </w:rPr>
        <w:t xml:space="preserve">3.apakšpunktu, lai jaunajā atbalsta periodā nodrošinātu savlaicīgu nomnieka iesniegumu iesniegšanu par tam nepieciešamo atbalsta pasākumu, vienlaikus nodrošinot samērīgu termiņu iznomātājam iesnieguma izskatīšanai un lēmuma pieņemšanai. Attiecīgi par laikposmu no 2021.gada 11.oktobrim līdz 2021.gada 31.decembrim nomniekam iesniegumu jāiesniedz iznomātājam līdz 2022.gada 31.janvārim.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nomnieks nomas objektu izmanto saimnieciskai darbībai un šajos noteikumos minēto atbalsta pasākumu piemērošanas gadījumā atbalsts nomniekam kvalificējams kā komercdarbības atbalsts, šajos noteikumos minēto atbalstu sniedz saskaņā ar šo noteikumu 12.punktā (de minimis atbalsts) vai 14.un 15.punktā (atbalsts atbilstoši Eiropas Komisijas Pagaidu regulējumam valsts atbalsta pasākumiem, ar ko atbalsta ekonomiku pašreizējā Covid-19 uzliesmojuma situācijā) minētajiem nosacījumiem. Lai nodrošinātu Noteikumu 14.un 15.punkta piemērošanu laikposmā no 2021.gada 11.oktobra līdz 2021.gada 31.decembrim, nepieciešams veikt atbilstošus grozījumus 14.punktā.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šobrīd Eiropas Komisijas Pagaidu regulējumam valsts atbalsta pasākumiem, ar ko atbalsta ekonomiku pašreizējā Covid-19 uzliesmojuma situācijā maksimāli pieļaujamie atbalsta limiti ir palielināti, Noteikumu 14.1.apakšpunktā paredzēts precizēt maksimālo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vērst uzmanību, ka projektā ietvertie Noteikumu grozījumi skar Eiropas Komisijas lēmumā  SA.57740(2020/N) ar grozījumiem, kas veikti lietā SA.60412, noteikto (atbalsta termiņa noteikšana, atbalsta maksimālais apmērs), līdz ar to projekts tiks saskaņots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paredzēts atjaunot Noteikumos paredzēto atbalsta pasākumu piemērošanu, tehniski precizēts Noteikumu 17.</w:t>
      </w:r>
      <w:r w:rsidR="00000000" w:rsidRPr="00000000" w:rsidDel="00000000">
        <w:rPr>
          <w:vertAlign w:val="superscript"/>
          <w:rtl w:val="0"/>
        </w:rPr>
        <w:t xml:space="preserve">1</w:t>
      </w:r>
      <w:r w:rsidR="00000000" w:rsidRPr="00000000" w:rsidDel="00000000">
        <w:rPr>
          <w:rtl w:val="0"/>
        </w:rPr>
        <w:t xml:space="preserve"> punkts, nodalot iznomātāju jau izpildīto pienākumu iesniegt Finanšu ministrijā informāciju par Noteikumu 14.un 15.punktā piešķirto atbalstu par laika periodu līdz 2021.gada 30.jūnijam, un papildinot attiecīgo punktu ar pienākumu iznomātājiem iesniegt informāciju arī par laikposmā no 2021.gada 11.oktobra līdz 2021.gada 31.decembrim piešķirto atbalstu. Minētā informācija iesniedzama Finanšu ministrijā līdz 2022.gada 28.februārim, lai Finanšu ministrija to tālāk iesniegtu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2021.gada 8.jūnijā stājās spēkā grozījumi Komercdarbības atbalsta likumā, kas nosaka nelikumīga (un nesaderīga) komercdarbības atbalsta atgūšanas kārtību, precizēts Noteikumu 13.un 16.punkts.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minētā atbalsta mehānisma atjaunošanu izskatīts un konkrētais risinājuma variants atbalstīts finanšu ministra vadītās grupas uzņēmējdarbības un nodarbināto atbalstam 2021.gada 28.oktobra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kas reģistrētas kā saimnieciskās darbības veicēji, kuras ir publiskas personas un publiskas personas kontrolētas kapitālsabiedrības nekustamā īpašuma vai kustamās mantas nomnieki un kuras noteiktajā periodā nekustamo īpašumu vai kustamo mantu vispār neizmanto saimnieciskās darbības veikšanai Ministru kabineta noteikto epidemioloģiskās drošības pasākumu dēļ Covid-19 infekcijas izplatības ierobežošanai vai kuriem sakarā ar Covid-19 infekcijas izplatību noteiktā ārkārtējā situācija ir būtiski pasliktinājusies finanšu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kā arī citi saimnieciskās darbības veicēji, biedrības un nodibinājumi, kuri ir publiskas personas un publiskas personas kontrolētas kapitālsabiedrības nekustamā īpašuma vai kustamās mantas nomnieki un kuri noteiktajā periodā nekustamo īpašumu vai kustamo mantu vispār neizmanto saimnieciskās darbības veikšanai Ministru kabineta noteikto epidemioloģiskās drošības pasākumu dēļ Covid-19 infekcijas izplatības ierobežošanai vai kuriem sakarā ar Covid-19 infekcijas izplatību noteiktā ārkārtējā situācija ir būtiski pasliktinājusies finanšu situācija.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mazināt sakarā ar Covid-19 infekcijas izplatību ierobežojošo pasākumu negatīvo ietekmi uz Latvijas tautsaimniecības attīstību un nodrošinātu tās atgūšanos pēc krīzes periodā.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mazināt sakarā ar Covid-19 infekcijas izplatību ierobežojošo pasākumu negatīvo ietekmi uz Latvijas tautsaimniecības attīstību un nodrošinātu tās atgūšanos pēc krīzes periodā.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ietekme uz valsts un pašvaldību budžetiem nav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iznomātāju iesniegtajai informācijai 2020.gadā kopējā atbalsta piešķirtā summa bija 5 142 412 euro, savukārt 2021.gadā (līdz 30.06.2021.) – 3 347 278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Covid-19 infekcijas izplatības seku pārvarēšanas likuma 14.panta trešo daļu izmaksas, kas rodas, piešķirot šajā pantā paredzēto atbalstu (publiskas personas un publiskas personas kontrolētas kapitālsabiedrības nekustamā īpašuma vai kustamās mantas nomas maksas atbrīvojums vai samazinājums, kavējuma procentu un līgumsodu atbrīvojums samaksas kavējuma gadījumā), iznomātājam netiek tieši kompensētas no valsts budžeta.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(C(2020)1863)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 gada 19. marta paziņojums "Pagaidu regulējums valsts atbalsta pasākumiem, ar ko atbalsta ekonomiku pašreizējā Covid-19 uzliesmojuma situācijā" (C(2020)1863), t.sk., tā 2021.gada 28.janvāra grozījumi C(2021) 564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14.un 15.punktā ietvertais regulējums paredz atbalsta programmu atbilstoši Eiropas Komisijas paziņojumam. Ar Eiropas Komisijas 2020.gada 10.jūlija lēmumu lietā SA.57740 “Reduction of the lease payment for lessees of publicly-owned property” un 2021.gada 12.janvāra lēmumu lietā Nr.60412 “Reduction of the lease payment for lessees of publicly-owned property” minētā atbalsta programma un tajā veiktie grozījumi atzīti par saderīgiem ar Eiropas Savienības iekšējo tirgu. Ņemot vērā, ka projektā tiek veikti grozījumi, paredzot jaunu atbalsta piemērošanas periodu (no 2021.gada 11.oktobra līdz 2021.gada 31.decembrim), kā arī palielinot maksimālo atbalsta summu limitus, attiecīgās projektā ietvertās normas ir saskaņojamas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vērst uzmanību, ka, piemērojot Noteikumu 14.un 15.punktu, lēmumu iznomātājs varēs pieņemt tikai pēc tam, kad Eiropas Komisija būs pieņēmusi lēmumu par komercdarbības atbalsta saderību ar Eiropas Savienības iekšējo tirgu un oficiālajā izdevumā “Latvijas Vēstnesis” būs publicēts attiecīgs paziņojums, taču atbalsta periods būs no 2021.gada 11.oktobra līdz 2021.gada 31.decembrim.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2020. gada 19. marta paziņojums "Pagaidu regulējums valsts atbalsta pasākumiem, ar ko atbalsta ekonomiku pašreizējā Covid-19 uzliesmojuma situācijā" (C(2020)1863), t.sk., tā 2021.gada 28.janvāra grozījumi C(2021) 564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22.punkta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22.punkta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90.punkts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programmas grozījumi tiks nosūtīti saskaņošanai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steidzamu regulējuma nepieciešamību, projekta izstrādes ietvaros nav veiktas papildus sabiedrības līdzdalības un komunikācijas aktivitātes.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Projekta izpildi nodrošinās publiskas personas institūcijas un citi subjekti (iznomātāji), kuri iznomā publiskas personas un publiskas personas kontrolētas kapitālsabiedrības nekustamo īpašumu vai kustamo mantu.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21-TA-975</w:t>
    </w:r>
    <w:r>
      <w:br/>
    </w:r>
    <w:r w:rsidR="00000000" w:rsidRPr="00000000" w:rsidDel="00000000">
      <w:rPr>
        <w:rtl w:val="0"/>
      </w:rPr>
      <w:t xml:space="preserve">Izdrukāts 29.07.2026. 23.01 - 3.0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21-TA-975</w:t>
    </w:r>
    <w:r>
      <w:br/>
    </w:r>
    <w:r w:rsidR="00000000" w:rsidRPr="00000000" w:rsidDel="00000000">
      <w:rPr>
        <w:rtl w:val="0"/>
      </w:rPr>
      <w:t xml:space="preserve">Izdrukāts 29.07.2026. 23.01 - 3.0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anotācija_(ex_ante)_21-TA-975.docx</dc:title>
</cp:coreProperties>
</file>

<file path=docProps/custom.xml><?xml version="1.0" encoding="utf-8"?>
<Properties xmlns="http://schemas.openxmlformats.org/officeDocument/2006/custom-properties" xmlns:vt="http://schemas.openxmlformats.org/officeDocument/2006/docPropsVTypes"/>
</file>