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19. decembra noteikumos Nr. 762 "Noteikumi par valsts profesionālās ievirzes izglītības standartu mākslu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un Latvijas Nacionālā kultūras centra iniciatīvas, pamatojoties uz Profesionālās izglītības likuma 23. panta 1.</w:t>
      </w:r>
      <w:r w:rsidR="00000000" w:rsidRPr="00000000" w:rsidDel="00000000">
        <w:rPr>
          <w:vertAlign w:val="superscript"/>
          <w:rtl w:val="0"/>
        </w:rPr>
        <w:t xml:space="preserve">1</w:t>
      </w:r>
      <w:r w:rsidR="00000000" w:rsidRPr="00000000" w:rsidDel="00000000">
        <w:rPr>
          <w:rtl w:val="0"/>
        </w:rPr>
        <w:t xml:space="preserve"> daļu. Izvērtējot Ministru kabineta 2024. gada 9. jūlija noteikumus Nr. 440 "Grozījumi Ministru kabineta 2023. gada 19. decembra noteikumos Nr. 762 "Noteikumi par valsts profesionālās ievirzes izglītības standartu mākslu jomā"", konstatētas pārrakstīšanās kļūdas, kuras nepieciešams novērst Ministru kabineta 2023. gada 19. decembra noteikumu Nr. 762 "Noteikumi par valsts profesionālās ievirzes izglītības standartu mākslu jomā" (turpmāk – MK noteikumi Nr. 762) 2. pielikumā attiecībā uz profesionālās ievirzes izglītības programmām 10V un 30V dejas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MK noteikumu Nr. 762 2. pielikuma 10. tabulā ietvertās informācijas atbilstību 1. tabulā noteiktajam, ka profesionālās ievirzes izglītības programmas "Dejas pamati" (kods – 10V 212 10 1) kopējais apjoms mācību stundās ir 1120 stundas, kā arī 11. tabulā precizēt mācību priekšmetam "Izvēles mācību priekšmets" stundu skaitu profesionālās ievirzes izglītības programmā "Mūsdienu dejas – Hip-hop deja III" (kods – 30V 212 10 1), lai tas atbilstu 4. tabulā noteiktajam kopējam stundu skaitam.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Ministru kabineta 2024. gada 9. jūlija noteikumus Nr. 440 "Grozījumi Ministru kabineta 2023. gada 19. decembra noteikumos Nr. 762 "Noteikumi par valsts profesionālās ievirzes izglītības standartu mākslu jomā"", konstatētas pārrakstīšanās saskaitīšanas kļūdas, kuras nepieciešams novērst MK noteikumu Nr. 762 2. pielikumā attiecībā uz profesionālās ievirzes izglītības programmām 10V un 30V dejas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9. jūlija noteikumu Nr. 440 "Grozījumi Ministru kabineta 2023. gada 19. decembra noteikumos Nr. 762 "Noteikumi par valsts profesionālās ievirzes izglītības standartu mākslu jomā"" sagatavošanas gaitā pieļautas pārrakstīšanās kļūdas, kuras nepieciešams novērst, lai izglītības iestādes varētu paspēt līdz 2024./2025. mācību gada sākumam licencēt profesionālās ievirzes izglītības programmas dejas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tehniskus precizējumus MK noteikumu Nr. 762 2. pielikuma 10. tabulā attiecībā uz profesionālās ievirzes izglītības programmu "Dejas pamati" (kods – 10V 212 10 1), t.i., aizstājot mācību priekšmetam noteiktās 280 stundas ar 210 stundām un kopējo stundu skaitu precizējot no 1190 stundām ar 1120 stundām, kā arī 11. tabulā precizēt mācību priekšmetam "Izvēles mācību priekšmets" stundu skaitu no 315 stundām uz 525 stundām profesionālās ievirzes izglītības programmā "Mūsdienu dejas – Hip-hop deja III" (kods – 30V 212 10 1), lai saskaitot mācību priekšmetos paredzēto stundu skaitu, tas atbilstu 4. tabulā noteiktajam kopējam stundu skaitam attiecīgajā izglītības programmā.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Ņemot vērā, ka Projekta mērķis ir precizēt MK noteikumos Nr.762 noteikto regulējumu, lai ar 2024.gada 1.septembri ieviestu precizētas prasības valsts profesionālās ievirzes izglītības standarta mākslu jomā,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iestādes mākslu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24-TA-1878</w:t>
    </w:r>
    <w:r>
      <w:br/>
    </w:r>
    <w:r w:rsidR="00000000" w:rsidRPr="00000000" w:rsidDel="00000000">
      <w:rPr>
        <w:rtl w:val="0"/>
      </w:rPr>
      <w:t xml:space="preserve">Izdrukāts 29.07.2026. 21.49 - 1.0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24-TA-1878</w:t>
    </w:r>
    <w:r>
      <w:br/>
    </w:r>
    <w:r w:rsidR="00000000" w:rsidRPr="00000000" w:rsidDel="00000000">
      <w:rPr>
        <w:rtl w:val="0"/>
      </w:rPr>
      <w:t xml:space="preserve">Izdrukāts 29.07.2026. 21.49 - 1.0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anotācija_(ex_ante)_24-TA-1878.docx</dc:title>
</cp:coreProperties>
</file>

<file path=docProps/custom.xml><?xml version="1.0" encoding="utf-8"?>
<Properties xmlns="http://schemas.openxmlformats.org/officeDocument/2006/custom-properties" xmlns:vt="http://schemas.openxmlformats.org/officeDocument/2006/docPropsVTypes"/>
</file>