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likumā "Par valsts un pašvaldību dzīvojamo māju privatizāciju""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2022.gada 15.novembra sēdē (Prot.nr.57, 46.§) izskatīja Ekonomikas ministrijas sagatavoto informatīvo ziņojumu "Par privatizācijas un zemes izpirkšanas procesu gaitu un priekšlikumiem to pabeigšanai sapratīgā termiņā" (turpmāk – Ziņojums), kurā tika sniegta informācija par privatizācijas procesu gaitu, problēmām un priekšlikumi privatizācijas procesa pabeigšanai saprātīgā termiņā. Saistībā ar Ziņojumā sniegtajiem priekšlikumiem, Ekonomikas ministrija tika uzdots sagatavot nepieciešamos likumprojektus, tai skaitā, noteiktus pabeigšanas nosacījumus valsts un pašvaldību īpašumu dzīvojamo māju privatizācijas pabeigšanai.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likumā "Par valsts un pašvaldību dzīvojamo māju privatizāciju" (turpmāk – likumprojekts) mērķis ir atbilstoši Ziņojumā izteiktajiem priekšlikumiem veicināt dzīvojamo māju privatizācijas procesa pabeigšanu saprātīgā termiņā, paātrinot privatizēto objektu īpašumtiesību nostiprināšanu zemesgrāmatā un vispārēji mazinot administratīvo slogu privatizācijas procesa pabeigšanai iespējami taisnīgā veidā.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01.01.2024.</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Privatizācijas procesu iecerēts pabeigt 3 gadu laikā pēc nepieciešamo likumprojektu pieņemšanas, kam jāstājas spēkā vienlaicīgi, kopā veidojot privatizācijas pabeigšanai nepieciešamo tiesisko vidi.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Latvijas Republikas valstiskās neatkarības atgūšanu, lai tautsaimniecības interesēs panāktu pāreju uz tirgus ekonomiku, kuras pamatā ir privātīpašums, un vienlaikus uzlabotu valsts rīcībā esošo saimniecisko resursu izmantošanu, tika uzsākta īpašuma tiesību reforma, kas tika veikta atjaunojot nelikumīgi atņemtās īpašuma tiesības (denacionalizācija) un atsavinot valsts un pašvaldību īpašumus privātpersonām (privatizācija), kā arī uzsākot zemes reformu lauku apvidos un pilsētās.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Īpašuma tiesību reforma Latvijā tika uzsākta 1991.gada otrajā pusē, realizējot Latvijas Republikas Augstākās Padomes 1991.gada 20.marta lēmumu "Par valsts īpašumu un tā konversijas pamatprincipiem", paredzot, ka valsts īpašuma objekti (uzņēmumi), kas netiek bez maksas nodoti pašvaldību valdījumā un likumā noteiktajā kārtībā denacionalizēti, tiek privatizēti.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Faktiski valsts un pašvaldības īpašuma privatizācijas tika “sadalīta” trīs lielos blokos, tas ir, dzīvojamo māju privatizācijas, īpašuma objektu (uzņēmumu) privatizācija un zemes privatizācijas, kas ietvēra īpašuma tiesību atjaunošanu uz nacionalizēto zemi, zemes lietošanas tiesību piešķiršanu un zemes izpirkšanas process. Katram no šiem privatizācijas veidiem tika izstrādāts noteikts pastāvīgs tiesiskais regulējums un tajā noteiktā privatizācijas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Likuma tvērums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valsts un pašvaldību dzīvojamo māju privatizāciju" (turpmāk – Privatizācijas likums) 2.pantu šis likums nosaka valsts un pašvaldību dzīvojamo māju privatizācijas kārtību un tā mērķis ir attīstīt nekustamā īpašuma tirgu un veicināt dzīvojamo māju sakopšanu, aizsargājot iedzīvotāju intereses.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masveida dzīvojamo māju privatizācijas process valstī tika pabeigti jau 2006.gadā, tad tika noteikts, ka no 2006.gada 1.septembra valsts vai pašvaldības dzīvojamās mājas (dzīvokļi) primāri tiek atsavinātas saskaņā ar Publiskas personas mantas atsavināšanas likumu, izņemot  atsevišķus likumā noteiktus gadījumus, kas ir noteikti Privatizācijas likuma pārejas noteikumu 30.</w:t>
      </w:r>
      <w:r w:rsidR="00000000" w:rsidRPr="00000000" w:rsidDel="00000000">
        <w:rPr>
          <w:vertAlign w:val="superscript"/>
          <w:rtl w:val="0"/>
        </w:rPr>
        <w:t xml:space="preserve">1</w:t>
      </w:r>
      <w:r w:rsidR="00000000" w:rsidRPr="00000000" w:rsidDel="00000000">
        <w:rPr>
          <w:rtl w:val="0"/>
        </w:rPr>
        <w:t xml:space="preserve">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dzīvojamās mājas un tajās esošos dzīvokļus, neapdzīvojamās telpas un mākslinieku darbnīcas, kuru privatizācija Būvniecības, enerģētikas un mājokļu valsts aģentūrai vai pašvaldības domei bija jāuzsāk saskaņā ar šā likuma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dzīvojamo māju domājamās daļas, ja māja ir valsts vai pašvaldības un kādas citas personas kopīpašumā, kas izveidojies laikā līdz 2006.gada 31.augustam;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likumā noteiktajā kārtībā par bezīpašnieka mantu atzītās dzīvojamās mājas, to domājamās daļas un dzīvokļu īpašumus, kuri tiek izīrēti vai kuros dzīvojošās personas tur iemitinātas tiesiski;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privatizācijas objektus šā likuma 83.pantā paredzētajos gadījumos (zuduši noteikti šķēršļi, kas pastāvēja dzīvojamās mājas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dzīvojamās mājas un tajās esošos dzīvokļus, neapdzīvojamās telpas un mākslinieku darbnīcas, ja Ministru kabinets vai pašvaldības dome ir atcēlusi lēmumu par dzīvojamās mājas neprivatizēšanu un saglabāšanu valsts vai attiecīgās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pat laikā dzīvojamo māju privatizācijas tiesiskais regulējums regulē privatizācijas procesam pakārtotus jautājums, kas ietver, piemēram, dzīvojamās mājas pārvaldīšanu vai tiesiskās attiecības ar zemes īpašnieku, ja pastāv šķēršļi zemes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Zemes privatizācijas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Privatizācijas likuma 7.pantā, piektajā daļā noteikts, ka ja viendzīvokļa vai daudzdzīvokļu māja atrodas uz valsts vai pašvaldības īpašumā esošas zemes, kura daļēji atrodas pašvaldības domes apstiprinātā teritorijas plānojumā iezīmētajās ceļu, ielu vai piebrauktuvju sarkanajās līnijās, šī zeme var tikt sadalīta, ievērojot normatīvo aktu par vispārīgo teritorijas plānošanu, izmantošanu un apbūvi noteikumus, atdalot to zemi, kura atrodas ceļu, ielu vai piebrauktuvju sarkanajās līnijās. Pēc tam, kad vairs nepastāv šajā daļā minētais privatizācijas ierobežojums, tas ir, pēc valsts vai pašvaldības īpašumā esošas zemes sadalīšanas, privatizācijas objekts ir viendzīvokļa māja vai tās domājamā daļa, daudzdzīvokļu māja, dzīvojamā mājā esošs dzīvoklis, neapdzīvojamā telpa vai mākslinieka darbnīca kopā ar attiecīgu kopīpašumā esošu dzīvojamās mājas domājamo daļu un zem dzīvojamās mājas esošā zemes gabala, kurš neatrodas ceļu, ielu vai piebrauktuvju sarkanajās līnijās, domājamā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Paātrinātā privatizācija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Privatizācijas likuma XV</w:t>
      </w:r>
      <w:r w:rsidR="00000000" w:rsidRPr="00000000" w:rsidDel="00000000">
        <w:rPr>
          <w:vertAlign w:val="superscript"/>
          <w:rtl w:val="0"/>
        </w:rPr>
        <w:t xml:space="preserve">1 </w:t>
      </w:r>
      <w:r w:rsidR="00000000" w:rsidRPr="00000000" w:rsidDel="00000000">
        <w:rPr>
          <w:rtl w:val="0"/>
        </w:rPr>
        <w:t xml:space="preserve">nodaļa (73.</w:t>
      </w:r>
      <w:r w:rsidR="00000000" w:rsidRPr="00000000" w:rsidDel="00000000">
        <w:rPr>
          <w:vertAlign w:val="superscript"/>
          <w:rtl w:val="0"/>
        </w:rPr>
        <w:t xml:space="preserve">1</w:t>
      </w:r>
      <w:r w:rsidR="00000000" w:rsidRPr="00000000" w:rsidDel="00000000">
        <w:rPr>
          <w:rtl w:val="0"/>
        </w:rPr>
        <w:t xml:space="preserve">-73.</w:t>
      </w:r>
      <w:r w:rsidR="00000000" w:rsidRPr="00000000" w:rsidDel="00000000">
        <w:rPr>
          <w:vertAlign w:val="superscript"/>
          <w:rtl w:val="0"/>
        </w:rPr>
        <w:t xml:space="preserve">9</w:t>
      </w:r>
      <w:r w:rsidR="00000000" w:rsidRPr="00000000" w:rsidDel="00000000">
        <w:rPr>
          <w:rtl w:val="0"/>
        </w:rPr>
        <w:t xml:space="preserve"> panti) nosaka kārtību, kādā tiek nodoti īpašumā līdz dzīvojamās mājas privatizācijai valsts un pašvaldību dzīvojamās mājās esošie dzīvokļi, mākslinieku darbnīcas un neapdzīvojamās telpas (turpmāk – PPDz), un kārtību, kādā nostiprināmas PPDz īpašnieku īpašuma tiesības Kadastra reģistrā.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Privatizācijas likuma 34.</w:t>
      </w:r>
      <w:r w:rsidR="00000000" w:rsidRPr="00000000" w:rsidDel="00000000">
        <w:rPr>
          <w:vertAlign w:val="superscript"/>
          <w:rtl w:val="0"/>
        </w:rPr>
        <w:t xml:space="preserve">1</w:t>
      </w:r>
      <w:r w:rsidR="00000000" w:rsidRPr="00000000" w:rsidDel="00000000">
        <w:rPr>
          <w:rtl w:val="0"/>
        </w:rPr>
        <w:t xml:space="preserve"> pants ir ar šo procesu saistītā norma, kas nosaka termiņu, kādā privatizācijas komisija pēc dzīvojamās mājas privatizācijas uzsākšanas nosūta paziņojumu PPDz īpašniekam par pirkuma līguma slēgšanu un paziņojuma saturu.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Privatizācijas likuma 41. panta otrajā daļā noteikts, ka pirkuma līgumu ar PPDZ īpašnieku, privatizācijas komisija slēdz, pamatojoties uz apliecību par īpašuma tiesībām uz PPDz vai Valsts zemes dienesta izziņu. Vienlaikus privatizācijas komisijai iesniedzama izziņa par mājas apsaimniekošanas izdevumu un komunālo pakalpojumu apmaksu vai arī izziņa par apsaimniekošanas izdevumu vai komunālo pakalpojumu maksājumu parādu, ja šāds parāds ir.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Privatizācijas likuma 42.panta trešo daļu, slēdzot pirkuma līgumu ar personu, kura dzīvokli, mākslinieka darbnīcu vai neapdzīvojamo telpu ieguvusi īpašumā līdz dzīvojamās mājas privatizācijai, pirkuma maksa ir šā likuma 73.</w:t>
      </w:r>
      <w:r w:rsidR="00000000" w:rsidRPr="00000000" w:rsidDel="00000000">
        <w:rPr>
          <w:vertAlign w:val="superscript"/>
          <w:rtl w:val="0"/>
        </w:rPr>
        <w:t xml:space="preserve">5</w:t>
      </w:r>
      <w:r w:rsidR="00000000" w:rsidRPr="00000000" w:rsidDel="00000000">
        <w:rPr>
          <w:rtl w:val="0"/>
        </w:rPr>
        <w:t xml:space="preserve"> vai 73.</w:t>
      </w:r>
      <w:r w:rsidR="00000000" w:rsidRPr="00000000" w:rsidDel="00000000">
        <w:rPr>
          <w:vertAlign w:val="superscript"/>
          <w:rtl w:val="0"/>
        </w:rPr>
        <w:t xml:space="preserve">6</w:t>
      </w:r>
      <w:r w:rsidR="00000000" w:rsidRPr="00000000" w:rsidDel="00000000">
        <w:rPr>
          <w:rtl w:val="0"/>
        </w:rPr>
        <w:t xml:space="preserve"> pantā noteiktajā kārtībā privatizācijas komisijas lēmumā norādītā maksa par dzīvokļa, mākslinieka darbnīcas vai neapdzīvojamās telpas nodošanu īpašumā līdz dzīvojamās mājas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Privatizācijas likuma 48.panta ceturtajai daļai īpašuma tiesības nostiprināmas uz noslēgtā pirkuma līguma pamata, izņemot šā likuma 49. pantā minēto gadījumu. Pirkuma līgumā fiksētie īpašuma apgrūtinājumi, parādi un tiesību nodrošinājumi ierakstāmi zemesgrāmatā atzīmju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Privatizācijas likuma 73.</w:t>
      </w:r>
      <w:r w:rsidR="00000000" w:rsidRPr="00000000" w:rsidDel="00000000">
        <w:rPr>
          <w:vertAlign w:val="superscript"/>
          <w:rtl w:val="0"/>
        </w:rPr>
        <w:t xml:space="preserve">1 </w:t>
      </w:r>
      <w:r w:rsidR="00000000" w:rsidRPr="00000000" w:rsidDel="00000000">
        <w:rPr>
          <w:rtl w:val="0"/>
        </w:rPr>
        <w:t xml:space="preserve">panta piektajā daļā noteikts, ka pēc dzīvojamās mājas privatizācijas uzsākšanas dzīvokļi, mākslinieku darbnīcas un neapdzīvojamās telpas, kas nodotas īpašumā līdz dzīvojamās mājas privatizācijai, privatizējamas šajā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Privatizācijas likuma 73.</w:t>
      </w:r>
      <w:r w:rsidR="00000000" w:rsidRPr="00000000" w:rsidDel="00000000">
        <w:rPr>
          <w:vertAlign w:val="superscript"/>
          <w:rtl w:val="0"/>
        </w:rPr>
        <w:t xml:space="preserve">9</w:t>
      </w:r>
      <w:r w:rsidR="00000000" w:rsidRPr="00000000" w:rsidDel="00000000">
        <w:rPr>
          <w:rtl w:val="0"/>
        </w:rPr>
        <w:t xml:space="preserve"> panta astotajā daļā noteikts, ka pēc dzīvojamās mājas privatizācijas uzsākšanas dzīvokļa, mākslinieka darbnīcas vai neapdzīvojamās telpas īpašniekam jānoslēdz šā likuma 40. pantā minētais pirkuma līgums paziņojumā par pirkuma līguma slēgšanu norādītajā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Privatizācijas likuma 73.</w:t>
      </w:r>
      <w:r w:rsidR="00000000" w:rsidRPr="00000000" w:rsidDel="00000000">
        <w:rPr>
          <w:vertAlign w:val="superscript"/>
          <w:rtl w:val="0"/>
        </w:rPr>
        <w:t xml:space="preserve">9</w:t>
      </w:r>
      <w:r w:rsidR="00000000" w:rsidRPr="00000000" w:rsidDel="00000000">
        <w:rPr>
          <w:rtl w:val="0"/>
        </w:rPr>
        <w:t xml:space="preserve"> panta devītajai daļai, ja persona, kura dzīvokli, mākslinieka darbnīcu vai neapdzīvojamo telpu ieguvusi īpašumā līdz dzīvojamās mājas privatizācijai, nav noslēgusi pirkuma līgumu paziņojumā par pirkuma līguma slēgšanu norādītajā termiņā, pēc 2013.gada 15.marta jebkādi darījumi ar dzīvokli, mākslinieka darbnīcu vai neapdzīvojamo telpu, kas nodota īpašumā līdz dzīvojamās mājas privatizācijai, ir aizliegti.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masveidu dzīvojamo mājuprivatizācija valstī tika pabeigta jau 2006.gadā, kā arī tas, ka jebkurai reformai, kas pēc būtības ietver pārmaiņu veikšanu pastāvošajā iekārtā vai sistēmā, ir jābūt ierobežotai laikā un kā procesam ir jānoslēdzas, tad valstij jācenšas noteikt dzīvojamo māju privatizācijas pabeigšanas nosacījumi. Un šajā sakarā būtu jānorāda ir sekojošām problēmjautājumiem: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likumprojekts tiek virzīts izskatīšanai kopā ar likumprojektu “Valsts un pašvaldību dzīvojamo māju privatizācijas pabeigšanas likums”, kas noteiks dzīvojamo māju privatizācijas pabeigšanas nosacījumus (t.sk. Privatizācijas likuma pārejas noteikumu 30.</w:t>
      </w:r>
      <w:r w:rsidR="00000000" w:rsidRPr="00000000" w:rsidDel="00000000">
        <w:rPr>
          <w:vertAlign w:val="superscript"/>
          <w:rtl w:val="0"/>
        </w:rPr>
        <w:t xml:space="preserve">1</w:t>
      </w:r>
      <w:r w:rsidR="00000000" w:rsidRPr="00000000" w:rsidDel="00000000">
        <w:rPr>
          <w:rtl w:val="0"/>
        </w:rPr>
        <w:t xml:space="preserve">punkta piemērošanas termiņu, pēc kura jaunu objektu nodošanas privatizācijai vairs netiks pieļauta), tiesiskās skaidrības nolūkos nepieciešams atrunāt Privatizācijas likuma mijiedarbību ar to, ja rodas kādas iepriekš neparedzamas pretrunas dažādu likuma normu starpā.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 kas atrodas zem privatizētajām dzīvojamām mājām bieži vien bija apgrūtināta ar ceļu, ielu vai piebrauktuvju sarkanajām līnijām, zemes sadale notika gausi, palielināja zemes nodošanas īpašumā administratīvās izmaksas vai atsevišķos gadījumos nebija iespējama, tādējādi liedzot privatizēto objektu īpašniekiem iegūt īpašumā zemi (domājamās daļas) zem dzīvojamās mājas. Tomēr vienlaicīgi valsts vairs neliek šķēršļus zemes ar ceļu, ielu vai piebrauktuvju sarkanajām līnijām atsavināšanai (Publiskas personas mantas likumā noteiktajā kārtībā), kā arī ir savos tiesību aktos deklarējusi nepieciešamību veicināt piespiedu dalītā īpašuma attiecību izbeigšanu starp būvju un zemes īpašniekiem, kas savulaik veidojušās īpašuma tiesību reformas īstenošanas rezultātā (piemēram, pieņemot Piespiedu dalītā īpašuma privatizētajās daudzdzīvokļu mājās izbeigšanas likumu). Šādos apstākļos, ievērojot tiesiskās vienlīdzība un vispārējā taisnīguma principus, nav tiesiski attaisnojama minētā ierobežojuma saglabāšana Privatizācijas likumā un tas būtu atceļams.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Šobrīd Privatizācijas likums nosaka PPDz īpašniekam pienākumu noslēgt ar privatizācijas komisiju pirkuma līgumu, pirms īpašuma tiesības uz privatizēto objektu tiek nostiprinātas zemesgrāmatā. Kā praksē pierādījies,  tad šāda papildus darbība pēc tam, kad PPDz īpašnieks jau ir samaksājis  par privatizējamo objektu un saņēmis īpašuma tiesību apliecinājumu uz privatizējamo objektu, dažādu subjektīvu vai objektīvu apstākļu dēļ ilgstoši novilcina īpašuma tiesību nostiprināšanu zemesgrāmatā, tādējādi liedzot privatizācijas komisijai atzīt attiecīgā objekta privatizācijas procesu par pabeigtu.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Privatizācijas likuma 2.pants tiek papildināts  atrunu, ka tiesību normu pretrunu gadījumos prioritāri ir piemērojamas Valsts un pašvaldību dzīvojamo māju privatizācijas pabeigšanas likuma tiesību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Privatizācijas likuma 7.panta (piektā daļa) tiek izslēgts  ierobežojumus privatizēt zemi zem dzīvojamām mājām esošās zemes ar ceļu, ielu vai piebrauktuvju sarkanajām līnijām.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Likumprojekts paredz izslēgt Privatizācijas likuma normas, kuras nosaka pienākumu PPDz īpašniekam noslēgt pirkuma līgumu un kārtību, kādā tas noslēdzams, vienlaikus paredzot mehānismu PPDz īpašnieka īpašuma tiesību nostiprināšanai zemesgrāmatā, pamatojoties uz Valsts zemes dienesta izziņu par PPDz īpašnieka īpašuma tiesībām un privatizācijas komisijas izziņu par PPDz piekrītošajām kopīpašuma domājamām daļām no dzīvojamās mājas, palīgēkām un zemesgabala (ja tādi ir iekļauti īpašuma sastāvā).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darījums par PPDz iegūšanu īpašumā ir noticis brīdī, kad, pamatojoties uz privatizācijas komisijas lēmumu par PPDz nodošanu īpašumā un īpašnieka maksājuma veikšanu, PPDz īpašnieka īpašuma tiesības jau ir nostiprinātas Kadastra reģistrā, kā arī to, ka PPDz nevar pastāvēt dabā atrauti no dzīvojamās mājas kopīpašuma domājamām daļām, nav nepieciešams slēgt vēl vienu tiesisku darījumu par kopīpašuma daļu iegūšanu PPDz īpašnieka īpašumā.Piedāvātais risinājums paredz, ka īpašuma tiesības zemesgrāmatā uz PPDz nostiprināmas, pamatojoties uz Valsts zemes dienesta izziņu par īpašuma tiesībām uz PPDz un privatizācijas komisijas vai Valsts zemes dienesta, ja attiecīgā privatizācijas komisija savu darbību ir izbeigusi, izziņu par dzīvoklim, mākslinieka darbnīcai vai neapdzīvojamai telpai piekrītošām dzīvojamās mājas kopīpašuma, palīgēku un zemesgabala domājamām daļām, ja tie ietilpst nekustamā īpašuma sastāvā. Privatizācijas komisija nosūta PPDz īpašniekam paziņojumu par pienākumu  nostiprināt īpašuma tiesības zemesgrāmatā un izziņu par dzīvoklim, mākslinieka darbnīcai vai neapdzīvojamai telpai piekrītošām dzīvojamās mājas kopīpašuma, palīgēku un zemesgabala domājamām daļām, ja tie ietilpst nekustamā īpašuma sastāvā.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piedāvātajam risinājumam, ja persona, kura dzīvokli, mākslinieka darbnīcu vai neapdzīvojamo telpu ieguvusi īpašumā līdz dzīvojamās mājas privatizācijai, nav nostiprinājusi īpašuma tiesības zemesgrāmatā, darījumi ar dzīvokli, mākslinieka darbnīcu vai neapdzīvojamo telpu, kas nodota īpašumā līdz dzīvojamās mājas privatizācijai, ir aizliegti.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risinājums atvieglotu un veicinātu PPDz īpašnieku īpašuma tiesību nostiprināšanu zemesgrāmatā un mazinātu administratīvo slogu privatizācijas komisijām.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privatizācijas un zemes izpirkšanas procesu gaitu un priekšlikumiem to pabeigšanai sapratīgā termiņā"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privatizācijas un zemes izpirkšanas procesu gaitu un priekšlikumiem to pabeigšanai sapratīgā termiņā"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privatizācijas un zemes izpirkšanas procesu gaitu un priekšlikumiem to pabeigšanai sapratīgā termiņā"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2022.gada 15.novembra sēdē (Prot.nr.57, 46.§) izskatīts Ekonomikas ministrijas sagatavoto informatīvo ziņojumu "Par privatizācijas un zemes izpirkšanas procesu gaitu un priekšlikumiem to pabeigšanai sapratīgā termiņā"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Dzīvojamo māju privatizācijas subjekti, personas, kas privatizēja dzīvojamo objektu paātrinātā kārtībā, kā arī personas, kam pastāvēja ierobežojums privatizēt zemi zem mājas dēļ ceļu, ielu vai piebrauktuvju sarkanajām līnijām.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Dzīvojamo māju privatizācijas subjekti, personas, kas privatizēja dzīvojamo objektu paātrinātā kārtībā, kā arī personas, kam pastāvēja ierobežojums privatizēt zemi zem mājas dēļ ceļu, ielu vai piebrauktuvju sarkanajām līnijām.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Valsts un pašvaldību dzīvojamo māju privatizācijas pabeigšanas likums, Grozījumu projekts Valsts un pašvaldību īpašuma privatizācijas un privatizācijas sertifikātu izmantošanas pabeigšanas likumā, Grozījumi likumā "Par privatizācijas sertifikātiem""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Likumprojektu pakete, ar ko īsteno priekšlikumus privatizācijas pabeigšanai pārskatāmā nākotnē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Publisko aktīvu pārvaldītājs "Possessor"</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Publisko aktīvu pārvaldītājs "Possessor"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23-TA-695</w:t>
    </w:r>
    <w:r>
      <w:br/>
    </w:r>
    <w:r w:rsidR="00000000" w:rsidRPr="00000000" w:rsidDel="00000000">
      <w:rPr>
        <w:rtl w:val="0"/>
      </w:rPr>
      <w:t xml:space="preserve">Izdrukāts 29.07.2026. 21.41 - 1.0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23-TA-695</w:t>
    </w:r>
    <w:r>
      <w:br/>
    </w:r>
    <w:r w:rsidR="00000000" w:rsidRPr="00000000" w:rsidDel="00000000">
      <w:rPr>
        <w:rtl w:val="0"/>
      </w:rPr>
      <w:t xml:space="preserve">Izdrukāts 29.07.2026. 21.41 - 1.0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anotācija_(ex_ante)_23-TA-695.docx</dc:title>
</cp:coreProperties>
</file>

<file path=docProps/custom.xml><?xml version="1.0" encoding="utf-8"?>
<Properties xmlns="http://schemas.openxmlformats.org/officeDocument/2006/custom-properties" xmlns:vt="http://schemas.openxmlformats.org/officeDocument/2006/docPropsVTypes"/>
</file>