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 (turpmāk – Rīkojuma projekts) izstrādāts saskaņā ar Ministru kabineta 2024. gada 4. jūnija noteikumu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5. punkta prasībām, kas paredz, ka 1.3.1.1. pasākuma “IKT risinājumu un pakalpojumu attīstība un iespēju radīšana privātajam sektoram” ietvaros tiek atbalstīti Ministru kabineta rīkojumos par projekta īstenošanu paredzētie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mērķis ir nodrošināt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realizēšanu.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Kuģiem, kas ienāk vai iziet no Latvijas ostām, elektronisku formalitāšu kārtošanu nodrošina Starptautiskā kravas loģistikas un ostu informācijas sistēma (turpmāk – SKLOIS). SKLOIS funkcionalitāte ir izstrādāta un ieviesta saskaņā ar Eiropas Parlamenta un Padomes 2010. gada 20. oktobra Direktīvu 2010/65/ES, kas nosaka dalībvalstīm pienākumu apstiprināt, ka ziņošanas formalitātes kuģiem, kas ienāk Savienības ostās  un/vai iziet no tām, un ar ko atceļ Direktīvu 2002/6/EK, ir iespējams kārtot elektroniskā formātā un ir nodrošināta to pārraide, izmantojot vienloga sistēmu. Pašreiz SKLOIS funkcionalitāte nodrošina ziņošanu kuģu operatoriem tikai Latvijas ostās un tā izpilda Latvijas “jūras vienloga” sistēmas prasības. Katrai no ES dalībvalstīm ir šāda sava, individuāla sistēma ar atšķirīgu funkcionalitāti un datu kopu, kas rada būtiskus administratīvos šķēršļus kuģu operatoriem, piestājot vairāku ES dalībvalstu ostās un sniedzot nepieciešamo informāciju vairākās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jūras transporta efektivitāti un pilnībā saskaņotu ziņošanas prasības kuģu operatoriem piestājot vairāku ES dalībvalstu ostās, kā arī ierobežotu tās informācijas, kura jāsniedz valstu kompetentajām iestādēm, dublēšanos, ES ir stājusies spēkā Eiropas parlamenta un padomes 2019. gada 20. jūnija regula (ES) 2019/1239, ar ko izveido Eiropas Jūras vienloga sistēmas vidi un ar ko atceļ Direktīvu 2010/65/ES (turpmāk – Regula (ES) 2019/1239).  Regula (ES) 2019/1239 nosaka vienādas un saskaņotas informācijas apstrādes procedūras, saskaņotus un tehnoloģiski neitrālus, nākotnes prasību izmantošanai atbilstošus ziņošanas un integrācijas IKT risinājumus, kas nepieciešami lai nodrošinātu  visās ES dalībvalstu ostās vienādus un saskaņotus noteikumus attiecībā uz tās informācijas sniegšanu, kas vajadzīga kuģa piestāšanai ostā, kā arī lai par tām pašām datu kopām varētu ziņot katrai ES dalībvalsts jūras vienloga sistēmai vienā un tajā pašā veidā un apjomā.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Regulas (ES) 2019/1239 prasību praktiskas izpildes atbalstu valsts informācijas sistēmā SKLOIS, Satiksmes ministrijai (turpmāk – SM) kā SKLOIS pārzinim ir nepieciešami līdzekļi 2 480 000 euro apmērā, tai skaitā Eiropas Savienības Reģionālās attīstības fonda finansējums  2 108 000 euro apmērā un valsts budžeta finansējums 372 000 euro apmērā. Līdzekļi nepieciešami atbilstošu papildinājumu izstrādei SKLOIS programmatūrā un šīs programmatūras ieviešanai.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minētā finansējuma piešķiršanu, noslēgtu vienošanos par projekta īstenošanu un varētu uzsākt SKLOIS papildinājumu izstrādi, kā arī saskaņā ar Ministru kabineta izveidotās Digitālās modernizācijas tematiskā komitejas 2024.gada 16.jūlija sēdes protokolā (prot. Nr.3, 3.punkts un 2.2. apakšpunkts) noteikto, Satiksmes ministrijas projekts "Eiropas Jūras vienloga sistēmas EMSWe ieviešana" (turpmāk – Projekts) ir apstiprināts kā Eiropas Savienības kohēzijas politikas programmas 2021.–2027.gadam 1.3.1. specifiskā atbalsta mērķa “Izmantot digitalizācijas priekšrocības iedzīvotājiem, uzņēmumiem, pētniecības organizācijām un publiskajām iestādēm” 1.3.1.1. pasākuma “IKT risinājumu un pakalpojumu attīstība un iespēju radīšana privātajam sektoram”   ārkārtas prioritātes projekts ar kopējo projekta finansējumu 2 800 000 euro apmērā. SM līdz 2024. gada 30. decembrim ir uzdots iesniegt Ministru kabinetā Ministru kabineta rīkojuma projektu par Projekta pases apstiprināšanu un Projekta iekļaušanu 1.3.1.1. pasākuma “IKT risinājumu un pakalpojumu attīstība un iespēju radīšana privātajam sektoram” projektu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sagatavots atbilstošs Ministru kabineta rīkojuma projekts un tam pievienota Projekta pase, kas ir sagatavota atbilstoši Viedās administrācijas un reģionālās attīstības ministrijas apstiprinātajai formai. Projekta pasē ir iekļauta informācija par Projekta mērķi, pamatojumu, darbībām, rezultatīvajiem rādītājiem, darbību izmaksām un tml. Projekta ietvaros tiks modernizēta un  pilnveidota ziņošanas sistēma kuģiem, kas piestāj Latvijas ostās, ziņojumus sniedzot gan ar SKLOIS integrētajām komersantu sistēmām, gan iesniedzot tos no jebkuras ES dalībvalsts. Tas tiks panākts būtiski papildinot esošās SKLOIS programmatūras funkcionalitāti. Papildinājumi nodrošinās visu ES dalībvalstu Jūras vienloga sistēmu tīkla integrāciju vienotā vidē, izveidos vienotu un visaptverošu EMSWe datu kopu, nodrošinās vienveidīgu ziņošanas pienākumu izpildi visās dalībvalstīs, kā arī kopīgus pakalpojumus lietotāju un piekļuves pārvaldībai, kuģu identifikācijai, vietu un ostu iekārtu kodu izmantošanai un informācijas apmaiņai par bīstamām un piesārņojošām kravām Eiropas ostās. SKLOIS programmatūras papildinājumus plānots izstrādāt vairākos posmos. Projekta realizācijai nepieciešami 36 mēneši un visu plānoto funkcionalitāti paredzēts ieviest līdz 2028.gada otrajai pusei.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komercdarbības atbalsts netiek sniegts, jo SKLOIS papildinājumu izstrādi nosaka Regulas (ES) 2019/1239 prasības, kuru izpilde iespējama tikai, modernizējot un papildinot valsts informācijas sistēmu SKLOIS. Projekta ietvaros plānotās valsts jūras vienloga sistēmas izstrāde, izveidošana, uzturēšana un pieejamības nodrošināšana netiek finansēta no citiem finansēšanas avotiem (no citiem finansēšanas avotiem netiek segtas tās pašas izmaksas) un nerada dubultā finansējuma risku.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novērtējums priekšlikumam Eiropas Parlamenta un Padomes Regulai, ar ko izveido Eiropas Jūras vienloga sistēmas vidi un atceļ Direktīvu 2010/65/ES atzīst Regulas(ES) 2019/1239 pozitīvo ieguldījumu visu ES dalībvalstu kopapjomā un tās izmaksu un ieguvumu attiecība (Cost-benefit ration) minētajā priekšlikumā ir aprēķināta no 21.3 līdz 24.6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Aktuālais Projekta izmaksu un ieguvumu aprēķins Latvijas valsts jūras vienloga sistēmas izstrādei un ieviešanai liecina, ka Latvijas gadījumā izmaksu un ieguvumu attiecība uz šo brīdi sastāda  1,95 punktus. Kā papildus dokumenti ir pievienota Projekta izmaksu un ieguvumu aprēķina forma un  šīs formas aprēķina un aizpildīšanas metodikas apraksts. Minētā Projekta izmaksu un ieguvumu aprēķina forma ir izstrādāta, izmantojot Centrālās finanšu un līgumu aģentūras izstrādāto aprēķinu modeli un ievērojot tās sagatavoto aprēķina modeļa aizpildīšanas metodiku.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kas ir kuģu īpašnieki, valdītāji vai to pilnvarotas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mazināts administratīvais slogs saskaņā ar Regulas (ES) 2019/1239 prasībām, jo uzņēmējiem būtiski tiek samazināts laiks un atvieglotas procedūras, kas nepieciešamas ziņošanai par kuģa piestāšanu ostā.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542 698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541 610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978 098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542 698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541 610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978 098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638 468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637 188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1 150 704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53 640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638 468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637 188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1 150 704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-95 578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-172 606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-95 578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-172 606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-95 578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-172 606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-95 578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-172 606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finansējuma saņēmējs ir SM, projekta īstenošana plānota 36 mēnešu laikā, prognozējoši no 2025. gada III ceturkšņa līdz 2028.gada III ceturksnim. Projekta izmaksas plānotas 2 480 000 euro apmērā, tai skaitā Eiropas Savienības Reģionālās attīstības fonda finansējums 2 108 000 euro apmērā un valsts budžeta līdzfinansējumu 372 000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īstenošanas laikā projekta personāla daļējas izmaksas  (projekta vadītājs, finansists-grāmatvedis, pamatdarbības procesu eksperts, drošības eksperts) tiks segtas no SM budžeta programmas 05.00.00. “Starptautiskās kravu loģistikas un ostu informācijas sistēmas uzturēšana” līdzekļiem.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pasākumam nepieciešamais Eiropas Reģionālās attīstības fonda finansējums un valsts budžeta finansējums tiks pieprasīts no budžeta programmas 80.00.00 "Nesadalītais finansējums Eiropas Savienības politiku instrumentu un pārējās ārvalstu finanšu palīdzības līdzfinansēto projektu un pasākumu īstenošanai". Saskaņā ar Ministru kabineta izveidotās Digitālās modernizācijas tematiskā komitejas 2024.gada 16.jūlija sēdes protokolā (prot. Nr.3, 3.punkts un 2.2. apakšpunkts) noteikto, Satiksmes ministrijas projekta "Eiropas Jūras vienloga sistēmas EMSWe ieviešana" kopējais finansējums noteikts 2 800 000 euro apjomā. Projekta finansējums samazinājums veikts saskaņā ar Finanšu ministrijas iebildumu, ka Projektam paredzētās izmaksas ir pārāk lielas pret tiem ieguvumiem, kas sagaidāmi.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tiks nodrošinātas SM budžeta programmas 05.00.00 “Starptautiskās kravu loģistikas un ostu informācijas sistēmas uzturēšana” pieejamo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Satiksmes ministrijai un sadarbības partnerim VSIA "Latvijas Jūras administrācija" sniegtais atbalsts nav kvalificējams kā atbalsts saimnieciskai darbībai un kā komercdarbības atbalsts, jo finansējums ir nepieciešams valsts pārvaldes funkcijas veikšanai. Konkrētā funkcija ir noteikta Jūrlietu pārvaldes un jūras drošības likuma 5.panta 6¹) punktā,kurš uzdodod Satiksmes ministrijai pildīt Starptautiskās kravu loģistikas un ostu informācijas sistēmas SKLOIS pārziņa funkcijas. Vienlaicīgi, minētā norma nosaka arī Satiksmes ministrijas pienākumu slēgt deleģēšanas līgumu ar VSIA “Latvijas Jūras administrācija” par SKLOIS turētāja funkciju pildīšanu. VSIA “Latvijas Jūras administrācija” ir piesaistīta projektam kā projekta sadarbības partneris, jo publiskās pārvaldes funkcijas izpildē Satiksmes ministrija likumā un deleģēšanas līgumā noteiktajā kārtībā sadarbojas ar VSIA “Latvijas Jūras administrācija”.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32019R1239, 32023R0205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20. jūnija regula (ES) Nr. 2019/1239, ar ko izveido Eiropas Jūras vienloga sistēmas vidi un ar ko atceļ Direktīvu 2010/65/ES, ar grozījumiem tās pielikumā (Komisijas 2022. gada 7. novembra Deleģētā regula (ES) 2023/205, ar ko attiecībā uz Eiropas Jūras vienloga sistēmas vides datu kopas izveidi papildina Eiropas Parlamenta un Padomes Regulu (ES) 2019/1239 un groza tās pielikumu (Dokuments attiecas uz EEZ)).</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dalībvalstīm jāizveido un no 2025. gada 15. augusta jānodrošina valsts jūras vienloga sistēmas (MNSW) darbība Eiropas Jūras vienloga sistēmas EMSWe vidē.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20. jūnija regula (ES) Nr. 2019/1239, ar ko izveido Eiropas Jūras vienloga sistēmas vidi un ar ko atceļ Direktīvu 2010/65/ES, ar grozījumiem tās pielikumā (Komisijas 2022. gada 7. novembra Deleģētā regula (ES) 2023/205, ar ko attiecībā uz Eiropas Jūras vienloga sistēmas vides datu kopas izveidi papildina Eiropas Parlamenta un Padomes Regulu (ES) 2019/1239 un groza tās pielikumu (Dokuments attiecas uz EEZ)).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20. jūnija regula (ES) Nr. 2019/1239, ar ko izveido Eiropas Jūras vienloga sistēmas vidi un ar ko atceļ Direktīvu 2010/65/ES (turpmāk – Regula (ES) 2019/1239), ir tieši piemērojama, un tās 5. pants nosaka dalībvalstīm pienākumu izveidot jūras vienloga sistēmu. Eiropas Komisijas ziņojumā par deleģēto aktu pieņemšanas pilnvarām, ko Komisijai dod Regula (ES) 2019/1239, norādīts - lai nodrošinātu viszemākās izmaksas un aizsargātu agrākās investīcijas, jaunā ziņošanas vide lielā mērā tiek balstīta pastāvošajās, mantotajās valstu jūrniecības vienloga sistēmās. Šādu apsvērumu dēļ arī Latvijas gadījumā netiks veidota jauna sistēma, bet tiks attīstīta esošā Starptautiskā kravu loģistikas un ostu informācijas sistēma (SKLOIS). SKLOIS pilnveidošanai un turpmākai darbībai Eiropas Jūras vienloga sistēmas EMSWe vidē nepieciešamais regulējums ir iestrādāts likumprojektā "Grozījumi Jūrlietu pārvaldes un jūras drošības likumā" (24-TA-1425). Šis likumprojekts nodrošina nepieciešamo Regulas (ES) 2019/1239 prasību precizēšanu, kas attiecināmas uz SKLOIS darbību.</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Jūras administrācija"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izstrādāti un ieviesti nepieciešamie SKLOIS programmatūras papildinājumi. Tiks attīstīta esošā SKLOIS funkcionalitāte, lai nodrošinātu darbību Eiropas Jūras vienloga sistēmas EMSWe vidē.</w:t>
      </w:r>
      <w:r w:rsidR="00000000" w:rsidRPr="00000000" w:rsidDel="00000000">
        <w:rPr>
          <w:rtl w:val="0"/>
        </w:rPr>
        <w:t xml:space="preserve">Projekta ietvaros tiks piesaistīts projekta īstenošanas personāls, bet citas personāla izmaksas tiks segtas no SM budžeta programmas 05.00.00. “Starptautiskās kravu loģistikas un ostu informācijas sistēmas uzturēšana”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paplašināts SKLOIS pakalpojuma saņēmēju loks, nodrošinot tā sniegšanu citu ES dalībvalstu uzņēmējiem.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izstrādāti papildinājumi valsts informācijas sistēmai SKLOIS.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24-TA-3286</w:t>
    </w:r>
    <w:r>
      <w:br/>
    </w:r>
    <w:r w:rsidR="00000000" w:rsidRPr="00000000" w:rsidDel="00000000">
      <w:rPr>
        <w:rtl w:val="0"/>
      </w:rPr>
      <w:t xml:space="preserve">Izdrukāts 29.07.2026. 23.44 - 5.0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24-TA-3286</w:t>
    </w:r>
    <w:r>
      <w:br/>
    </w:r>
    <w:r w:rsidR="00000000" w:rsidRPr="00000000" w:rsidDel="00000000">
      <w:rPr>
        <w:rtl w:val="0"/>
      </w:rPr>
      <w:t xml:space="preserve">Izdrukāts 29.07.2026. 23.44 - 5.0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anotācija_(ex_ante)_24-TA-3286.docx</dc:title>
</cp:coreProperties>
</file>

<file path=docProps/custom.xml><?xml version="1.0" encoding="utf-8"?>
<Properties xmlns="http://schemas.openxmlformats.org/officeDocument/2006/custom-properties" xmlns:vt="http://schemas.openxmlformats.org/officeDocument/2006/docPropsVTypes"/>
</file>