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finansējumu līguma par sabiedriski svarīgu funkciju veikšanas atbalsta saistību uzlikšanu SIA "Ventspils lidosta" izpildes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finansējumu sabiedriski svarīgu funkciju veikšanas atbalsta saistību uzlikšanas nodrošināšanai SIA “Ventspils lidosta””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aviāciju” 27.2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2015.gada 28.jūlija noteikumiem Nr.429 “Sabiedriskās nozīmes pakalpojumu sniegšanas saistību uzlikšanas kārtība valsts nozīmes civilās aviācijas lidlaukam”.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arī turpmāk uzlikt sabiedriskās nozīmes pakalpojumu sniegšanas saistības SIA “Ventspils lidosta” un piešķirt finansējumu kompensācijai par izmaksām, kuras, izpildot uzliktās sabiedriskās nozīmes pakalpojumu sniegšanas saistības, rodas uzturot valsts nozīmes civilās aviācijas lidlauku (turpmāk – lidlauks). Rīkojums piemērojams no 2022. 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piemērojams no 2022. gada 1.janvāra.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(turpmāk – likums) 27.2 panta trešajā daļā un Ministru kabineta 2015.gada 28.jūlija noteikumos Nr.429 “Sabiedriskas nozīmes pakalpojumu sniegšanas saistību uzlikšanas kārtība valsts nozīmes civilās aviācijas lidlaukam” (turpmāk – MK noteikumi Nr.429) noteikto, Ministru kabinets ir pilnvarots noteikt kārtību, kādā valsts nozīmes civilās aviācijas lidlaukam uzliekamas sabiedriskas nozīmes pakalpojumu sniegšanas saistības (turpmāk – saistības), un kārtību, kādā nosakāma un sedzama kompensācija par izmaksām, kuras lidlaukam rodas, izpildot uzliktās saistības (turpmāk –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Saistības uzliek ministrijas, kas ir atbildīgas par attiecīgo funkciju nodrošināšanu, un pašvaldība, kopīgi noslēdzot sabiedriski svarīgu funkciju veikšanas atbalsta saistību līgumu (turpmāk – līgums). Aizsardzības ministrija (Nacionālie bruņotie spēki) un Iekšlietu ministrija (Valsts robežsardze) ir atbildīgas par likumā un MK noteikumos Nr.429 noteiktajām, tās kompetencē esošajām funkcijām, bet SIA “Ventspils lidosta” (turpmāk – lidosta) bez papildus finansējuma minēto funkciju veikšanai nepieciešamās atbalsta funkcijas nevar nodrošināt to, ka tiek izpildītas Aizsardzības ministrijas un Iekšlietu ministrijas uzliktās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Nr.429 noteiktajā kārtībā Iekšlietu ministrija, Aizsardzības ministrija, (turpmāk - valsts) un Ventspils valstspilsētas pašvaldība (turpmāk – pašvaldība) ir sagatavojusi līgumu par sabiedriski svarīgu funkciju veikšanas atbalsta saistību uzlikšanu SIA „Ventspils lidosta” 2022.-2024. gadam (turpmāk –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Nr.429: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kompensācija ir valsts budžeta likumā kārtējam gadam šim mērķim paredzētā valsts budžeta dotācija vai attiecīgās ministrijas pamatfunkciju īstenošanai valsts budžetā paredzētie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kompensāciju par izmaksām, kas lidostai radušās, līguma ietvaros sniedzot pakalpojumus, kurus lidosta nenodrošinātu, ja tai nebūtu uzliktas minētās saistības, katrā konkrētā gadījumā aprēķina, ņemot vērā pakalpojumu sniegšanas saistību aprakstā noteikto prasību un standartu nodrošināšanas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finansējuma plānošanu (finansēšanas avotus) valsts kompensācijai iepriekšējā periodā 2019.-2021. gadam noteica Ministru kabineta 2018. gada 6. novembra rīkojums Nr. 582 "Par finansējumu līguma par sabiedriski svarīgu funkciju veikšanas atbalsta saistību uzlikšanu SIA "Ventspils lidosta"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līguma 3.3. punktam valsts piešķir kompensāciju tādā apmērā, kas saistību nodrošināšanai ir paredzēta likumā par valsts budžetu kārtējam gadam, atbilstoši Ministru kabineta rīkojumam, ievērojot valsts attīstības prioritātes un valsts budžeta iespējas, un katru gadu Aizsardzības ministrijai un Iekšlietu ministrijai noslēdzot Vienošanos pie līguma ar lidostu par attiecīgajam periodam piešķiramo kompensāciju, kurai informatīvi tiek pievienota aizpildīta līguma 5. pielikumā noteiktā forma (turpmāk -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un Iekšlietu ministrija vienošanos slēdz un finansējumu piešķir pēc Ministru kabineta lēmuma pieņemšanas par līdzekļu piešķiršanu lidostai sabiedriski svarīgu funkciju veikšanas atbalsta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līguma 11.1. punktam līgums stājas spēkā ar dienu, kad to parakstījuši visi līdzēji, lidostai pildot saistības līdz 2024. gada 31. decembrim, un ir spēkā līdz līgumā noteikto saistību pilnīgai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līguma 11.2. punkts paredz, ka valsts (Aizsardzības ministrija (Nacionālie bruņotie spēki) un Iekšlietu ministrija (Valsts robežsardze)) un pašvaldība vismaz 6 (sešus) mēnešus pirms līguma 11.1. punktā norādītā termiņa uzsāk lidostai uzlikto saistību izvērtējumu. Ja lidostai uzliktās saistības ir nepieciešamas arī turpmāk, tad Līgums ar Pušu rakstveida vienošanos tiek pagarināts uz nākamo līguma termiņu – 3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lidlauks pilda būtisku lomu tādu sabiedriski svarīgu funkciju nodrošināšanai kā meklēšana un glābšana (ārpus lidlauka teritorijas), civilmilitārās sadarbības atbalsta sniegšana un citu sabiedriski svarīgu funkciju, kas aptver jūras akvatorijas apsekošanu, medicīniska nolūka gaisa pārvadājumus, aviācijas palīdzības sniegšanu iedzīvotājiem stihisku nelaimju (katastrofu) seku likvidēšanā – nelaimes skarto rajonu apsekošana, novērošana, iedzīvotāju evakuēšana, pārtikas produktu, apģērbu, medikamentu, aprīkojuma, būvmateriālu un citu materiālu piegāde, valsts pārvaldes iestāžu kopīgo mācību, kurās iesaistīti arī to rīcībā esošie gaisa kuģi,  veikšanas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Nacionālajiem bruņotajiem spēkiem (turpmāk – NBS) ir būtiski izmantot lidlauku kā rezerves aviācijas atbalsta punktu, jo tādā veidā tiek ievērojami samazināts NBS personāla ierašanās laiks, veicot cilvēku meklēšanas un glābšanas darbus jūrā Latvijas rietumu piekrastē. Tāpat lidosta ir aprīkota ar degvielas uzpildes ierīcēm, kas ļauj palielināt laiku, kuru NBS aviācijas tehnika spēj pavadīt tiešajos meklēšanas un glābšanas darbos. Papildu tam NBS tiek nodrošināta iespēja lidostā veikt arī pilotu apmācības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robežsardzei (turpmāk – VRS) ir būtiski arī turpmāk izmantot lidlauku kā aviācijas atbalsta punktu, jo lidlaukā ir izbūvēta VRS aviācijas atbalsta punkta ēka ar gaisa kuģa angāru. Turklāt VRS gaisa kuģu lidojumu organizācija no lidlauka ir lietderīga ņemot vērā, ka ir iespēja ātri ierasties nepieciešamajā Baltijas jūras vai Kurzemes reģiona rajonā un ilgāk veikt (ar lielāku degvielas atlikumu) cilvēku meklēšanas un glābšanas darbus vai Latvijas Republikas jūras robežas uzraudzību. Bez tam, lidosta kopīgi ar sadarbības partneri nodrošina degvielas uzpildi VRS gaisa kuģiem, nodrošina gaisa kuģu manevrēšanas ceļa uzturēšanu jebkurā gadalaikā. Lidlauks ir sertificēts civilās aviācijas lidlauks, kas atbilst aviācijas drošības standartiem, kas būtiski uzlabo VRS gaisa kuģu lidojumu drošību. No lidlauka var veikt mācību lidojumus, organizēt mācības kopā ar kuģošanas līdzekļiem, t.sk. BSRBCC un ATLAS starptautiskās organizācijas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nepieciešams, lai Ministru kabinets pieņemtu lēmumu par ar saistību uzlikšanu saistīto izdevumu apjomu no valsts budžeta līdzekļiem un izdevumu finansēšanas avotiem, tādējādi arī sniedzot atbalstu Aizsardzības ministrijai un Iekšlietu ministrijai līguma parakstīšanai.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alternatīvie scenāriji. Minētajā reģionā neatrodas cita aviācijas lidlauka infrastruktūra, kas spētu sniegt līdzvērtīgu nodrošinājumu.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Paredzamās izmaksas (kompensācija) ir relatīvi nelielas iepretim sniegtajam ieguvumam valsts gaisa kuģu aviācijas spēju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2022. gadam“ un likumu “Par vidēja termiņa budžeta ietvaru 2022., 2023. un 2024. gadam” plānots finansējums sabiedriski svarīgu funkciju veikšanas atbalsta saistību uzlikšanai SIA "Ventspils lidosta" 65 000 </w:t>
            </w:r>
            <w:r w:rsidR="00000000" w:rsidRPr="00000000" w:rsidDel="00000000">
              <w:rPr>
                <w:sz w:val="24"/>
                <w:i w:val="1"/>
                <w:rtl w:val="0"/>
              </w:rPr>
              <w:t xml:space="preserve">euro</w:t>
            </w:r>
            <w:r w:rsidR="00000000" w:rsidRPr="00000000" w:rsidDel="00000000">
              <w:rPr>
                <w:sz w:val="24"/>
                <w:rtl w:val="0"/>
              </w:rPr>
              <w:t xml:space="preserve"> apmērā (katru gadu),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Aizsardzības ministrijas budžeta apakšprogrammā 22.12.00 "Nacionālo bruņoto spēku uzturēšana"  – 55 000 </w:t>
            </w:r>
            <w:r w:rsidR="00000000" w:rsidRPr="00000000" w:rsidDel="00000000">
              <w:rPr>
                <w:sz w:val="24"/>
                <w:i w:val="1"/>
                <w:rtl w:val="0"/>
              </w:rPr>
              <w:t xml:space="preserve">euro </w:t>
            </w:r>
            <w:r w:rsidR="00000000" w:rsidRPr="00000000" w:rsidDel="00000000">
              <w:rPr>
                <w:sz w:val="24"/>
                <w:rtl w:val="0"/>
              </w:rPr>
              <w:t xml:space="preserve">apmērā (katru gadu) (EKK 3262 “Valsts un pašvaldību budžeta dotācija komersantiem, ostām un speciālajām ekonomiskajām zonām”; nepieciešamības gadījumā veicama apropriācijas pārdale starp izdevumu klasifikācijas kodiem atbilstoši ekonomiskajām kategorijām 2022.gadā un sagatavojot budžeta projektu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Iekšlietu ministrijas budžeta programmā 10.00.00 "Valsts robežsardzes darbība"  – 10 000 </w:t>
            </w:r>
            <w:r w:rsidR="00000000" w:rsidRPr="00000000" w:rsidDel="00000000">
              <w:rPr>
                <w:sz w:val="24"/>
                <w:i w:val="1"/>
                <w:rtl w:val="0"/>
              </w:rPr>
              <w:t xml:space="preserve">euro </w:t>
            </w:r>
            <w:r w:rsidR="00000000" w:rsidRPr="00000000" w:rsidDel="00000000">
              <w:rPr>
                <w:sz w:val="24"/>
                <w:rtl w:val="0"/>
              </w:rPr>
              <w:t xml:space="preserve">apmērā (katru gadu) (plānots EKK 3262 “Valsts un pašvaldību budžeta dotācija komersantiem, ostām un speciālajām ekonomiskajām zonām”).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Iekšlietu ministrija, Ventspils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"Ventspils lidosta"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"Ventspils lidosta"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Sabiedriski svarīgu funkciju veikšanas atbalsta saistību uzlikšana (un šo saistību izpildes kompensācija)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21-TA-1813</w:t>
    </w:r>
    <w:r>
      <w:br/>
    </w:r>
    <w:r w:rsidR="00000000" w:rsidRPr="00000000" w:rsidDel="00000000">
      <w:rPr>
        <w:rtl w:val="0"/>
      </w:rPr>
      <w:t xml:space="preserve">Izdrukāts 30.07.2026. 00.17 - 1.0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21-TA-1813</w:t>
    </w:r>
    <w:r>
      <w:br/>
    </w:r>
    <w:r w:rsidR="00000000" w:rsidRPr="00000000" w:rsidDel="00000000">
      <w:rPr>
        <w:rtl w:val="0"/>
      </w:rPr>
      <w:t xml:space="preserve">Izdrukāts 30.07.2026. 00.17 - 1.0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anotācija_(ex_ante)_21-TA-1813.docx</dc:title>
</cp:coreProperties>
</file>

<file path=docProps/custom.xml><?xml version="1.0" encoding="utf-8"?>
<Properties xmlns="http://schemas.openxmlformats.org/officeDocument/2006/custom-properties" xmlns:vt="http://schemas.openxmlformats.org/officeDocument/2006/docPropsVTypes"/>
</file>