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2000. gada 26. septembra noteikumos Nr. 330 "Vakcinācijas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paredz: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2022. gadā nodrošināt valsts apmaksātu vakcināciju zēniem pret cilvēka papilomas vīrusu (turpmāk – CPV) ne tikai 12 gadu vecumā, bet vēl divās vecuma grupās, proti, arī 13 un 14 gadu vecumā (kopā 3 vecumu grupas), tādējādi sākot paplašināt šogad valstī uzsāktās dzimumneitrālās CPV vakcinācijas ieviešanu;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ieviest elastīgu regulējumu valsts apmaksātu pretgripas vakcīnu lietošanā noteiktām mērķa grupām pie noteiktiem nosacījumiem.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mērķis ir jau 2022. gadā sākt paplašināt zēnu vecuma grupas, kurām ir iespējams nodrošināt dzimumneitrālu CPV vakcināciju, un paredzēt elastīgu mehānismu valsts apmaksātu pretgripas vakcīnu lietošanā noteiktām mērķa grupām pie noteiktiem nosacījumiem.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grozījumu (2021. gada 21. decembra Ministru kabineta noteikumi Nr. 892) veikšanu Ministru kabineta 2000. gada 26. septembra noteikumos Nr. 330 “Vakcinācijas noteikumi” Latvijā šogad tika uzsākta 12 gadus vecu zēnu vakcinācija pret CPV.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Vakcīna aizsargā pret tām slimībām, ko izraisa CPV 6., 11., 16., 18., 31., 33., 45., 52. un 58. tips. CPV ir viens no visizplatītākajiem vīrusiem un izplatītākajām seksuālās transmisijas infekcijām visā pasaulē, ko iegūst drīz pēc dzimumattiecību uzsākšanas[1]. Visefektīvāk vakcinācija pret CPV darbojas līdz dzimumattiecību uzsākšanas brīdim, tādēļ ieviešot Vakcinācijas kalendārā jaunu vakcīnu zēniem, arī šis aspekts (jeb iespējamais ieguvums no vakcinācijas) ir jāņem vērā. Gardasil 9 zāļu aprakstā ir norādīts, ka attiecīgā vakcīna neiedarbojas uz personām, kurām jau ir pastāvīga infekcija vai slimība, kas saistīta ar jebkuru no vakcīnas sastāvā esošiem CPV tipiem. Eiropas Slimību profilakses un kontroles centrs (turpmāk – ECDC) savos 2020. gada zinātniskajos ieteikumos “Guidance on HPV vaccination in EU countries: focus on boys, people living with HIV and 9-valent HPV vaccine introduction”[2] norāda, ka lielāks ieguvums un aizsardzība rodas, imunizējot pirms-pusaudžu vecuma indivīdus, tā kā vakcinācija ir efektīvāka, ja to pielieto personām, kuras nav uzsākušas dzimumattiecības un attiecīgi iepriekš dzīvē nav saskārušās ar attiecīgajiem CPV tipiem (angliski – HPV-naïve), un imunogēnā atbildes reakcija pirms-pusaudžu vecuma indivīdiem ir spēcīgāka nekā pieaugušajiem.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Vakcinācija pret CPV ir ieteikta un ieviesta daudzās valstīs, lai aizsargātu pret CPV infekciju un slimību. ECDC tīmekļvietnē[3] attiecībā uz dzimumneitrālu vakcināciju pret CPV tiek sniegta šāda informācija (skatīt tabulu).</w:t>
      </w:r>
    </w:p>
    <w:tbl>
      <w:tblPr>
        <w:tblStyle w:val="DefaultTable"/>
        <w:bidiVisual w:val="0"/>
        <w:tblW w:w="9641.0" w:type="dxa"/>
        <w:tblInd w:w="0.0" w:type="dxa"/>
        <w:jc w:val="center"/>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3192"/>
        <w:gridCol w:w="3102"/>
        <w:gridCol w:w="2895"/>
        <w:tblGridChange w:id="0">
          <w:tblGrid>
            <w:gridCol w:w="3192"/>
            <w:gridCol w:w="3102"/>
            <w:gridCol w:w="2895"/>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Valsts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Vakcinācijas pret CPV nosacījumi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Vakcinējamo zēnu vecums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Austrija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devu shēma;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16-30 gadi – netiek apmaksāta no valsts budžeta līdzekļiem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10-12 gadu vecumā;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13-15 gadu vecumā tiek pabeigts vakcinācijas kurss, ja vakcinācija ir iekavēta (Catch-up)</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Beļģija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 2019. gada rudens;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devu shēma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12-14 gadu vecumā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Čehija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 2019. gada septembra;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18-26 gadi, Catch-up – netiek apmaksāta no valsts budžeta līdzekļiem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13-14 gadu vecumā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Dānija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 2019. gada septembra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 gadu vecumā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Francija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 2021. gada 1. janvāra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11-14 gadu vecumā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Horvātija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 gadu vecumā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Itālija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 2017. gada;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vai 3 devu shēma atkarībā no vecuma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 gadu vecumā[4]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Īrija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 2019. gada septembra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tiek piedāvāta skolās;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devu shēma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12-13 gadu vecumā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Lihtenšteina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devu shēma;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Catch-up – 3 devu shēma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11-14 gadu vecumā;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15-19 gadu vecumā  – tikai Catch-up</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Luksemburga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devu shēma;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14-18 gadu vecumā – 3 devu shēma, netiek apmaksāta no valsts budžeta līdzekļiem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9-13 gadu vecumā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Nīderlande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 2021. gada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12-13 gadu vecumā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Norvēģija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 2018. gada;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tiek piedāvāta skolās (7. klasē)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 gadu vecumā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Polija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12-14 gadu vecumā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Portugāle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devu shēma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 gadu vecumā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Slovākija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 gadu vecumā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Somija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2020./2021.mācību gadā un 2021./2022. mācību gadā valsts apmaksāta vakcinācija tiek piedāvāta 7.-9. klases zēniem (Catch-up);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visvecākie vakcīnas saņēmēji ir dzimuši 2005. gadā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11-12 gadu vecumā (5.-6. klase)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 2018.gada;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devu shēma (ja intervāls starp devām ir &lt; 6 mēneši, ieteicama 3. deva)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9-14 gadu vecumā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Zviedrija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tiek piedāvāta skolās (5. klasē) no 2020. gada augusta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10-12 gadu vecumā</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ECDC savos 2020. gada zinātniskajos ieteikumos norāda, ka iespēja vakcinēt papildu vecuma grupas (kohortas) sniedz veselības ieguvumus vecākās cilvēku grupās, tomēr vakcīnas rentabilitāte kļūst mazāka, pieaugot vakcinējamo cilvēku vecumam (The option of vaccinating additional age cohorts advances health benefits to older age groups, although cost-effectiveness becomes less favourable as age at vaccination increases).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https://www.ecdc.europa.eu/sites/default/files/documents/Guidance-on-HPV-vaccination-in-EU-countries2020-03-30.pdf</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https://www.ecdc.europa.eu/sites/default/files/documents/Guidance-on-HPV-vaccination-in-EU-countries2020-03-30.pdf</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https://vaccine-schedule.ecdc.europa.eu/Scheduler/ByDisease?SelectedDiseaseId=38&amp;SelectedCountryIdByDisease=-1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Gabutti, G.; d’Anchera, E.; De Motoli, F.; Savio, M.; Stefanati, A. Human Papilloma Virus Vaccination: Focus on the Italian Situation. Vaccines 2021, 9, 1374. https://doi.org/10.3390/vaccines9121374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Imunizācijas valsts padome (turpmāk – IVP) šī gada 19.janvāra sēdē Nr.77 pauda savu neapmierinātību ar apstiprinātajiem grozījumiem Vakcinācijas noteikumos, norādot, ka vakcinācijai pret CPV ir jābūt nodrošinātai visiem zēniem no 12 gadu vecuma[1].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2022. gadam piešķirtie finanšu līdzekļi neļauj nodrošināt no 12 līdz 17 gadu (ieskaitot) vecu zēnu vakcināciju pret CPV, kā arī, ja vakcinācija pret CPV tiek uzsākta 15 gadu vecumā, vakcinācijas kursam atbilstoši vakcīnas lietošanas instrukcijai ir jāsastāv no trīs vakcīnu devu ievadīšanas, Veselības ministrija (turpmāk – VM) sadarbībā ar Slimību profilakses un kontroles centru (turpmāk – SPKC), ņemot vērā jau apkopoto informāciju par minētās vakcīnas izlietojumu 12-gadīgu zēnu vakcinācijai un pieprasījumu, secināja, ka par esošajiem finanšu līdzekļiem iegādāto vakcīnu pret CPV ir iespējams nodrošināt trīs vecumu grupu zēnu (12-14 gadi) vakcinācijai pret CPV. Personām līdz 14 gadiem Gardasil 9, kas ir Latvijā izmantotā vakcīna pret CPV, var ievadīt atbilstoši divu devu vakcinācijas shēmai.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gada 21. martā Imūnbioloģisko preparātu valsts iepirkumu plānošanas darba grupas sēdē Nr. 1 (apstiprināta ar veselības ministra 16.03.2022. rīkojumu Nr. 52) tika lemts 2022. gadam paredzēt 12-14 gadus vecu zēnu vakcināciju pret CPV infekciju ar 20 % vakcinācijas aptveri.</w:t>
      </w:r>
    </w:p>
    <w:tbl>
      <w:tblPr>
        <w:tblStyle w:val="DefaultTable"/>
        <w:bidiVisual w:val="0"/>
        <w:tblW w:w="9641.0" w:type="dxa"/>
        <w:tblInd w:w="0.0" w:type="dxa"/>
        <w:jc w:val="center"/>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23"/>
        <w:gridCol w:w="2364"/>
        <w:gridCol w:w="2225"/>
        <w:gridCol w:w="2027"/>
        <w:tblGridChange w:id="0">
          <w:tblGrid>
            <w:gridCol w:w="2423"/>
            <w:gridCol w:w="2364"/>
            <w:gridCol w:w="2225"/>
            <w:gridCol w:w="2027"/>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Vecums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Zēnu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Aptvere, 20 %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Devu skaits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12-14 gadi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32 040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6 408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12 816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15-17 gadi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28 621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5 724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17 173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29 989</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Plānojot ap 20% vakcinācijas aptveri, 2022. gadam zēniem iepirkto vakcīnu devu skaits ir pietiekošs (iepirktas 12 355 vakcīnas devas) un papildus finansējums no valsts budžeta nav nepieciešams.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20 % plānotā vakcinācijas aptvere, tiek pieņemta, analizējot meiteņu vakcinācijas aptveres pieauguma tempu vairāku gadu garumā.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https://www.vm.gov.lv/lv/imunizacijas-valsts-padome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Iekļaujot vakcinācijas kalendārā dzimumneitrālu CPV vakcināciju, iespējams, ātrāk nodrošināt pūļa imunitāti un samazināt saslimstību un mirstību ar augsta riska CPV izraisītiem vēžiem ne tikai sievietēm, bet arī vīriešiem.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Dzimumneitrāla (tātad arī zēnu) CPV vakcinācija 12-14 gadu vecuma grupā 2022. gadā tiks nodrošināta no jau piešķirtajiem finanšu līdzekļiem. Lai dzimumneitrālu vakcināciju būtu iespējams veikt arī turpmākajos gados un citās vecuma grupās, tam būs jārod finanšu līdzekļi un secīgi jāveic attiecīgs grozījums Vakcinācijas noteikumos.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2021./2022. gripas sezonas laikā riska grupu vēlme vakcinēties ar bezmaksas pretgripas vakcīnām bija ārkārtīgi zema, ko iespējams veicināja Covid-19 infekcijas izplatība, jo nereti cilvēki izvēlējās ierobežot savus fiziskos kontaktus, neapmeklējot dažādas institūcijas, tajā skaitā arī ārstniecības iestādes. Lai par valsts budžeta līdzekļiem iegādātās vakcīnas nepaliktu neizlietotas (jo gripas vakcīnas ir derīgas tikai vienai sezonai), valdībā vairākas reizes tika veikti grozījumi Vakcinācijas noteikumos, vairākas reizes paplašinot sabiedrības grupas, kuras bija tiesīgas saņemt neizlietotās valsts iepirktās pretgripas vakcīnas.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paredzētu iespēju sākot no nākamās gripas sezonas, proaktīvi nodrošināt plašākas sabiedrības grupas ar pretgripas vakcīnām, kas iegādātas par valsts budžeta līdzekļiem Vakcinācijas noteikumu 44.</w:t>
      </w:r>
      <w:r w:rsidR="00000000" w:rsidRPr="00000000" w:rsidDel="00000000">
        <w:rPr>
          <w:vertAlign w:val="superscript"/>
          <w:rtl w:val="0"/>
        </w:rPr>
        <w:t xml:space="preserve">1</w:t>
      </w:r>
      <w:r w:rsidR="00000000" w:rsidRPr="00000000" w:rsidDel="00000000">
        <w:rPr>
          <w:rtl w:val="0"/>
        </w:rPr>
        <w:t xml:space="preserve"> punktā minēto riska grupu vakcinācijai, ja šīs vakcīnas paliek pāri no riska grupu vakcinācijas, Vakcinācijas noteikumus tiek paredzēts papildināt ar 44.</w:t>
      </w:r>
      <w:r w:rsidR="00000000" w:rsidRPr="00000000" w:rsidDel="00000000">
        <w:rPr>
          <w:vertAlign w:val="superscript"/>
          <w:rtl w:val="0"/>
        </w:rPr>
        <w:t xml:space="preserve">2</w:t>
      </w:r>
      <w:r w:rsidR="00000000" w:rsidRPr="00000000" w:rsidDel="00000000">
        <w:rPr>
          <w:rtl w:val="0"/>
        </w:rPr>
        <w:t xml:space="preserve"> punktu, kas pieļauj šādu elastīgu iespēju, ja veidojas pretgripas vakcīnu atlikums. Noteikumu projekta 2. punktā paredzēto pasākumu īstenošana (jaunais Vakcinācijas noteikumu 44.</w:t>
      </w:r>
      <w:r w:rsidR="00000000" w:rsidRPr="00000000" w:rsidDel="00000000">
        <w:rPr>
          <w:vertAlign w:val="superscript"/>
          <w:rtl w:val="0"/>
        </w:rPr>
        <w:t xml:space="preserve">2</w:t>
      </w:r>
      <w:r w:rsidR="00000000" w:rsidRPr="00000000" w:rsidDel="00000000">
        <w:rPr>
          <w:rtl w:val="0"/>
        </w:rPr>
        <w:t xml:space="preserve"> punkts) tiks nodrošināta VM pamatbudžeta ietvaros finansēto sezonālās gripas vakcīnu izveidojušā atlikuma ietvaros, t. i. VM nepieprasot papildu valsts budžeta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44.</w:t>
      </w:r>
      <w:r w:rsidR="00000000" w:rsidRPr="00000000" w:rsidDel="00000000">
        <w:rPr>
          <w:vertAlign w:val="superscript"/>
          <w:rtl w:val="0"/>
        </w:rPr>
        <w:t xml:space="preserve">1</w:t>
      </w:r>
      <w:r w:rsidR="00000000" w:rsidRPr="00000000" w:rsidDel="00000000">
        <w:rPr>
          <w:rtl w:val="0"/>
        </w:rPr>
        <w:t xml:space="preserve"> punktā tiek veikts tehnisks precizējums, jo viena no riska grupām ir bērni, kas slimo ar dažādām hroniskām slimībām. Lai neveidotos pārpratumi ar vecuma robežu, tiek skaidri norādīts, ka attiecīgajā riska grupā ietilpst bērni līdz 17 gadu vecumam (ieskaitot), tātad līdz brīdim, kad iestājas 18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ir veikti tehniski precizējumi Vakcinācijas noteikumu 3. pielikuma (Iedzīvotāju imunizācijas pārskata un vakcīnu pasūtījuma veidlapa) 12.A un 12.A./B. sadaļā, lai vakcinācijas iestādēm būtu iespējams sniegt precīzākus vakcinācijas iestāžu pārskatus par vakcīnu pret sezonālo gripu izlietojumu.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Katru gadu Slimību profilakses un kontroles centrs analizē par valsts budžeta līdzekļiem iegādāto vakcīnu izlietojumu un sasniegto vakcinācijas aptveri.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vakcinējamās personas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projektam ir pozitīva ietekme uz sabiedrības veselību – tiek aizstāvētas sabiedrības intereses kopumā, jo vakcinējamais personu loks tiek pasargāts pret inficēšanos un saslimšanu ar CPV.</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ietekmē arī: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ģimenes ārstus, vakcinācijas iestādes un ārstniecības iestādes, kuras veiks attiecīgās vakcinācijas;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SPKC darbiniekus, kuri apkopo vakcinācijas iestāžu vakcīnu pasūtījumus, atskaites par vakcināciju un vakcīnu izlietojumu;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Nacionālā veselības dienesta darbiniekus, kuri nodarbojas ar vakcīnu iepirkumu veikšanu.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izpildē iesaistītās institūcijas noteikumu projektā paredzēto pasākumu īstenošanu nodrošinās tām piešķirto valsts budžeta līdzekļu ietvaros.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Detalizēta informācija par 2022. gadam piešķirtajiem finanšu līdzekļiem vakcīnas pret CPV iegādei tika sniegta Ministru kabineta 2021. gada 21. decembra noteikumu Nr. 892 “Grozījumi Ministru kabineta 2000. gada 26. septembra noteikumos Nr. 330 “Vakcinācijas noteikumi”” anotācijas 3. sadaļā.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SPKC katru gadu veic kampaņas par vakcināciju, kā arī vienmēr informē ārstniecības personas par izmaiņām vai aktualitātēm vakcinācijas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Konsultācijas ar sabiedrības pārstāvjiem nav notikušas.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(attiecībā uz dzimumneitrālu CPV vakcināciju) tika nodots publiskai apspriešanai VM tīmekļvietnē līdz 2021. gada 13. augustam.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Slimību profilakses un kontroles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Nacionālais veselības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vakcinācijas iestādes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šo jomu neskar</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skar sabiedrības veselības jautājumus.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22-TA-930</w:t>
    </w:r>
    <w:r>
      <w:br/>
    </w:r>
    <w:r w:rsidR="00000000" w:rsidRPr="00000000" w:rsidDel="00000000">
      <w:rPr>
        <w:rtl w:val="0"/>
      </w:rPr>
      <w:t xml:space="preserve">Izdrukāts 30.07.2026. 00.18 - 2.0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22-TA-930</w:t>
    </w:r>
    <w:r>
      <w:br/>
    </w:r>
    <w:r w:rsidR="00000000" w:rsidRPr="00000000" w:rsidDel="00000000">
      <w:rPr>
        <w:rtl w:val="0"/>
      </w:rPr>
      <w:t xml:space="preserve">Izdrukāts 30.07.2026. 00.18 - 2.0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anotācija_(ex_ante)_22-TA-930.docx</dc:title>
</cp:coreProperties>
</file>

<file path=docProps/custom.xml><?xml version="1.0" encoding="utf-8"?>
<Properties xmlns="http://schemas.openxmlformats.org/officeDocument/2006/custom-properties" xmlns:vt="http://schemas.openxmlformats.org/officeDocument/2006/docPropsVTypes"/>
</file>