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22. maija noteikumos Nr. 295 "Valsts atbalsta piešķiršanas kārtība lauksaimniecībā izmantojamās zemes iegādei lauksaimniecības produkcijas ražošanai""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Jāizdara grozījumi Ministru kabineta 2019. gada 3. decembra noteikumos Nr. 295 "Valsts atbalsta piešķiršanas kārtība lauksaimniecībā izmantojamās zemes iegādei lauksaimniecības produkcijas ražošanai" (turpmāk – noteikumi Nr. 295),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pietiekamu finansējumu (kredītlīniju) un varētu turpināt izsniegt aizdevumus lauksaimniecības primārās produkcijas ražotājiem lauksaimniecībā izmantojamās zemes (turpmāk – LIZ)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ieviestu </w:t>
      </w:r>
      <w:r w:rsidR="00000000" w:rsidRPr="00000000" w:rsidDel="00000000">
        <w:rPr>
          <w:i w:val="1"/>
          <w:rtl w:val="0"/>
        </w:rPr>
        <w:t xml:space="preserve">de minimis</w:t>
      </w:r>
      <w:r w:rsidR="00000000" w:rsidRPr="00000000" w:rsidDel="00000000">
        <w:rPr>
          <w:rtl w:val="0"/>
        </w:rPr>
        <w:t xml:space="preserve"> prasības atbilstoši aktuālajai situācijai. 2024. gada 16. decembrī stājās spēkā Komisijas 2024. gada 10. decembra Regula (ES) 2024/3118,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2024. gada 13. decembris) (turpmāk – Regulas grozījumi), kas groza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lielāku kopējā finansējuma apmēru valsts atbalsta programmai par aizdevumu piešķiršanu  lauksaimniecībā izmantojamās zemes iegādei, dodot iespēju akciju sabiedrībai "Attīstības finanšu institūcija Altum" (turpmāk – sabiedrība "Altum") turpināt izsniegt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noteikumos Nr. 295 iekļaut </w:t>
      </w:r>
      <w:r w:rsidR="00000000" w:rsidRPr="00000000" w:rsidDel="00000000">
        <w:rPr>
          <w:i w:val="1"/>
          <w:rtl w:val="0"/>
        </w:rPr>
        <w:t xml:space="preserve">de minimis</w:t>
      </w:r>
      <w:r w:rsidR="00000000" w:rsidRPr="00000000" w:rsidDel="00000000">
        <w:rPr>
          <w:rtl w:val="0"/>
        </w:rPr>
        <w:t xml:space="preserve"> nosacījumus atbilstoši spēkā esošajam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295 noteiktā valsts aizdevuma summa (kredītlīnija), ko var izmantot aizdevumu izsniegšanai, ir 100 miljoni </w:t>
      </w:r>
      <w:r w:rsidR="00000000" w:rsidRPr="00000000" w:rsidDel="00000000">
        <w:rPr>
          <w:i w:val="1"/>
          <w:rtl w:val="0"/>
        </w:rPr>
        <w:t xml:space="preserve">euro</w:t>
      </w:r>
      <w:r w:rsidR="00000000" w:rsidRPr="00000000" w:rsidDel="00000000">
        <w:rPr>
          <w:rtl w:val="0"/>
        </w:rPr>
        <w:t xml:space="preserve">. Aktivitāte LIZ iegādes tirgū saglabājas pietiekoši liela. Ņemot vērā inflāciju, ik gadus pieaug arī LIZ cenas, kā rezultātā ir nepieciešama arī lielāks finansējums aizdevumu izsniegšanai. Atbilstoši Centrālās statistikas pārvaldes datiem 2023. gadā, salīdzinot ar 2022. gadu LIZ pirkšanas cena ir palielinājusies par 9%, sasniedzot vidēji 4379 </w:t>
      </w:r>
      <w:r w:rsidR="00000000" w:rsidRPr="00000000" w:rsidDel="00000000">
        <w:rPr>
          <w:i w:val="1"/>
          <w:rtl w:val="0"/>
        </w:rPr>
        <w:t xml:space="preserve">euro </w:t>
      </w:r>
      <w:r w:rsidR="00000000" w:rsidRPr="00000000" w:rsidDel="00000000">
        <w:rPr>
          <w:rtl w:val="0"/>
        </w:rPr>
        <w:t xml:space="preserve">par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Altum sniegtās informācijas, izsniegto aizdevumu apmērs vienā gadā (periodā kopš 2020. gada) svārstījies no 9,43 miljoniem līdz 19,33 miljoniem </w:t>
      </w:r>
      <w:r w:rsidR="00000000" w:rsidRPr="00000000" w:rsidDel="00000000">
        <w:rPr>
          <w:i w:val="1"/>
          <w:rtl w:val="0"/>
        </w:rPr>
        <w:t xml:space="preserve">euro</w:t>
      </w:r>
      <w:r w:rsidR="00000000" w:rsidRPr="00000000" w:rsidDel="00000000">
        <w:rPr>
          <w:rtl w:val="0"/>
        </w:rPr>
        <w:t xml:space="preserve">. Izsniegti no 146 līdz 315 aizdevumiem gadā. 2024. gada trīs ceturkšņos  izsniegti 136 aizdevumi par 10,29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kopējais izsniegto aizdevumu apmērs tuvojas noteiktajiem 100 miljoniem </w:t>
      </w:r>
      <w:r w:rsidR="00000000" w:rsidRPr="00000000" w:rsidDel="00000000">
        <w:rPr>
          <w:i w:val="1"/>
          <w:rtl w:val="0"/>
        </w:rPr>
        <w:t xml:space="preserve">euro</w:t>
      </w:r>
      <w:r w:rsidR="00000000" w:rsidRPr="00000000" w:rsidDel="00000000">
        <w:rPr>
          <w:rtl w:val="0"/>
        </w:rPr>
        <w:t xml:space="preserve"> (uz 30.09.2024. izmantoti 94 miljoni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 tāpēc ir nepieciešams palielināt kopējo valsts aizdevumu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decembrī Eiropas Savienības  Oficiālajā Vēstnesī ir publicēti Regulas grozījumi. Regulas grozījumi paredz palielināt vienam vienotam uzņēmumam jebkurā trīs gadu periodā piešķiramo atbalsta summu no 25 000 līdz 50 000 </w:t>
      </w:r>
      <w:r w:rsidR="00000000" w:rsidRPr="00000000" w:rsidDel="00000000">
        <w:rPr>
          <w:i w:val="1"/>
          <w:rtl w:val="0"/>
        </w:rPr>
        <w:t xml:space="preserve">euro</w:t>
      </w:r>
      <w:r w:rsidR="00000000" w:rsidRPr="00000000" w:rsidDel="00000000">
        <w:rPr>
          <w:rtl w:val="0"/>
        </w:rPr>
        <w:t xml:space="preserve"> un kumulatīvo </w:t>
      </w:r>
      <w:r w:rsidR="00000000" w:rsidRPr="00000000" w:rsidDel="00000000">
        <w:rPr>
          <w:i w:val="1"/>
          <w:rtl w:val="0"/>
        </w:rPr>
        <w:t xml:space="preserve">de minimis</w:t>
      </w:r>
      <w:r w:rsidR="00000000" w:rsidRPr="00000000" w:rsidDel="00000000">
        <w:rPr>
          <w:rtl w:val="0"/>
        </w:rPr>
        <w:t xml:space="preserve"> atbalsta summu Latvijai no 20,22 milj. līdz 38,45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295 paredz </w:t>
      </w:r>
      <w:r w:rsidR="00000000" w:rsidRPr="00000000" w:rsidDel="00000000">
        <w:rPr>
          <w:i w:val="1"/>
          <w:rtl w:val="0"/>
        </w:rPr>
        <w:t xml:space="preserve">de minimis </w:t>
      </w:r>
      <w:r w:rsidR="00000000" w:rsidRPr="00000000" w:rsidDel="00000000">
        <w:rPr>
          <w:rtl w:val="0"/>
        </w:rPr>
        <w:t xml:space="preserve">atbalsta uzskaiti lauksaimniecības nozarē atbilstoši regulas Nr.  1408/2013 redakcijai līdz grozījumu spēkā stāšanās brīdim.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lauksaimnieki aktīvi izmanto aizdevumus LIZ iegādei, nepieciešams palielināt arī sabiedrības "Altum" piesaistītā valsts aizdevuma summu (kredītlīniju).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295 15. punkts, palielinot noteikto valsts aizdevuma summu no 100 000 000 </w:t>
      </w:r>
      <w:r w:rsidR="00000000" w:rsidRPr="00000000" w:rsidDel="00000000">
        <w:rPr>
          <w:i w:val="1"/>
          <w:rtl w:val="0"/>
        </w:rPr>
        <w:t xml:space="preserve">euro</w:t>
      </w:r>
      <w:r w:rsidR="00000000" w:rsidRPr="00000000" w:rsidDel="00000000">
        <w:rPr>
          <w:rtl w:val="0"/>
        </w:rPr>
        <w:t xml:space="preserve"> līdz 150 000 000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Nr. 295 nav iekļauta atsauce uz Komercdarbības kontroles atbalsta likumu, kurā noteikta nelikumīga komercdarības atbalsta atgūšanas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295 28.</w:t>
      </w:r>
      <w:r w:rsidR="00000000" w:rsidRPr="00000000" w:rsidDel="00000000">
        <w:rPr>
          <w:vertAlign w:val="superscript"/>
          <w:rtl w:val="0"/>
        </w:rPr>
        <w:t xml:space="preserve">1 </w:t>
      </w:r>
      <w:r w:rsidR="00000000" w:rsidRPr="00000000" w:rsidDel="00000000">
        <w:rPr>
          <w:rtl w:val="0"/>
        </w:rPr>
        <w:t xml:space="preserve">punkts, iekļaujot atsauci uz Komercdarbības kontroles atbalsta likumu, tādējādi gan sabiedrībai "Altum", gan aizņēmējam ir skaidra atbalsta atgūšanas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295 noteic, ka </w:t>
      </w:r>
      <w:r w:rsidR="00000000" w:rsidRPr="00000000" w:rsidDel="00000000">
        <w:rPr>
          <w:i w:val="1"/>
          <w:rtl w:val="0"/>
        </w:rPr>
        <w:t xml:space="preserve">de minimis</w:t>
      </w:r>
      <w:r w:rsidR="00000000" w:rsidRPr="00000000" w:rsidDel="00000000">
        <w:rPr>
          <w:rtl w:val="0"/>
        </w:rPr>
        <w:t xml:space="preserve"> atbalsta piešķiršanas griesti vienam vienotam uzņēmumam lauksaimniecības nozarē tiek noteikti saskaņā ar regulas Nr. 1408/2013 3. panta 3.a punktu, savukārt ar Regulas grozījumiem no regulas Nr. 1408/2013 tiek svītrots 3. panta 3.a punkts un tas aizstāts ar 3. panta 2. punktu. Papildus nepieciešami arī citi precizējumi atbilstoši Regulas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295 izdarīti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8. punkta svītrota atsauce uz regulas Nr. 1408/2013 6. panta 1. punktu, jo šāda atsauce pašlaik nav būtiska (Regulas grozījumos ir mainīta 6. panta 1. punkta redakcija un tādējādi mainās punkta jēga);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23.2. apakšpunktā regulas Nr. 1408/2013 3. panta 3.a punkts aizstāts ar 3. panta 2. un 3. punktu, vienlaikus precizējot atbalsta robežvērtības aprēķināšanas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23.4. apakšpunktā iekļauta atsauce uz regulas Nr. 1408/2013 5. panta 2.a punktu par atbalsta kumulāciju;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27. punktā svītrota atsauce uz regulas Nr. 1408/2013 6. panta 3. punktu, jo atbalsta uzskaites prasības noteiktas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 attiecīgi atsauce ir uz minētajiem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28. punktā atsauce uz regulas Nr. 1408/2013 6. panta 4. punktu aizstāta ar atsaucēm uz minētās regulas 6. panta 3. un 6. punktu par  datu glabāšanu un informācijas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295 23.3. apakšpunktā ietvertais nosacījums par pretendenta maksātspēju pašreizējā redakcijā ir novecojis.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295 23.3. apakšpunkts precizēts atbilstoši aktuālajam maksātnespējas jomas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būs iespējams saņemt aizdevumu lauksaimniecībā izmantojamās zemes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būs iespējams saņemt aizdevumu lauksaimniecībā izmantojamās zemes iegādei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Lauksaimniekiem arī turpmāk būs iespēja saņemt aizdevumu lauksaimniecībā izmantojamās zemes iegādei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 (turpmāk - regula Nr. 1408/2013)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Nr.1408/2013 nosaka nosacījumus attiecībā uz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32024R3118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10. decembra Regula (ES) 2024/3118, ar ko groza Regulu (ES) Nr. 1408/2013 par Līguma par Eiropas Savienības darbību 107. un 108. panta piemērošanu de minimis atbalstam lauksaimniecības nozarē (turpmāk - regula 2024/3118)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2024/3118 precizē atsevišķus regulas Nr. 1408/2013 pantus, tostarp 3. pantu, kurš nosaka </w:t>
      </w:r>
      <w:r w:rsidR="00000000" w:rsidRPr="00000000" w:rsidDel="00000000">
        <w:rPr>
          <w:i w:val="1"/>
          <w:rtl w:val="0"/>
        </w:rPr>
        <w:t xml:space="preserve">de minimis</w:t>
      </w:r>
      <w:r w:rsidR="00000000" w:rsidRPr="00000000" w:rsidDel="00000000">
        <w:rPr>
          <w:rtl w:val="0"/>
        </w:rPr>
        <w:t xml:space="preserve"> atbalsta kopsummu vienam vienotam uzņēmumam.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 (turpmāk - regula Nr. 1408/2013)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295 28.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295 23.3.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3.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295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5. panta 1., 2., 2.a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295 23.4.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6. panta 3.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295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10. decembra Regula (ES) 2024/3118, ar ko groza Regulu (ES) Nr. 1408/2013 par Līguma par Eiropas Savienības darbību 107. un 108. panta piemērošanu de minimis atbalstam lauksaimniecības nozarē (turpmāk - regula 2024/3118)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2024/3118 1. panta 3. punkts (ar kuru groza regulas Nr.1408/2013 3.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295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2024/3118 1. panta 5. punkta "b" apakšpunkts (ar kuru  regulas Nr.1408/2013 5. pantu papildina ar 2.a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295 23.4.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2024/3118 1. panta 6. punkts (ar kuru groza regulas Nr.1408/2013 6.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295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https://tapportals.mk.gov.lv/public_participation/40459dc0-5392-470e-be18-26b68e22affc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 un Latvijas Jauno zemnieku klubs atbalsta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24-TA-2479</w:t>
    </w:r>
    <w:r>
      <w:br/>
    </w:r>
    <w:r w:rsidR="00000000" w:rsidRPr="00000000" w:rsidDel="00000000">
      <w:rPr>
        <w:rtl w:val="0"/>
      </w:rPr>
      <w:t xml:space="preserve">Izdrukāts 29.07.2026. 23.04 - 3.0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24-TA-2479</w:t>
    </w:r>
    <w:r>
      <w:br/>
    </w:r>
    <w:r w:rsidR="00000000" w:rsidRPr="00000000" w:rsidDel="00000000">
      <w:rPr>
        <w:rtl w:val="0"/>
      </w:rPr>
      <w:t xml:space="preserve">Izdrukāts 29.07.2026. 23.04 - 3.0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anotācija_(ex_ante)_24-TA-2479.docx</dc:title>
</cp:coreProperties>
</file>

<file path=docProps/custom.xml><?xml version="1.0" encoding="utf-8"?>
<Properties xmlns="http://schemas.openxmlformats.org/officeDocument/2006/custom-properties" xmlns:vt="http://schemas.openxmlformats.org/officeDocument/2006/docPropsVTypes"/>
</file>