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dzīvojamai mājai Daugavgrīvas ielā 74A, Rīgā funkcionāli nepieciešamā zemesgabala nodošanu privatizācijai"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(turpmāk – Privatizācijas likums) 7.panta otrā daļa, 74.panta trešā daļa un 84.pants, Zemes pārvaldības likuma 17.panta pirmā un ceturtā daļa,  likuma “Par valsts un pašvaldību zemes īpašuma tiesībām un to nostiprināšanu zemesgrāmatās” 6.panta septītā daļa un 8.panta septītā daļa un Ministru kabineta 2019.gada 17.septembra noteikumi Nr.431 “Noteikumi par valsts dzīvojamo māju privatizāciju veicošās institūcijas pārvaldes uzdevuma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dzīvojamai mājai Daugavgrīvas ielā 74A, Rīgā, funkcionāli nepieciešamā zemesgabala nodošanu privatizācijai” (turpmāk – Rīkojuma projekts) mērķis ir nodot privatizācijai daudzdzīvokļu mājai Daugavgrīvas ielā 74A, Rīgā, funkcionāli nepieciešamo zemesgabalu Privatizācijas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1998.gada 14.jūlija rīkojumu Nr.366 „Par valsts dzīvojamo māju nodošanu privatizācijai” dzīvojamā māja Daugavgrīvas ielā 74A, Rīgā, nodota privatizācijai saskaņā ar Privatizācijas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īpašums Daugavgrīvas ielā 74A, Rīgā, kadastra Nr.01005630042, kas sastāv no 9-stāvu dzīvojamās mājas ar būves kadastra apzīmējumu 01000632001001 (turpmāk – Dzīvojamā māja), 2000.gada 1.martā ierakstīts Rīgas pilsētas zemesgrāmatas nodalījumā Nr.23443 uz Latvijas valsts vārda Centrālās dzīvojamo māju privatizācijas komisijas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Centrālās dzīvojamo māju privatizācijas komisijas 2000.gada 23.maija lēmumu Nr.10-v/m uzsākta Dzīvojamās mājas privatizācija. Dzīvojamā māja sadalīta 108 dzīvokļu īpašumos, no kuriem 97 dzīvokļu īpašumi ir privatizēti Privatizācijas likumā noteiktajā kārtībā, 10 dzīvokļu īpašumi nodoti Rīgas pilsētas pašvaldības īpašumā un 1 dzīvokļa īpašums ir atsavināts Publiskas personas mantas atsavināšanas likumā (turpmāk - Atsavināšanas likums)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Lielrīgas reģionālās nodaļas 2000.gada 28.janvāra izziņu par būvju saistību ar zemi Dzīvojamai mājai funkcionāli nepieciešamā (piesaistītā) zemes platība noteikta 2795 kv.m., kas saskaņā ar Centrālās dzīvojamo māju privatizācijas komisijas 2000.gada 2.februāra uzziņu izveidota, apvienojot vairāku zemesgabalu daļas, tai skaitā, daļu, uz kuru tika atjaunotas īpašuma tiesības bijušajam īpašniekam, un daļu, uz kuru bijušais īpašnieks nepieteicās un īpašuma tiesības netika atzītas.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pašvaldības dzīvojamo māju privatizācijas komisijas 2017.gada 10.novembrī izstrādātajam Dzīvojamai mājai funkcionāli nepieciešamā zemesgabala korekcijas projektam (apstiprināts ar Rīgas pašvaldības dzīvojamo māju privatizācijas komisijas 21.12.2017. lēmumu Nr.3273) Dzīvojamai mājai funkcionāli nepieciešamā zemes platība noteikta ~ 2535 kv.m.,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01000630131 Daugavgrīvas ielā 74A, Rīgā, 0.2229 ha platībā (turpmāk – Zemes vienība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01000630042 bez adreses, Rīgā, 0.0306 ha platībā (turpmāk - Zemes vienība Nr.2).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Nr.1 ietilpst nekustamā īpašuma Daugavgrīvas ielā 74A, Rīgā, kadastra Nr.01000632001, sastāvā. Rīgas pilsētas zemesgrāmatas nodalījumā Nr.1897 īpašuma tiesības uz Zemes vienību Nr.1 nostiprinātas Rīgas 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Nr.2 saskaņā ar Nekustamā īpašuma valsts kadastra informācijas sistēmā reģistrētajiem datiem ir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7.panta otrajā daļā noteikts, ja daudzdzīvokļu māja pilnībā vai daļēji atrodas uz valsts vai pašvaldības īpašumā esošas zemes, privatizācijas objekts ir dzīvojamā mājā esošs dzīvoklis (kopējā dzīvokļa domājamā daļa), neapdzīvojamā telpa vai mākslinieku darbnīca kopā ar attiecīgu kopīpašumā esošu dzīvojamās mājas domājamo daļu un valsts vai pašvaldības īpašumā esošā zemes gabala domājamo daļu, izņemot šā panta pirmajā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84.panta pirmajā daļā noteikts,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2014.gada 30.septembrim un šī māja pilnībā vai daļēji atrodas uz valsts vai pašvaldības īpašumā esošas zemes, attiecībā uz kuru vairs nepastāv privatizācijas ierobežojumi, kas bija spēkā daudzdzīvokļu mājas privatizācijas uzsākšanas brīdī, ar pašvaldības domes vai valsts dzīvojamo māju privatizāciju veicošās institūcijas lēmumu privatizācijai nododams valsts vai pašvaldības īpašumā esošais zemesgabals, ievērojot Privatizācijas likuma 84.panta pirmajā daļā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Dzīvojamās mājas privatizācija Privatizācijas likuma 8.</w:t>
      </w:r>
      <w:r w:rsidR="00000000" w:rsidRPr="00000000" w:rsidDel="00000000">
        <w:rPr>
          <w:vertAlign w:val="superscript"/>
          <w:rtl w:val="0"/>
        </w:rPr>
        <w:t xml:space="preserve">1</w:t>
      </w:r>
      <w:r w:rsidR="00000000" w:rsidRPr="00000000" w:rsidDel="00000000">
        <w:rPr>
          <w:rtl w:val="0"/>
        </w:rPr>
        <w:t xml:space="preserve"> pantā noteiktajā kārtībā uzsākta līdz 2014.gada 30.septembrim un attiecībā uz Zemes vienību Nr.2 Privatizācijas likumā noteiktie privatizācijas ierobežojumi vairs nepastāv, minētās zemes vienības atbilstoši Privatizācijas likuma 84.pantā noteiktajai kārtībai ir nododamas privatizācijai Dzīvojamā mājā esošo dzīvokļu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17.septembra noteikumu Nr.431 “Noteikumi par valsts dzīvojamo māju privatizāciju veicošās institūcijas pārvaldes uzdevuma deleģēšanu” 1.punktu SIA “Publisko aktīvu pārvaldītājs Possessor” (turpmāk – Possessor) ir valsts dzīvojamo māju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84.panta pirmajā daļā noteiktajam valsts dzīvojamo māju privatizāciju veicošā institūcija organizē valstij piederoša zemesgabala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dzīvojamo māju privatizācijas komisija ar 2020.gada 27.marta vēstuli ir atteikusies organizēt Zemes vienības Nr.1 privatizāciju Privatizācijas likuma 84.pantā noteiktajā kārtībā, un Rīgas dome ar 2021.gada 10.februāra lēmumu Nr. 356 (prot. Nr. 11, 14. §) “Par Rīgas pilsētas pašvaldībai piederošā nekustamā īpašuma – zemesgabala Daugavgrīvas ielā 74A, Rīgā (kadastra Nr. 01000632001), nodošanu īpašumā bez atlīdzības Latvijas valstij SIA “Publisko aktīvu pārvaldītājs Possessor” personā privatizācijas objektu privatizācijas procesa pabeigšanai” ir lēmusi nodot īpašumā bez atlīdzības Latvijas valstij Possessor personā Rīgas pilsētas pašvaldībai piederošo Zemes vienību Nr.1, lai Possessor kā valsts dzīvojamo māju privatizāciju veicošā institūcija varētu nodrošināt Zemes vienības Nr.1 privatizāciju Privatizācijas likuma 84.pantā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2.panta otrās daļas 2.punktā ir noteikts, ka Atsavināšanas likums neattiecas uz valsts un pašvaldību mantu, kuru privatizē atbilstoši Privatizācijas likumam. Savukārt Privatizācijas likums ir piemērojams attiecībā uz ekspluatācijā nodotām valsts un pašvaldību dzīvojamām mājām un zem tām esošajām valsts un pašvaldības zemes vienībām, kuras bija piekritīgas valstij vai pašvaldībai vai bija valsts vai pašvaldības īpašumā Privatizācijas likuma spēkā stāšanās dienā, kā to paredz Privatizācijas likuma 74.pants.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7.panta otrajā un ceturtajā daļā noteikts, ja daudzdzīvokļu māja pilnībā vai daļēji atrodas uz valsts vai pašvaldības īpašumā esošas zemes, privatizācijas objekts ir dzīvojamā mājā esošs dzīvoklis (kopējā dzīvokļa domājamā daļa), neapdzīvojamā telpa vai mākslinieku darbnīca kopā ar attiecīgu kopīpašumā esošu dzīvojamās mājas domājamo daļu un valsts vai pašvaldības īpašumā esošā zemes gabala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Privatizācijas likuma 84.panta pirmajā daļā noteikts,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2014.gada 30.septembrim un šī māja pilnībā vai daļēji atrodas uz valsts vai pašvaldības īpašumā esošas zemes, attiecībā uz kuru vairs nepastāv privatizācijas ierobežojumi, kas bija spēkā viendzīvokļa vai daudzdzīvokļu mājas privatizācijas uzsākšanas brīdī, ar pašvaldības domes vai valsts dzīvojamo māju privatizāciju veicošās institūcijas lēmumu privatizācijai nododams valsts vai pašvaldības īpašumā esošais zemes 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ieguvusi īpašuma tiesības uz Zemes vienību Nr.1 no privātpersonas darījuma rezultātā (dāvinājuma līgums). Civillikuma 994.pantā noteikts, ka par nekustama īpašuma īpašnieku atzīstams tikai tas, kas par tādu ierakstīts zemes grāmatās, un 1477.panta pirmajā daļā ir noteikts, ka korroborācija nepieciešama tajos gadījumos, kad ar darījumu iegūst lietu tiesības uz nekustamu īpašumu. Privatizācijas likums ir stājies spēkā 1995.gad 27.jūlijā, bet pašvaldības īpašuma tiesības uz Zemes vienību Nr.1 ir nostiprinātas zemesgrāmatā 1996.gada 5.augustā, t.i., Privatizācijas likuma spēkā stāšanās brīdī Zemes vienība Nr.1 vēl nebija pašvaldības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nprivātpersona īpašuma tiesības uz Zemes vienību Nr.1 bija ieguvusi īpašuma tiesību reformas rezultātā bijušajam īpašniekam atjaunojot īpašuma tiesību. Tiesu prakses atziņās (Latvijas Republikas Augstākās tiesas Senāta Administratīvo lietu departamenta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11.decembra lēmums lietā Nr.A42667409 SKA-911/2009) ir nostiprināts, ka nekustamā īpašuma reforma ir vienreizējs pasākumu kopums, kas noslēdzas ar valsts īpašuma objekta nodošanu privātīpašumā. Īpašuma pakļaušana vienam privātīpašumā nodošanas veidam (denacionalizācija) izslēdz tā nodošanu privātīpašumā citā veidā (privatizācija).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nododot Zemes vienību Nr.1 privātīpašumā, nevar piemērot Privatizācijas likuma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8.panta septīto daļu uz valsts vārda Ministru kabineta noteiktās valsts īpašumu privatizāciju veicošās institūcijas personā zemesgrāmatā tiek ierakstīti privatizācijai nodoti valstij piederoši un piekrītoši neapbūvēti vai apbūvēti zemes gabali.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74.panta trešajai daļai valsts dzīvojamās mājas (tai skaitā valsts dzīvojamās mājas un tām funkcionāli nepieciešamie zemesgabali) tiek nodoti privatizācijai valsts dzīvojamo māju privatizāciju veicošajai institūcijai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1999.gada 19.janvāra noteikumu Nr.20 “Dzīvojamās mājas privatizācijai nepieciešamo dokumentu sagatavošanas noteikumi” 12.punkts un 13.punkts paredz, ka valsts dzīvojamā māja ar Ministru kabineta rīkojumu tiek nodota privatizācijai un ka, nododot valsts dzīvojamo māju privatizācijai valsts akciju sabiedrībai “Privatizācijas aģentūra” (tagad Possessor), Ministru kabinets nosaka, uz kā vārda zemesgrāmatā nostiprināmas īpašuma tiesības uz attiecīgo privatizējamo kopā ar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mājas privatizāciju ir uzsākusi valsts - Centrālās dzīvojamo māju privatizācijas komisija, tādēļ arī funkcionāli nepieciešamās Zemes vienības Nr.2 privatizēšanu Dzīvojamās mājas dzīvokļu īpašniekiem, tādējādi pabeidzot Dzīvojamās mājas privatizāciju, jāveic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pirmajā un ceturtajā daļā noteikts, ka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 Kamēr Ministru kabinets nav izdevis rīkojumu par zemes reformas pabeigšanu attiecīgās pašvaldības administratīvajā teritorijā vai novada pašvaldības teritoriālajā vienībā, vietējās pašvaldības dome var pieņemt lēmumu par rezerves zemes fondā ieskaitītā zemes gabala piederību vai piekritību pašvaldībai un Ministru kabinets var izdot rīkojumu par zemes gabala piederību vai piekritību valstij, ja rezerves zemes fondā ieskaitītais zemes gabals ir valstij vai pašvaldībai piederošā vai piekrītošā zeme atbilstoši likumam “Par valsts un pašvaldību zemes īpašuma tiesībām un to nostiprināšanu zemesgrāmatās”. Ministru kabinets nav izdevis rīkojumu par zemes reformas pabeigšanu Rīgas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5.panta pirmo daļu zeme, uz kuras atrodas ēkas (būves), ko valsts vai pašvaldība privatizējusi vai citādi atsavinājusi, ja zeme 1940.gada 21.jūlijā piederēja fiziskajām un juridiskajām personām, kuras nav pieprasījušas atjaunot īpašuma tiesības uz šo zemi vai pieprasījušas kompensāciju, kā arī zeme, uz kuru likumā nav paredzēta īpašuma tiesību atjaunošana, ierakstāma zemesgrāmatās attiecīgi uz valsts vai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 vienība Nr.2 ir funkcionāli saistīta ar Dzīvojamo māju, kuras privatizāciju ir veikusi valsts dzīvojamo māju privatizāciju veicošā institūcija, Zemes vienība Nr.2 ir piekritīga valstij un ar attiecīgu Ministru kabineta rīkojumu ir jānodod privatizācijai un jāieraksta zemesgrāmatā uz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zemes īpašuma tiesībām un to nostiprināšanu zemesgrāmatās” 6.panta septītajai daļai Ministru kabinets pieņem rīkojumu par zemes piekritību valstij attiecībā uz visām šā likuma 8.pantā minētajām valstij piekrītošajām zemēm.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Dzīvojamai mājai funkcionāli nepieciešamā Zemes vienība Nr.2 tiks nodota privatizācijai Privatizācijas likuma 84.pantā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rezerves zemes fondā ieskaitītā Zemes vienība Nr.2 ir piekritīga valstij un tā tiks nodota Possessor valdījumā Privatizācijas likumā noteikto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īpašuma tiesības uz Zemes vienību Nr.2 tiks nostiprinātas zemesgrāmatā uz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Nr.2 privatizāciju Privatizācijas likuma 84.panta noteiktajā kārtībā saskaņā ar Privatizācijas likuma 58. panta pirmo daļu un Ministru kabineta 2019.gada 17.septembra noteikumu Nr.431 “Noteikumi par valsts dzīvojamo māju privatizāciju veicošās institūcijas pārvaldes uzdevuma deleģēšanu” 1.punktu veiks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84.panta pirmajā daļā noteikts, ka ar valsts dzīvojamo māju privatizāciju veicošās institūcijas lēmumu privatizācijai nododams valsts īpašumā esošais zemesgabals, ievērojot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zemesgabalu, uz kura pilnībā vai daļēji atrodas privatizācijai nodotā dzīvojamā māja, nodod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dzīvojamo māju privatizāciju veicošā institūcija pieņem lēmumu slēgt ar privatizētā dzīvokļa īpašnieku vienošanos par zemesgabala nodošanu īpašumā bez atlīdzības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dzīvojamo māju privatizāciju veicošā institūcija nosūta katram privatizētā objekta īpašniekam uzaicinājumu privatizēt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uzaicinājumā valsts dzīvojamo māju privatizāciju veicošā institūcija norāda privatizējamā zemesgabala platību, izdevumus, kas minēti šā panta 6.punktā, kā arī termiņu, līdz kuram noslēdzama vienošanās par zemesgabala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dzīvojamo māju privatizāciju veicošā institūcija vienošanos par zemesgabala nodošanu īpašumā bez atlīdzības slēdz šajā likumā noteiktajā kārtībā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par zemesgabala noteikšanu, zemesgabala iemērīšanu un tā reģistrāciju zemesgrāmatā sedz dzīvokļa, mākslinieka darbnīcas vai neapdzīvojamās telpas īpašnieks proporcionāli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84.panta otrajai daļai, ja šā panta pirmās daļas 5.punktā minēto vienošanos nenoslēdz uzaicinājumā norādītajā termiņā, privatizētā objekta īpašnieks līdz attiecīgas vienošanās noslēgšanai maksā nomas maksu par valsts īpašumā esošā uzaicinājumā norādītā privatizējamā zemesgabala domājamām daļām šā likuma 53.panta piektajā daļā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privatizācijas procesa organizatoriskā nodrošinājuma izmaksas, tai skaitā arī izmaksas Zemes vienības Nr.2 ierakstīšanai zemesgrāmatā, tiks segtas no Possessor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Dzīvojamā mājā esošo dzīvokļu īpašumu īpašniekiem, kuriem Privatizācijas likuma 84.pantā noteiktajā kārtībā būs tiesības privatizēt Dzīvojamai mājai funkcionāli nepieciešamo Zemes vienību Nr.1 un Zemes vienību Nr.2.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veiks savas funkcijas, kas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neietekmēs iesaistīto institūciju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21-TA-1826</w:t>
    </w:r>
    <w:r>
      <w:br/>
    </w:r>
    <w:r w:rsidR="00000000" w:rsidRPr="00000000" w:rsidDel="00000000">
      <w:rPr>
        <w:rtl w:val="0"/>
      </w:rPr>
      <w:t xml:space="preserve">Izdrukāts 29.07.2026. 23.14 - 4.0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21-TA-1826</w:t>
    </w:r>
    <w:r>
      <w:br/>
    </w:r>
    <w:r w:rsidR="00000000" w:rsidRPr="00000000" w:rsidDel="00000000">
      <w:rPr>
        <w:rtl w:val="0"/>
      </w:rPr>
      <w:t xml:space="preserve">Izdrukāts 29.07.2026. 23.14 - 4.0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anotācija_(ex_ante)_21-TA-1826.docx</dc:title>
</cp:coreProperties>
</file>

<file path=docProps/custom.xml><?xml version="1.0" encoding="utf-8"?>
<Properties xmlns="http://schemas.openxmlformats.org/officeDocument/2006/custom-properties" xmlns:vt="http://schemas.openxmlformats.org/officeDocument/2006/docPropsVTypes"/>
</file>