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pārdali"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valsts budžetu 2024. gadam un budžeta ietvaru 2024., 2025. un 2026. gadam” (turpmāk - likuma) 54. pants paredz, ka finanšu ministrs, veicot apropriāciju pārdales ministrijai vai citai centrālajai valsts iestādei likumā noteiktās apropriācijas ietvaros starp programmām, apakšprogrammām un izdevumu kodiem atbilstoši ekonomiskajām kategorijām, ir tiesības veikt apropriācijas pārdali citiem mērķiem no prioritārajiem pasākumiem 2022.—2024. gadam, 2023.—2025. gadam un 2024.—2026. gadam piešķirtā finansējuma, ja tam nav negatīvas ietekmes uz vispārējās valdības budžeta strukturālo bilanci un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veikt apropriācijas pārdali 2024.gadam starp Veselības ministrijas budžeta programmām/apakšprogrammām un programmu/apakšprogrammu ietvaros, tai skaitā starp prioritārajiem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ministrijas budžeta apakšprogrammas 33.03.00 “Kompensējamo medikamentu un materiālu apmaksāšana” mērķis ir nodrošināt ambulatorajai ārstniecībai paredzēto zāļu, medicīnisko ierīču un preču iegādes izdevumu kompensāciju atbilstoši pacienta slimības diagnozei, raksturam un smaguma pakāpei un līgumu slēgšanu par izdevumu kompensāciju saskaņā ar MK 2006.gada 31.oktobra noteikumiem Nr.899 “Ambulatorai ārstēšanai paredzēto zāļu un medicīnisko ierīču iegādes izdevumu kompensācijas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Apakšprogrammas izpildītājs ir Nacionālais veselības dienests.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ministrijas budžeta apakšprogrammas 33.14.00 “Primārās ambulatorās veselības aprūpes nodrošināšana” mērķis ir nodrošināt no valsts budžeta apmaksāto primārās ambulatorās veselības aprūpes pakalpojumus atbilstoši MK 2018. gada 28. augusta noteikumos Nr.555 “Veselības aprūpes pakalpojumu organizēšanas un samaksas kārtība” noteiktajiem tarifiem un apmaksas nosacījumiem, tajā skaitā ģimenes ārstu sniegtos pakalpojumus, zobārstniecības pakalpojumus bērniem līdz 18 gadu vecumam un Černobiļas AES avārijas rezultātā radiācijas ietekmei pakļautām personām, veselības aprūpes pakalpojumus mājās pacientiem ar hronisku saslimšanu un pārvietošanās traucējumiem, un citus primārās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Apakšprogrammas izpildītājs ir Nacionālais veselības dienests.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ministrijas budžeta apakšprogrammas 33.16.00 “Pārējo ambulatoro veselības aprūpes pakalpojumu nodrošināšana” mērķis ir nodrošināt nodrošināt ārstniecības iestāžu sniegto sekundārās ambulatorās veselības aprūpes pakalpojumu apmaksu (izņemot laboratoriskos izmeklējumus).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Apakšprogrammas izpildītājs ir Nacionālais veselības dienests.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ministrijas budžeta apakšprogrammas 33.17.00 “Neatliekamās medicīniskās palīdzības nodrošināšana stacionārās ārstniecības iestādēs” mērķis ir nodrošināt stacionāro ārstniecības iestāžu sniegto neatliekamās medicīniskās palīdzības pakalpojumu apmaksu stacionārajās ārstniecības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Apakšprogrammas izpildītājs ir Nacionālais veselības dienests.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ministrijas budžeta apakšprogrammas 33.18.00 “Plānveida stacionāro veselības aprūpes pakalpojumu nodrošināšana” mērķis ir nodrošināt plānveida stacionārās veselības aprūpes pakalpojumu apmaksu.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Apakšprogrammas izpildītājs ir Nacionālais veselības dienests.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ministrijas budžeta apakšprogrammas 39.04.00 “Neatliekamā medicīniskā palīdzība” mērķis ir īstenot vienotu valsts politiku neatliekamās medicīniskās palīdzības un katastrofu medicīnas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Apakšprogrammas izpildītājs ir Neatliekamās medicīniskās palīdzības dienests.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ministrijas budžeta programmas 97.00.00 “Nozaru vadība un politikas plānošana” mērķis ir nodrošināt saskaņotu un nepārtrauktu Veselības ministrijas darbību, pilnveidot iekšējā darba organizāciju, uzlabot veselības aprūpes pakalpojuma kvalitāti, lai nodrošinātu efektīvu ārstēšanas procesu un optimizētu veselības aprūpes pakalpojumu sniedzēju skaitu un izvietojumu, kā arī sekmēt un veicināt iedzīvotāju un vides veselību, nodrošinot efektīvas politikas izstrādi un ieviešanu ar politikas dokumentu un normatīvo aktu palīdzību, sekmīgu Latvijas interešu aizstāvību ES institūcijās un starptautiskajās organizācijās, kā arī regulāru un efektīvu saikni ar sabiedrību.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Apakšprogrammas izpildītājs ir Veselības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likuma “Par valsts budžetu 2024. gadam un budžeta ietvaru 2024., 2025. un 2026. gadam” 54. pantam, kas paredz, ka finanšu ministrs, veicot apropriāciju pārdales ministrijai vai citai centrālajai valsts iestādei likumā noteiktās apropriācijas ietvaros starp programmām, apakšprogrammām un izdevumu kodiem atbilstoši ekonomiskajām kategorijām, ir tiesības veikt apropriācijas pārdali citiem mērķiem no prioritārajiem pasākumiem 2022.—2024. gadam, 2023.—2025. gadam un 2024.—2026. gadam piešķirtā finansējuma, ja tam nav negatīvas ietekmes uz vispārējās valdības budžeta strukturālo bilanci un ir pieņemts attiecīgs Ministru kabineta lēmums un Saeimas Budžeta un finanšu (nodokļu) komisija piecu darba dienu laikā no attiecīgās informācijas saņemšanas dienas ir to izskatījusi un nav iebildusi pret apropriācijas pārdali, ir sagatavots Ministru kabineta rīkojuma projekts par finansējuma pārdalēm 2022. - 2024. gada prioritārajiem pasākumiem, 2023. - 2025. gada prioritārajiem pasākumiem un 2024. - 2026. gada prioritārajiem pasākumiem, tai skaitā pārdalot finansējumu starp budžeta programmām/apakšprogrammām.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Nepieciešams veikt un attiecīgi rīkojuma projekts paredz apropriācijas pārdali 2024.gadam starp Veselības ministrijas budžeta programmām/apakšprogrammām,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 apakšprogrammas 33.18.00 “Plānveida stacionāro veselības aprūpes pakalpojumu nodrošināšana”, samazinot dotāciju no vispārējiem ieņēmumiem un izdevumus subsīdijām un dotācijām, 839 159 euro apmērā 2022.-2024.gada prioritārā pasākuma “Līdzmaksājuma kompensācija personām ar 2.grupas invaliditāti (Veselības aprūpes finansēšanas likuma normas ar 01.01.2022)” īstenošanai uz apakšprogrammu 33.17.00 “Neatliekamās medicīniskās palīdzības nodrošināšana stacionārās ārstniecības iestādēs”, palielinot dotāciju no vispārējiem ieņēmumiem un izdevumus subsīdijām un dotācijām 839 159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135 032 euro apmērā intensīvās terapijas gultu dienu apmaksai;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492 976 euro apmērā diagnozēm saistīto grupu (DRG) fiksētā maksājuma segšanai stacionārajām ārstniecības iestādēm;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1.3. 49 217 euro apmērā maksājumu pakalpojumu programmās (tai skaitā 28 156 euro apmērā pakalpojumu programmai “Vēdera aortas endoprotezēšana” un 21 061 euro apmērā pakalpojumu programmai “Krūšu aortas endoprotezēšana”) apmaksai;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161 934 euro apmērā valsts kompensēto pacientu līdzmaksājumu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 programmas 97.00.00 “Nozaru vadība un politikas plānošana”, samazinot dotāciju no vispārējiem ieņēmumiem un izdevumus precēm un pakalpojumiem, 18 661 euro apmērā 2024.-2026.gada starpnozaru prioritārā pasākuma “Latvijas dalības Eiropas Savienībā divdesmitgades atzīmēšana” īstenošanai uz apakšprogrammu 39.04.00 “Neatliekamā medicīniskā palīdzība”, palielinot dotāciju no vispārējiem ieņēmumiem un izdevumus precēm un pakalpojumiem 18 661 euro apmērā Neatliekamās medicīniskās palīdzības dienestam medicīnas preču un medicīnas vienreizējo materiālu apmaksai.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Nepieciešams veikt un attiecīgi rīkojuma projekts paredz 2024.gadam Veselības ministrijas budžeta programmu/apakšprogrammu ietvaros, tai skaitā starp prioritārajiem pasākumiem,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apakšprogrammā 33.03.00 “Kompensējamo medikamentu un materiālu apmaksāšana” izdevumu subsīdijām un dotācijām ietvaros, samazinot izdevumus 164 730 euro apmērā 2022.-2024.gada prioritārā pasākuma “Veselības pakalpojumu palielināšana (t.sk. retās slimības u.c.)” apakšpasākuma “Uzlabota medikamentu pieejamība reto slimību pacientiem” īstenošanai un palielinot izdevumus 164 730 euro apmērā, 2023.-2025.gada prioritārā pasākuma “Pakalpojumu pieejamība bērniem” apakšpasākuma “Paplašinātas medikamentozās ārstēšanas iespējas reto slimību pacientiem ar diagnozi - Cistiskā fibroze”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apakšprogrammā 33.14.00 “Primārās ambulatorās veselības aprūpes nodrošināšana” izdevumu subsīdijām un dotācijām ietvaros, samazinot izdevumus 23 815 euro apmērā 2022.-2024.gada prioritārā pasākuma “Paliatīvas aprūpes nodrošināšana” apakšpasākuma “Attīstīta un pilnveidota paliatīvās aprūpes pakalpojumu joma, uzlabojot pakalpojuma pieejamību, kvalitāti un aprūpes nepārtrauktību” īstenošanai un palielinot izdevumus 23 815 euro apmērā, 2022.-2024.gada prioritārā pasākuma “Veselības aprūpes pakalpojumu onkoloģijas jomā uzlabošana, tai skaitā aprīkojums BKUS, RAKUS, PSKUS” apakšpasākuma “Uzlabota pieejamība CPV (cilvēka papilomas vīruss) skrīningam kā primārās skrīninga testam sievietēm no 30 gadu vecuma”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apakšprogrammā 33.14.00 “Primārās ambulatorās veselības aprūpes nodrošināšana” izdevumu subsīdijām un dotācijām ietvaros, samazinot izdevumus 258 187 euro apmērā 2022.-2024.gada prioritārā pasākuma “Pasākumi, lai samazinātu ilglaicīgu negatīvo ietekmi uz sabiedrības psihisko veselību, ko rada COVID-19 pandēmija” apakšpasākuma “Uzlabota pacientu ar psihiskiem un uzvedības traucējumiem aprūpe ģimenes ārstu praksēs”  īstenošanai un palielinot izdevumus,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247 627 euro apmērā 2022.-2024.gada prioritārā pasākuma “Veselības aprūpes pakalpojumu onkoloģijas jomā uzlabošana, tai skaitā aprīkojums BKUS, RAKUS, PSKUS” apakšpasākuma “Uzlabota pieejamība CPV (cilvēka papilomas vīruss) skrīningam kā primārās skrīninga testam sievietēm no 30 gadu vecuma”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10 560 euro apmērā 2023.-2025.gada prioritārā pasākuma “Veselības aprūpes pakalpojumu pieejamība” apakšpasākuma “Īstenots ārstniecības iestāžu pārējo darbinieku darba samaksas pieaugums un ģimenes ārstu praksēm nodrošināta uzturēšanas maksājuma pārskatīšana”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apakšprogrammā 33.14.00 “Primārās ambulatorās veselības aprūpes nodrošināšana” izdevumu subsīdijām un dotācijām ietvaros, samazinot izdevumus 157 300 euro apmērā 2023.-2025.gada prioritārā pasākuma “Veselības aprūpes pakalpojumu onkoloģijas jomā uzlabošana” apakšpasākuma “Nodrošināti paliatīvās aprūpes pakalpojumi mājās, nodrošināts speciālais uzturs bērniem ar uztura nepietiekamību ar hematoonkoloģiskām saslimšanām un veicināta lielāka ģimenes ārstu iesaiste organizēta vēža skrīninga koordinācijā un uzraudzībā, lai uzlabotu ļaundabīgo audzēju recidīvu agrīnu diagnostiku un ārstēšanu” īstenošanai un palielinot izdevumus 157 300 euro apmērā, 2022.-2024.gada prioritārā pasākuma “Veselības aprūpes pakalpojumu onkoloģijas jomā uzlabošana, tai skaitā aprīkojums BKUS, RAKUS, PSKUS” apakšpasākuma “Uzlabota pieejamība CPV (cilvēka papilomas vīruss) skrīningam kā primārās skrīninga testam sievietēm no 30 gadu vecuma”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apakšprogrammā 33.16.00 “Pārējo ambulatoro veselības aprūpes pakalpojumu nodrošināšana” izdevumu subsīdijām un dotācijām ietvaros, samazinot izdevumus 111 054 euro apmērā 2022.-2024.gada prioritārā pasākuma “Paliatīvas aprūpes nodrošināšana” apakšpasākuma “Palielināts sniegto ambulatorās veselības aprūpes pakalpojumu “Mājas aprūpe” skaits” īstenošanai un palielinot izdevumus 111 054 euro apmērā, 2022.-2024.gada prioritārā pasākuma “Pasākumi, lai samazinātu ilglaicīgu negatīvo ietekmi uz sabiedrības psihisko veselību, ko rada COVID-19 pandēmija” apakšpasākuma “Stiprinātas psihiatru prakses, uzlabota psihiskās veselības aprūpes pieejamība”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apakšprogrammā 33.16.00 “Pārējo ambulatoro veselības aprūpes pakalpojumu nodrošināšana” izdevumu subsīdijām un dotācijām ietvaros, samazinot izdevumus 71 332 euro apmērā 2022.-2024.gada prioritārā pasākuma “Valsts apmaksātās medicīniskās apaugļošanas programmas paplašināšana/Pirmsdzemdību, dzemdību un pēcdzemdību aprūpes monitoringa sistēmas izveide, bērna aprūpes pakalpojumu groza un apmaksas nosacījumu pārskatīšana” apakšpasākuma “Palielinās medicīniskās apaugļošanas pakalpojumu skaits” īstenošanai un palielinot izdevumus 71 332 euro apmērā, 2022.-2024.gada prioritārā pasākuma “Pasākumi, lai samazinātu ilglaicīgu negatīvo ietekmi uz sabiedrības psihisko veselību, ko rada COVID-19 pandēmija” apakšpasākuma “Stiprinātas psihiatru prakses, uzlabota psihiskās veselības aprūpes pieejamība”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apakšprogrammā 33.17.00 “Neatliekamās medicīniskās palīdzības nodrošināšana stacionārās ārstniecības iestādēs” izdevumu subsīdijām un dotācijām ietvaros, samazinot izdevumus 275 548 euro apmērā 2022.-2024.gada prioritārā pasākuma “Bērniem ar autiskā spektra traucējumiem apmaksātu pakalpojumu nodrošināšana un epidurālās anestēzijas pieejamības dzemdību procesā nodrošināšana” apakšpasākuma “Nodrošināta epidurālā anestēzija dzemdību procesā” īstenošanai un palielinot izdevumus 275 548 euro apmērā intensīvās terapijas gultu dienu apmaksai.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apakšprogrammā 33.17.00 “Neatliekamās medicīniskās palīdzības nodrošināšana stacionārās ārstniecības iestādēs” izdevumu subsīdijām un dotācijām ietvaros, samazinot izdevumus 15 674 euro apmērā 2023.-2025.gada prioritārā pasākuma “Pakalpojumu pieejamība bērniem” apakšpasākuma “Jaundzimušo skrīninga paņemšanu, kas samazinātu potenciāli zaudēto mūža gadu skaitu, samazinātu hospitalizāciju ilgumu un skaitu, uzlabotu diagnostiku, samazinātu pacientu maksājumus par pakalpojumiem” īstenošanai un palielinot izdevumus 15 674 euro apmērā laboratorisko izmeklējumu segšanai stacionārā ārstniecības iestādes.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apakšprogrammā 33.18.00 “Plānveida stacionāro veselības aprūpes pakalpojumu nodrošināšana” izdevumu subsīdijām un dotācijām ietvaros, samazinot izdevumus 170 490 euro apmērā 2022.-2024.gada prioritārā pasākuma “Paliatīvas aprūpes nodrošināšana” apakšpasākuma “Pārskatīts hroniskās gultasdienas apmaksas tarifs atbilstoši faktiskajām pakalpojuma izmaksām” īstenošanai un palielinot izdevumus, 170 490 euro apmērā 2023.-2025.gada prioritārā pasākuma “Veselības aprūpes pakalpojumu onkoloģijas jomā uzlabošana” apakšpasākuma “Izveidotas 26 jaunas valsts apmaksātas manipulācijas, nodrošinot pakalpojumu pieejamību, un veikts 47 ķirurģisko pakalpojumu manipulāciju pārrēķins atbilstoši faktiskajām izmaksām un uzlabota datortomogrāfijas pakalpojumu pieejamība onkoloģijas pacientiem”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apakšprogrammā 33.18.00 “Plānveida stacionāro veselības aprūpes pakalpojumu nodrošināšana” izdevumu subsīdijām un dotācijām ietvaros, samazinot izdevumus 21 955 euro apmērā 2023.-2025.gada prioritārā pasākuma “Pakalpojumu pieejamība bērniem” apakšpasākuma “Kohleāro dzirdes implantu nomaiņas nodrošināšana bērniem, bērniem ar 1.tipa diabētu nodrošināta iespēja saņemt insulīna sūkņa terapiju un bērniem ar 1.tipa diabētu nodrošināta iespēja saņemt nepārtrauktās glikozes monitorēšanas sistēmas” īstenošanai un palielinot izdevumus, 21 955 euro apmērā 2023.-2025.gada prioritārā pasākuma “Veselības aprūpes pakalpojumu onkoloģijas jomā uzlabošana” apakšpasākuma “Izveidotas 26 jaunas valsts apmaksātas manipulācijas, nodrošinot pakalpojumu pieejamību, un veikts 47 ķirurģisko pakalpojumu manipulāciju pārrēķins atbilstoši faktiskajām izmaksām un uzlabota datortomogrāfijas pakalpojumu pieejamība onkoloģijas pacientiem” īstenošanai.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u w:val="single"/>
                <w:rtl w:val="0"/>
              </w:rPr>
              <w:t xml:space="preserve">Rīkojuma projekts paredz 2024.gadam starp Veselības ministrijas budžeta programmām/apakšprogrammām, tai skaitā:</w:t>
            </w:r>
            <w:r w:rsidR="00000000" w:rsidRPr="00000000" w:rsidDel="00000000">
              <w:rPr>
                <w:sz w:val="24"/>
                <w:rtl w:val="0"/>
              </w:rPr>
              <w:t xml:space="preserve">1. no apakšprogrammas 33.18.00 “Plānveida stacionāro veselības aprūpes pakalpojumu nodrošināšana”, samazinot dotāciju no vispārējiem ieņēmumiem un izdevumus subsīdijām un dotācijām, 839 159 euro apmērā 2022.-2024.gada prioritārā pasākuma “Līdzmaksājuma kompensācija personām ar 2.grupas invaliditāti (Veselības aprūpes finansēšanas likuma normas ar 01.01.2022)” īstenošanai uz apakšprogrammu 33.17.00 “Neatliekamās medicīniskās palīdzības nodrošināšana stacionārās ārstniecības iestādēs”, palielinot dotāciju no vispārējiem ieņēmumiem un izdevumus subsīdijām un dotācijām 839 159 euro apmērā:</w:t>
            </w:r>
            <w:r w:rsidR="00000000" w:rsidRPr="00000000" w:rsidDel="00000000">
              <w:rPr>
                <w:sz w:val="24"/>
                <w:rtl w:val="0"/>
              </w:rPr>
              <w:t xml:space="preserve">1.1. 135 032 euro apmērā intensīvās terapijas gultu dienu apmaksai;</w:t>
            </w:r>
            <w:r w:rsidR="00000000" w:rsidRPr="00000000" w:rsidDel="00000000">
              <w:rPr>
                <w:sz w:val="24"/>
                <w:rtl w:val="0"/>
              </w:rPr>
              <w:t xml:space="preserve">1.2. 492 976 euro apmērā diagnozēm saistīto grupu (DRG) fiksētā maksājuma segšanai stacionārajām ārstniecības iestādēm;</w:t>
            </w:r>
            <w:r w:rsidR="00000000" w:rsidRPr="00000000" w:rsidDel="00000000">
              <w:rPr>
                <w:sz w:val="24"/>
                <w:rtl w:val="0"/>
              </w:rPr>
              <w:t xml:space="preserve"> 1.3. 49 217 euro apmērā maksājumu pakalpojumu programmās (tai skaitā 28 156 euro apmērā pakalpojumu programmai “Vēdera aortas endoprotezēšana” un 21 061 euro apmērā pakalpojumu programmai “Krūšu aortas endoprotezēšana”) apmaksai;</w:t>
            </w:r>
            <w:r w:rsidR="00000000" w:rsidRPr="00000000" w:rsidDel="00000000">
              <w:rPr>
                <w:sz w:val="24"/>
                <w:rtl w:val="0"/>
              </w:rPr>
              <w:t xml:space="preserve">1.4. 161 934 euro apmērā valsts kompensēto pacientu līdzmaksājumu segšanai.</w:t>
            </w:r>
            <w:r w:rsidR="00000000" w:rsidRPr="00000000" w:rsidDel="00000000">
              <w:rPr>
                <w:sz w:val="24"/>
                <w:rtl w:val="0"/>
              </w:rPr>
              <w:t xml:space="preserve">(Detalizētus aprēķinus un skaidrojumus skatīt anotācijas 9.pielikumā)</w:t>
            </w:r>
            <w:r w:rsidR="00000000" w:rsidRPr="00000000" w:rsidDel="00000000">
              <w:rPr>
                <w:sz w:val="24"/>
                <w:rtl w:val="0"/>
              </w:rPr>
              <w:t xml:space="preserve">2. no programmas 97.00.00 “Nozaru vadība un politikas plānošana”, samazinot dotāciju no vispārējiem ieņēmumiem un izdevumus precēm un pakalpojumiem, 18 661 euro apmērā 2024.-2026.gada starpnozaru prioritārā pasākuma “Latvijas dalības Eiropas Savienībā divdesmitgades atzīmēšana” īstenošanai uz apakšprogrammu 39.04.00 “Neatliekamā medicīniskā palīdzība”, palielinot dotāciju no vispārējiem ieņēmumiem un izdevumus precēm un pakalpojumiem 18 661 euro apmērā Neatliekamās medicīniskās palīdzības dienestam medicīnas preču un medicīnas vienreizējo materiālu apmaksai.</w:t>
            </w:r>
            <w:r w:rsidR="00000000" w:rsidRPr="00000000" w:rsidDel="00000000">
              <w:rPr>
                <w:sz w:val="24"/>
                <w:rtl w:val="0"/>
              </w:rPr>
              <w:t xml:space="preserve">(Detalizētus aprēķinus un skaidrojumus skatīt anotācijas 11.pielikumā)</w:t>
            </w:r>
            <w:r w:rsidR="00000000" w:rsidRPr="00000000" w:rsidDel="00000000">
              <w:rPr>
                <w:sz w:val="24"/>
                <w:u w:val="single"/>
                <w:rtl w:val="0"/>
              </w:rPr>
              <w:t xml:space="preserve">Rīkojuma projekts paredz 2024.gadam Veselības ministrijas budžeta programmu/apakšprogrammu ietvaros, tai skaitā starp prioritārajiem pasākumiem, tai skaitā:</w:t>
            </w:r>
            <w:r w:rsidR="00000000" w:rsidRPr="00000000" w:rsidDel="00000000">
              <w:rPr>
                <w:sz w:val="24"/>
                <w:rtl w:val="0"/>
              </w:rPr>
              <w:t xml:space="preserve">1. apakšprogrammā 33.03.00 “Kompensējamo medikamentu un materiālu apmaksāšana” izdevumu subsīdijām un dotācijām ietvaros, samazinot izdevumus 164 730 euro apmērā 2022.-2024.gada prioritārā pasākuma “Veselības pakalpojumu palielināšana (t.sk. retās slimības u.c.)” apakšpasākuma “Uzlabota medikamentu pieejamība reto slimību pacientiem” īstenošanai un palielinot izdevumus 164 730 euro apmērā, 2023.-2025.gada prioritārā pasākuma “Pakalpojumu pieejamība bērniem” apakšpasākuma “Paplašinātas medikamentozās ārstēšanas iespējas reto slimību pacientiem ar diagnozi - Cistiskā fibroze” īstenošanai. (Detalizētus aprēķinus un skaidrojumus skatīt anotācijas 1.pielikumā)</w:t>
            </w:r>
            <w:r w:rsidR="00000000" w:rsidRPr="00000000" w:rsidDel="00000000">
              <w:rPr>
                <w:sz w:val="24"/>
                <w:rtl w:val="0"/>
              </w:rPr>
              <w:t xml:space="preserve">2. apakšprogrammā 33.14.00 “Primārās ambulatorās veselības aprūpes nodrošināšana” izdevumu subsīdijām un dotācijām ietvaros, samazinot izdevumus 23 815 euro apmērā 2022.-2024.gada prioritārā pasākuma “Paliatīvas aprūpes nodrošināšana” apakšpasākuma “Attīstīta un pilnveidota paliatīvās aprūpes pakalpojumu joma, uzlabojot pakalpojuma pieejamību, kvalitāti un aprūpes nepārtrauktību” īstenošanai un palielinot izdevumus 23 815 euro apmērā, 2022.-2024.gada prioritārā pasākuma “Veselības aprūpes pakalpojumu onkoloģijas jomā uzlabošana, tai skaitā aprīkojums BKUS, RAKUS, PSKUS” apakšpasākuma “Uzlabota pieejamība CPV (cilvēka papilomas vīruss) skrīningam kā primārās skrīninga testam sievietēm no 30 gadu vecuma” īstenošanai.</w:t>
            </w:r>
            <w:r w:rsidR="00000000" w:rsidRPr="00000000" w:rsidDel="00000000">
              <w:rPr>
                <w:sz w:val="24"/>
                <w:rtl w:val="0"/>
              </w:rPr>
              <w:t xml:space="preserve">(Detalizētus aprēķinus un skaidrojumus skatīt anotācijas 2.pielikumā)</w:t>
            </w:r>
            <w:r w:rsidR="00000000" w:rsidRPr="00000000" w:rsidDel="00000000">
              <w:rPr>
                <w:sz w:val="24"/>
                <w:rtl w:val="0"/>
              </w:rPr>
              <w:t xml:space="preserve">3. apakšprogrammā 33.14.00 “Primārās ambulatorās veselības aprūpes nodrošināšana” izdevumu subsīdijām un dotācijām ietvaros, samazinot izdevumus 258 187 euro apmērā 2022.-2024.gada prioritārā pasākuma “Pasākumi, lai samazinātu ilglaicīgu negatīvo ietekmi uz sabiedrības psihisko veselību, ko rada COVID-19 pandēmija” apakšpasākuma “Uzlabota pacientu ar psihiskiem un uzvedības traucējumiem aprūpe ģimenes ārstu praksēs”  īstenošanai un palielinot izdevumus, tai skaitā:</w:t>
            </w:r>
            <w:r w:rsidR="00000000" w:rsidRPr="00000000" w:rsidDel="00000000">
              <w:rPr>
                <w:sz w:val="24"/>
                <w:rtl w:val="0"/>
              </w:rPr>
              <w:t xml:space="preserve">3.1. 247 627 euro apmērā 2022.-2024.gada prioritārā pasākuma “Veselības aprūpes pakalpojumu onkoloģijas jomā uzlabošana, tai skaitā aprīkojums BKUS, RAKUS, PSKUS” apakšpasākuma “Uzlabota pieejamība CPV (cilvēka papilomas vīruss) skrīningam kā primārās skrīninga testam sievietēm no 30 gadu vecuma” īstenošanai;</w:t>
            </w:r>
            <w:r w:rsidR="00000000" w:rsidRPr="00000000" w:rsidDel="00000000">
              <w:rPr>
                <w:sz w:val="24"/>
                <w:rtl w:val="0"/>
              </w:rPr>
              <w:t xml:space="preserve">3.2. 10 560 euro apmērā 2023.-2025.gada prioritārā pasākuma “Veselības aprūpes pakalpojumu pieejamība” apakšpasākuma “Īstenots ārstniecības iestāžu pārējo darbinieku darba samaksas pieaugums un ģimenes ārstu praksēm nodrošināta uzturēšanas maksājuma pārskatīšana” īstenošanai.</w:t>
            </w:r>
            <w:r w:rsidR="00000000" w:rsidRPr="00000000" w:rsidDel="00000000">
              <w:rPr>
                <w:sz w:val="24"/>
                <w:rtl w:val="0"/>
              </w:rPr>
              <w:t xml:space="preserve">(Detalizētus aprēķinus un skaidrojumus skatīt anotācijas 3.pielikumā)</w:t>
            </w:r>
            <w:r w:rsidR="00000000" w:rsidRPr="00000000" w:rsidDel="00000000">
              <w:rPr>
                <w:sz w:val="24"/>
                <w:rtl w:val="0"/>
              </w:rPr>
              <w:t xml:space="preserve">4. apakšprogrammā 33.14.00 “Primārās ambulatorās veselības aprūpes nodrošināšana” izdevumu subsīdijām un dotācijām ietvaros, samazinot izdevumus 157 300 euro apmērā 2023.-2025.gada prioritārā pasākuma “Veselības aprūpes pakalpojumu onkoloģijas jomā uzlabošana” apakšpasākuma “Nodrošināti paliatīvās aprūpes pakalpojumi mājās, nodrošināts speciālais uzturs bērniem ar uztura nepietiekamību ar hematoonkoloģiskām saslimšanām un veicināta lielāka ģimenes ārstu iesaiste organizēta vēža skrīninga koordinācijā un uzraudzībā, lai uzlabotu ļaundabīgo audzēju recidīvu agrīnu diagnostiku un ārstēšanu” īstenošanai un palielinot izdevumus 157 300 euro apmērā, 2022.-2024.gada prioritārā pasākuma “Veselības aprūpes pakalpojumu onkoloģijas jomā uzlabošana, tai skaitā aprīkojums BKUS, RAKUS, PSKUS” apakšpasākuma “Uzlabota pieejamība CPV (cilvēka papilomas vīruss) skrīningam kā primārās skrīninga testam sievietēm no 30 gadu vecuma” īstenošanai.</w:t>
            </w:r>
            <w:r w:rsidR="00000000" w:rsidRPr="00000000" w:rsidDel="00000000">
              <w:rPr>
                <w:sz w:val="24"/>
                <w:rtl w:val="0"/>
              </w:rPr>
              <w:t xml:space="preserve">(Detalizētus aprēķinus un skaidrojumus skatīt anotācijas 4.pielikumā)</w:t>
            </w:r>
            <w:r w:rsidR="00000000" w:rsidRPr="00000000" w:rsidDel="00000000">
              <w:rPr>
                <w:sz w:val="24"/>
                <w:rtl w:val="0"/>
              </w:rPr>
              <w:t xml:space="preserve">5. apakšprogrammā 33.16.00 “Pārējo ambulatoro veselības aprūpes pakalpojumu nodrošināšana” izdevumu subsīdijām un dotācijām ietvaros, samazinot izdevumus 111 054 euro apmērā 2022.-2024.gada prioritārā pasākuma “Paliatīvas aprūpes nodrošināšana” apakšpasākuma “Palielināts sniegto ambulatorās veselības aprūpes pakalpojumu “Mājas aprūpe” skaits” īstenošanai un palielinot izdevumus 111 054 euro apmērā, 2022.-2024.gada prioritārā pasākuma “Pasākumi, lai samazinātu ilglaicīgu negatīvo ietekmi uz sabiedrības psihisko veselību, ko rada COVID-19 pandēmija” apakšpasākuma “Stiprinātas psihiatru prakses, uzlabota psihiskās veselības aprūpes pieejamība” īstenošanai.</w:t>
            </w:r>
            <w:r w:rsidR="00000000" w:rsidRPr="00000000" w:rsidDel="00000000">
              <w:rPr>
                <w:sz w:val="24"/>
                <w:rtl w:val="0"/>
              </w:rPr>
              <w:t xml:space="preserve">(Detalizētus aprēķinus un skaidrojumus skatīt anotācijas 5.pielikumā)</w:t>
            </w:r>
            <w:r w:rsidR="00000000" w:rsidRPr="00000000" w:rsidDel="00000000">
              <w:rPr>
                <w:sz w:val="24"/>
                <w:rtl w:val="0"/>
              </w:rPr>
              <w:t xml:space="preserve">6. apakšprogrammā 33.16.00 “Pārējo ambulatoro veselības aprūpes pakalpojumu nodrošināšana” izdevumu subsīdijām un dotācijām ietvaros, samazinot izdevumus 71 332 euro apmērā 2022.-2024.gada prioritārā pasākuma “Valsts apmaksātās medicīniskās apaugļošanas programmas paplašināšana/Pirmsdzemdību, dzemdību un pēcdzemdību aprūpes monitoringa sistēmas izveide, bērna aprūpes pakalpojumu groza un apmaksas nosacījumu pārskatīšana” apakšpasākuma “Palielinās medicīniskās apaugļošanas pakalpojumu skaits” īstenošanai un palielinot izdevumus 71 332 euro apmērā, 2022.-2024.gada prioritārā pasākuma “Pasākumi, lai samazinātu ilglaicīgu negatīvo ietekmi uz sabiedrības psihisko veselību, ko rada COVID-19 pandēmija” apakšpasākuma “Stiprinātas psihiatru prakses, uzlabota psihiskās veselības aprūpes pieejamība” īstenošanai.</w:t>
            </w:r>
            <w:r w:rsidR="00000000" w:rsidRPr="00000000" w:rsidDel="00000000">
              <w:rPr>
                <w:sz w:val="24"/>
                <w:rtl w:val="0"/>
              </w:rPr>
              <w:t xml:space="preserve">(Detalizētus aprēķinus un skaidrojumus skatīt anotācijas 6.pielikumā)</w:t>
            </w:r>
            <w:r w:rsidR="00000000" w:rsidRPr="00000000" w:rsidDel="00000000">
              <w:rPr>
                <w:sz w:val="24"/>
                <w:rtl w:val="0"/>
              </w:rPr>
              <w:t xml:space="preserve">7. apakšprogrammā 33.17.00 “Neatliekamās medicīniskās palīdzības nodrošināšana stacionārās ārstniecības iestādēs” izdevumu subsīdijām un dotācijām ietvaros, samazinot izdevumus 275 548 euro apmērā 2022.-2024.gada prioritārā pasākuma “Bērniem ar autiskā spektra traucējumiem apmaksātu pakalpojumu nodrošināšana un epidurālās anestēzijas pieejamības dzemdību procesā nodrošināšana” apakšpasākuma “Nodrošināta epidurālā anestēzija dzemdību procesā” īstenošanai un palielinot izdevumus 275 548 euro apmērā intensīvās terapijas gultu dienu apmaksai.</w:t>
            </w:r>
            <w:r w:rsidR="00000000" w:rsidRPr="00000000" w:rsidDel="00000000">
              <w:rPr>
                <w:sz w:val="24"/>
                <w:rtl w:val="0"/>
              </w:rPr>
              <w:t xml:space="preserve">(Detalizētus aprēķinus un skaidrojumus skatīt anotācijas 7.pielikumā)</w:t>
            </w:r>
            <w:r w:rsidR="00000000" w:rsidRPr="00000000" w:rsidDel="00000000">
              <w:rPr>
                <w:sz w:val="24"/>
                <w:rtl w:val="0"/>
              </w:rPr>
              <w:t xml:space="preserve">8. apakšprogrammā 33.17.00 “Neatliekamās medicīniskās palīdzības nodrošināšana stacionārās ārstniecības iestādēs” izdevumu subsīdijām un dotācijām ietvaros, samazinot izdevumus 15 674 euro apmērā 2023.-2025.gada prioritārā pasākuma “Pakalpojumu pieejamība bērniem” apakšpasākuma “Jaundzimušo skrīninga paņemšanu, kas samazinātu potenciāli zaudēto mūža gadu skaitu, samazinātu hospitalizāciju ilgumu un skaitu, uzlabotu diagnostiku, samazinātu pacientu maksājumus par pakalpojumiem” īstenošanai un palielinot izdevumus 15 674 euro apmērā laboratorisko izmeklējumu segšanai stacionārā ārstniecības iestādes.</w:t>
            </w:r>
            <w:r w:rsidR="00000000" w:rsidRPr="00000000" w:rsidDel="00000000">
              <w:rPr>
                <w:sz w:val="24"/>
                <w:rtl w:val="0"/>
              </w:rPr>
              <w:t xml:space="preserve">(Detalizētus aprēķinus un skaidrojumus skatīt anotācijas 8.pielikumā)</w:t>
            </w:r>
            <w:r w:rsidR="00000000" w:rsidRPr="00000000" w:rsidDel="00000000">
              <w:rPr>
                <w:sz w:val="24"/>
                <w:rtl w:val="0"/>
              </w:rPr>
              <w:t xml:space="preserve">9. apakšprogrammā 33.18.00 “Plānveida stacionāro veselības aprūpes pakalpojumu nodrošināšana” izdevumu subsīdijām un dotācijām ietvaros, samazinot izdevumus 170 490 euro apmērā 2022.-2024.gada prioritārā pasākuma “Paliatīvas aprūpes nodrošināšana” apakšpasākuma “Pārskatīts hroniskās gultasdienas apmaksas tarifs atbilstoši faktiskajām pakalpojuma izmaksām” īstenošanai un palielinot izdevumus, 170 490 euro apmērā 2023.-2025.gada prioritārā pasākuma “Veselības aprūpes pakalpojumu onkoloģijas jomā uzlabošana” apakšpasākuma “Izveidotas 26 jaunas valsts apmaksātas manipulācijas, nodrošinot pakalpojumu pieejamību, un veikts 47 ķirurģisko pakalpojumu manipulāciju pārrēķins atbilstoši faktiskajām izmaksām un uzlabota datortomogrāfijas pakalpojumu pieejamība onkoloģijas pacientiem” īstenošanai.</w:t>
            </w:r>
            <w:r w:rsidR="00000000" w:rsidRPr="00000000" w:rsidDel="00000000">
              <w:rPr>
                <w:sz w:val="24"/>
                <w:rtl w:val="0"/>
              </w:rPr>
              <w:t xml:space="preserve">(Detalizētus aprēķinus un skaidrojumus skatīt anotācijas 10.pielikumā)</w:t>
            </w:r>
            <w:r w:rsidR="00000000" w:rsidRPr="00000000" w:rsidDel="00000000">
              <w:rPr>
                <w:sz w:val="24"/>
                <w:rtl w:val="0"/>
              </w:rPr>
              <w:t xml:space="preserve">10. apakšprogrammā 33.18.00 “Plānveida stacionāro veselības aprūpes pakalpojumu nodrošināšana” izdevumu subsīdijām un dotācijām ietvaros, samazinot izdevumus 21 955 euro apmērā 2023.-2025.gada prioritārā pasākuma “Pakalpojumu pieejamība bērniem” apakšpasākuma “Kohleāro dzirdes implantu nomaiņas nodrošināšana bērniem, bērniem ar 1.tipa diabētu nodrošināta iespēja saņemt insulīna sūkņa terapiju un bērniem ar 1.tipa diabētu nodrošināta iespēja saņemt nepārtrauktās glikozes monitorēšanas sistēmas” īstenošanai un palielinot izdevumus, 21 955 euro apmērā 2023.-2025.gada prioritārā pasākuma “Veselības aprūpes pakalpojumu onkoloģijas jomā uzlabošana” apakšpasākuma “Izveidotas 26 jaunas valsts apmaksātas manipulācijas, nodrošinot pakalpojumu pieejamību, un veikts 47 ķirurģisko pakalpojumu manipulāciju pārrēķins atbilstoši faktiskajām izmaksām un uzlabota datortomogrāfijas pakalpojumu pieejamība onkoloģijas pacientiem” īstenošanai.</w:t>
            </w:r>
            <w:r w:rsidR="00000000" w:rsidRPr="00000000" w:rsidDel="00000000">
              <w:rPr>
                <w:sz w:val="24"/>
                <w:rtl w:val="0"/>
              </w:rPr>
              <w:t xml:space="preserve">(Detalizētus aprēķinus un skaidrojumus skatīt anotācijas 10.pielikumā)</w:t>
            </w:r>
            <w:r w:rsidR="00000000" w:rsidRPr="00000000" w:rsidDel="00000000">
              <w:rPr>
                <w:sz w:val="24"/>
                <w:rtl w:val="0"/>
              </w:rPr>
              <w:t xml:space="preserve">Situācijā, ja 2024.gadā rīkojuma projektā paredzētajiem pasākumiem, kuriem finansējums tiek samazināts, finansējums pietrūks, tad risinājums tiks rasts Veselības ministrijas budžetā piešķirto līdzekļu ietvaros.</w:t>
            </w:r>
            <w:r w:rsidR="00000000" w:rsidRPr="00000000" w:rsidDel="00000000">
              <w:rPr>
                <w:sz w:val="24"/>
                <w:rtl w:val="0"/>
              </w:rPr>
              <w:t xml:space="preserve">Veselības ministrija normatīvajos aktos noteiktajā kārtībā sagatavos un iesniegs Finanšu ministrijā pieprasījumu valsts budžeta apropriācijas pārdalei atbilstoši šā rīkojuma 1. un 2.punktam.</w:t>
            </w:r>
            <w:r w:rsidR="00000000" w:rsidRPr="00000000" w:rsidDel="00000000">
              <w:rPr>
                <w:sz w:val="24"/>
                <w:rtl w:val="0"/>
              </w:rPr>
              <w:t xml:space="preserve">Finanšu ministrs normatīvajos aktos noteiktajā kārtībā informēs Saeimas Budžeta un finanšu (nodokļu) komisiju par šā rīkojuma 1.punktā minēto apropriācijas pārdali un, ja Saeimas Budžeta un finanšu (nodokļu) komisija piecu darbdienu laikā pēc attiecīgās informācijas saņemšanas nebūs iebildumus, veiks apropriācijas pārdali.</w:t>
            </w:r>
            <w:r w:rsidR="00000000" w:rsidRPr="00000000" w:rsidDel="00000000">
              <w:rPr>
                <w:sz w:val="24"/>
                <w:rtl w:val="0"/>
              </w:rPr>
              <w:t xml:space="preserve">Pārdalītais finansējums tiks apgūts līdz 2024.gada beigām.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24-TA-3053</w:t>
    </w:r>
    <w:r>
      <w:br/>
    </w:r>
    <w:r w:rsidR="00000000" w:rsidRPr="00000000" w:rsidDel="00000000">
      <w:rPr>
        <w:rtl w:val="0"/>
      </w:rPr>
      <w:t xml:space="preserve">Izdrukāts 29.07.2026. 23.40 - 2.0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24-TA-3053</w:t>
    </w:r>
    <w:r>
      <w:br/>
    </w:r>
    <w:r w:rsidR="00000000" w:rsidRPr="00000000" w:rsidDel="00000000">
      <w:rPr>
        <w:rtl w:val="0"/>
      </w:rPr>
      <w:t xml:space="preserve">Izdrukāts 29.07.2026. 23.40 - 2.0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anotācija_(ex_ante)_24-TA-3053.docx</dc:title>
</cp:coreProperties>
</file>

<file path=docProps/custom.xml><?xml version="1.0" encoding="utf-8"?>
<Properties xmlns="http://schemas.openxmlformats.org/officeDocument/2006/custom-properties" xmlns:vt="http://schemas.openxmlformats.org/officeDocument/2006/docPropsVTypes"/>
</file>