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 finanšu līdzekļu piešķiršanu no valsts budžeta programmas "Līdzekļi neparedzētiem gadījumiem"" (turpmāk – rīkojuma projekts) izstrādāts saskaņā ar Latvijas Republikas Satversmi un likumu “Par tautas nobalsošanu, likumu ierosināšanu un Eiropas pilsoņu iniciatīvu”. Līdzekļi tiek pieprasīti, pamatojoties uz Ministru kabineta 2018. gada 17. jūlija noteikumiem Nr. 421 "Kārtība, kādā veic gadskārtējā valsts budžeta likumā noteiktās apropriācijas izmaiņas" 41.punktu.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Trīs jūru iniciatīvas samita un biznesa foruma norisi.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2022.gada jūnijā norisināsies Trīs jūru iniciatīvas samits un biznesa forum. Trīs jūru iniciatīva ir reģiona valstu prezidentu ierosināta ekonomiskās sadarbības platforma, kas dibināta 2016.gadā, un to veido divpadsmit Eiropas Savienības valstis, kas ģeogrāfiski novietotas starp Adrijas, Baltijas un Melno jūru: Latvija, Austrija, Bulgārija, Horvātija, Čehija, Igaunija, Ungārija, Lietuva, Polija, Rumānija, Slovēnija un Slovākija. Partneru statusā piedalās ASV, Vācija un Eiropas Komisija. Trīs jūru iniciatīvas samita un biznesa foruma mērķis ir veicināt praktisku sadarbību un investīciju piesaisti reģiona infrastruktūras projektu attīstībai. Plānots, ka šī gada Trīs jūru iniciatīvas samita un biznesa foruma ietvaros, minēto valstu un organizāciju delegācijas tiks pārstāvētas valstu prezidentu, organizāciju vadītāju un ārlietu ministru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jūru iniciatīvas samitu un biznesa forumu organizē Valsts prezidenta kanceleja, ārlietu ministrija un Ekonomikas ministrija. Ņemot vērā pasākuma augsto reprezentatīvo līmeni Trīs jūru iniciatīvas samita organizēšanai Valsts prezidenta kancelejai 2022.gada budžetā prioritāro pasākumu ietvaros pamatbudžeta programmā 04.00.00 "Valsts prezidenta darbības nodrošināšana" tika piešķirts finansējums 568 000 euro apmērā. Pastāvošo ģeopolitisko apstākļu dēļ ir palielinājusies ne tikai pasākuma nozīme reģiona ekonomiskās izaugsmes un drošības stiprināšanā, bet arī pieaudzis sākotnēji plānotais pasākuma dalībnieku skaits. Šogad Trīs jūru iniciatīvas samitā un biznesa forumā uzaicināts Ukrainas prezidents un citi augsta līmeņa viesi no Francijas, Kanādas, Apvienotās Karalistes, Japānas, OECD, IMF, COP26 un citām starptautiskām organizācijām. Ņemot vērā to, ka Trīs jūru iniciatīvas samita laikā ir jānodrošina atbilstoši drošības pasākumi, sagatavošanas procesā ir veiktas būtiskas izmaiņas norādītajā pakalpojuma apjomā. Tāpat arī ir noticis ievērojams pakalpojumu sadārdzinājums. Līdz ar to ir būtiski pieaugusi kopējā plānotā organizatorsko izmaksu summa - 1 207 425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Trīs jūru iniciatīvas samita organizēšanu un daļēji segtu plānotās izmaksas, pamatojoties uz Valsts kancelejas pieprasījumu, 2022.gada aprīlī tika veikta apropriācijas pārdale 319 305 euro apmērā no budžeta resora "74. Gadskārtējā valsts budžetaizpilde procesā pārdalāmai finansējums" budžeta programmas 01.00.00 "Apropriācijas rezerve" izdevumu segšanai pamatbudžeta programmā 04.00.00. "Valsts prezidenta darbības nodrošināšana".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Triju jūru iniciatīvas samita un biznesa foruma veiksmīgu norisi, Latvijas valsts prezidenta kancelejai ir nepieciešams papildus finansējums 320 120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320 120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320 120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-320 120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-320 120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320 120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11"/>
              <w:gridCol w:w="6438"/>
              <w:tblGridChange w:id="0">
                <w:tblGrid>
                  <w:gridCol w:w="1511"/>
                  <w:gridCol w:w="64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 kategorijas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Kopējās izmaksas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(ieskaitot PVN)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Iekārtojums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256 539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Tehniskais nodrošinājums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63 581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par kategoriju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320 120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finansējuma pieprasījumam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sedz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jc w:val="center"/>
    </w:pPr>
    <w:r w:rsidR="00000000" w:rsidRPr="00000000" w:rsidDel="00000000">
      <w:rPr>
        <w:b w:val="1"/>
        <w:sz w:val="24"/>
        <w:szCs w:val="24"/>
        <w:strike/>
      </w:rPr>
      <w:t xml:space="preserve">IEROBEŽOTA PIEEJAMĪBA</w:t>
    </w:r>
    <w:r w:rsidR="00000000" w:rsidRPr="00000000" w:rsidDel="00000000">
      <w:rPr>
        <w:b w:val="1"/>
        <w:sz w:val="24"/>
        <w:szCs w:val="24"/>
      </w:rPr>
      <w:t xml:space="preserve">   NAV KLASIFICĒTS (2023-05-23)</w:t>
    </w:r>
  </w:p>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jc w:val="center"/>
    </w:pPr>
    <w:r w:rsidR="00000000" w:rsidRPr="00000000" w:rsidDel="00000000">
      <w:rPr>
        <w:b w:val="1"/>
        <w:sz w:val="24"/>
        <w:szCs w:val="24"/>
        <w:strike/>
      </w:rPr>
      <w:t xml:space="preserve">IEROBEŽOTA PIEEJAMĪBA</w:t>
    </w:r>
    <w:r w:rsidR="00000000" w:rsidRPr="00000000" w:rsidDel="00000000">
      <w:rPr>
        <w:b w:val="1"/>
        <w:sz w:val="24"/>
        <w:szCs w:val="24"/>
      </w:rPr>
      <w:t xml:space="preserve">   NAV KLASIFICĒTS (2023-05-23)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center"/>
      <w:spacing w:after="240" w:afterAutospacing="0"/>
      <w:spacing w:lineRule="auto" w:line="240"/>
      <w:pBdr/>
      <w:rPr>
        <w:sz w:val="24"/>
        <w:b w:val="1"/>
        <w:rtl w:val="0"/>
      </w:rPr>
    </w:pPr>
    <w:r w:rsidR="00000000" w:rsidRPr="00000000" w:rsidDel="00000000">
      <w:rPr>
        <w:sz w:val="24"/>
        <w:b w:val="1"/>
        <w:rtl w:val="0"/>
      </w:rPr>
      <w:t xml:space="preserve"/>
    </w:r>
    <w:r w:rsidR="00000000" w:rsidRPr="00000000" w:rsidDel="00000000">
      <w:rPr>
        <w:sz w:val="24"/>
        <w:b w:val="1"/>
        <w:strike w:val="1"/>
        <w:rtl w:val="0"/>
      </w:rPr>
      <w:t xml:space="preserve">IEROBEŽOTA PIEEJAMĪBA</w:t>
    </w:r>
    <w:r w:rsidR="00000000" w:rsidRPr="00000000" w:rsidDel="00000000">
      <w:rPr>
        <w:sz w:val="24"/>
        <w:b w:val="1"/>
        <w:rtl w:val="0"/>
      </w:rPr>
      <w:t xml:space="preserve">   NAV KLASIFICĒTS (2023-05-23)</w:t>
    </w:r>
  </w:p>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22-TA-1735</w:t>
    </w:r>
    <w:r>
      <w:br/>
    </w:r>
    <w:r w:rsidR="00000000" w:rsidRPr="00000000" w:rsidDel="00000000">
      <w:rPr>
        <w:rtl w:val="0"/>
      </w:rPr>
      <w:t xml:space="preserve">Izdrukāts 30.07.2026. 00.07 - 3.0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center"/>
      <w:spacing w:after="240" w:afterAutospacing="0"/>
      <w:spacing w:lineRule="auto" w:line="240"/>
      <w:pBdr/>
      <w:rPr>
        <w:sz w:val="24"/>
        <w:b w:val="1"/>
        <w:rtl w:val="0"/>
      </w:rPr>
    </w:pPr>
    <w:r w:rsidR="00000000" w:rsidRPr="00000000" w:rsidDel="00000000">
      <w:rPr>
        <w:sz w:val="24"/>
        <w:b w:val="1"/>
        <w:rtl w:val="0"/>
      </w:rPr>
      <w:t xml:space="preserve"/>
    </w:r>
    <w:r w:rsidR="00000000" w:rsidRPr="00000000" w:rsidDel="00000000">
      <w:rPr>
        <w:sz w:val="24"/>
        <w:b w:val="1"/>
        <w:strike w:val="1"/>
        <w:rtl w:val="0"/>
      </w:rPr>
      <w:t xml:space="preserve">IEROBEŽOTA PIEEJAMĪBA</w:t>
    </w:r>
    <w:r w:rsidR="00000000" w:rsidRPr="00000000" w:rsidDel="00000000">
      <w:rPr>
        <w:sz w:val="24"/>
        <w:b w:val="1"/>
        <w:rtl w:val="0"/>
      </w:rPr>
      <w:t xml:space="preserve">   NAV KLASIFICĒTS (2023-05-23)</w:t>
    </w:r>
  </w:p>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22-TA-1735</w:t>
    </w:r>
    <w:r>
      <w:br/>
    </w:r>
    <w:r w:rsidR="00000000" w:rsidRPr="00000000" w:rsidDel="00000000">
      <w:rPr>
        <w:rtl w:val="0"/>
      </w:rPr>
      <w:t xml:space="preserve">Izdrukāts 30.07.2026. 00.07 - 3.0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anotācija_(ex_ante)_22-TA-1735.docx</dc:title>
</cp:coreProperties>
</file>

<file path=docProps/custom.xml><?xml version="1.0" encoding="utf-8"?>
<Properties xmlns="http://schemas.openxmlformats.org/officeDocument/2006/custom-properties" xmlns:vt="http://schemas.openxmlformats.org/officeDocument/2006/docPropsVTypes"/>
</file>