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2010.gada 21.decembra noteikumos Nr.1171 "Noteikumi par Latvijas ūdeņu izmantošanas kārtību un kuģošanas režīmu tajos""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2010.gada 21.decembra noteikumos Nr.1171 „Noteikumi par Latvijas ūdeņu izmantošanas kārtību un kuģošanas režīmu tajos”” (turpmāk – Projekts) nosaka papildus regulējumu kuģošanas līdzekļu aprīkojumam kuģošanai Rīgas jūras līča un Baltijas jūras piekrastē.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pilnveidošana attiecībā uz aprīkojuma un glābšanas līdzekļu esamību uz CSDD reģistrējamiem kuģošanas līdzekļiem, t.sk.brīvprātīgi reģistrējamiem kuģošanas līdzekļiem (airu laivām) kuģošanai Latvijas jūras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grozījumiem noteikumos Nr.619 "Noteikumi par atpūtas kuģu vadītāju apmācību, sertificēšanu un reģistrāciju", kas paredz paplašināt un vienkāršot atpūtas kuģu vadītāju sertificēšanas iespējas  VAS “Ceļu satiksmes direkcija” (turpmāk – CSDD).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noteikumu projekta vienlaicīga spēkā stāšanās ar noteikumu projektu "Grozījumi Ministru kabineta 2012.gada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4.septembra noteikumos Nr.619 "Noteikumi par atpūtas kuģu vadītāju apmācību, sertificēšanu un reģistrāciju" (21-TA-1778) (turpmāk - Grozījumi noteikumos Nr.619)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21.decembra noteikumi Nr.1171 „Noteikumi par Latvijas ūdeņu izmantošanas kārtību un kuģošanas režīmu tajos”” (turpmāk – noteikumi Nr.1171) paredz atpūtas kuģa vadītājam aizliegumu izmantot atpūtas kuģi, kas nav tehniskā kārtībā vai nav apgādāts ar normatīvajos aktos par kuģošanas līdzekļu satiksmi iekšējos ūdeņos vai normatīvajos aktos par atpūtas kuģu drošību noteikto aprīkojumu un glābšanas līdzekļiem (noteikumu 47.7 4.apakšpunkts).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kuros ir noteikts nepieciešamais aprīkojums,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2008.gada 25.marta noteikumi Nr.201 “Noteikumi par atpūtas kuģu drošību” (turpmāk – noteikumi Nr.201), kas attiecas uz Latvijas Kuģu reģistrā reģistrētiem un reģistrējamiem atpūtas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2016.gada 9.februāra noteikumi Nr.92 “Noteikumi par kuģošanas līdzekļu satiksmi iekšējos ūdeņos” (turpmāk – noteikumi Nr.92), kas nosaka prasības kuģošanas līdzekļu aprīkojumam Latvijas Republikas iekšējos ūdeņos no jūras krasta līnijas uz sauszemes pusi (piemēram, upes, ezeri) un ostu akvatorijām.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atbilstoši Ministru kabineta 2012.gada 4.septembra noteikumiem Nr.619 „Noteikumi par atpūtas kuģu vadītāju apmācību, sertificēšanu un reģistrāciju”” (turpmāk – noteikumi Nr.619) CSDD sertificē atpūtas kuģu vadītājus, ka atpūtas kuģa garums nepārsniedz 12 metrus, kuģošanai Latvijas Republikas iekšējos ūdeņos un 3000 metru platā joslā no krasta līnijas uz jūras pusi Rīgas jūras līča un Baltijas jūras Latvijas Republikas piekrastes daļā (turpmāk – 3000m josla no krasta līnijas). Prasības kuģošanas līdzekļu aprīkojumam iekšējos ūdeņos ir noteiktas noteikumos Nr.92.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Grozījumu projekts noteikumos Nr.619, kas paredz paplašināt CSDD sertificēto  atpūtas kuģu vadītāju braukšanas rajonu līdz Latvijas Republikas teritoriālās jūras ārējai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pašlaik spēkā esošajam noteikumu Nr.1171 regulējumam atpūtas kuģiem, uz kuriem neattiecas noteikumi Nr.201, ir piemērojamas noteikumos Nr.92 paredzētās prasības attiecībā uz  kuģošanas līdzekļu aprīkojumu un glābšanas līdzekļiem. Noteikumos Nr.92 noteiktais aprīkojums un glābšanas līdzekļi nav pietiekami kuģošanai jūrā tālāk par 3000 metriem no krasta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normatīvajos aktos nav arī noteikts, kāds aprīkojums un glābšanas līdzekļi jānodrošina valsts dienestu funkciju veikšanai paredzēto kuģošanas līdzekļu vadītājiem un kuģošanas līdzekļu, kas paredzēti noteiktu darbu veikšanai uz ūdens, vadītājiem, kuģojot jūras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Projektā paredzētajam atpūtas kuģu vadītāji, kuri līdz šim kuģošanai Latvijas jūras ūdeņos nodrošināja noteikumiem Nr.92 atbilstošu aprīkojumu un glābšanas līdzekļus (piemēram, atpūtas kuģu vadītāji, kam ir izsniegtas starptautiskās atpūtas kuģu vadītāja apliecības), kuģojot līdz 3000m no krasta, tāpat kā līdz šim, nodrošinās noteikumos Nr.92 noteikto aprīkojumu un glābšanas līdzekļus, savukārt kuģojot jūras ūdeņos tālāk par 3000m no krasta, nodrošinās noteikumu Nr.1171 6.pielikumā (jauns pielikums) minēto aprīkojumu un glābšanas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kuģošanas līdzekļu vadītājiem, uz kuriem līdz šim neattiecās prasības par kuģošanas līdzekļa aprīkojumu un glābšanas līdzekļiem, turpmāk, kuģojot Latvijas jūras ūdeņos, arī būs jāievēro prasības, ko paredz Projektā ietvertais 45.9 2.apakšpunkts – kuģojot līdz 3000m no krasta, ir jānodrošina noteikumos Nr.92 minētais aprīkojums un glābšanas līdzekļi, savukārt kuģojot Latvijas jūras ūdeņos tālāk par 3000m no krasta, ir jānodrošina noteikumu Nr.1171 6.pielikumā minētais aprīkojums un glābšanas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izpilde nodrošinās personu drošību, kuģojot jūras ūdeņos tālu no krasta, kas attaisno iespējamās izmaksas noteikumu projektā paredzētā aprīkojuma un glābšanas līdzekļu iegādei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Grozījumu projektu noteikumos Nr.619, kas paredz paplašināt un vienkāršot atpūtas kuģu vadītāju sertificēšanas iespējas  VAS “Ceļu satiksmes direkcija” (turpmāk – CSDD).</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reģistrēto atpūtas kuģu un citu kuģošanas līdzekļu īpašnieki un/vai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kāda aprīkojuma un glābšanas līdzekļu esamība jānodrošina uz CSDD reģistrētajiem atpūtas kuģiem un citiem kuģošanas līdzekļiem, tiem kuģojot Rīgas jūras līča un Baltijas jūras piekrastes daļā līdz Latvijas Republikas teritoriālās jūras ārējai robežai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Grozījumu projekts noteikumos Nr.619 (21-TA-1778)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noteikumos Nr.619 paredz, ka VAS “Ceļu satiksmes direkcija” turpmāk varēs sertificēt atpūtas kuģu vadītājus kuģošanai līdz Latvijas Republikas teritoriālās jūras ārējai robežai. Attiecīgi, lai nodrošinātu drošu kuģošanu, nepieciešams paredzēt atbilstošu glābšanas līdzekļu un aprīkojuma esamību uz kuģošanas līdzekļiem, ar tiem kuģojot Latvijas jurisdikcijā esošajos jūras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Jūrlietu pārvaldes un jūras drošības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papildināt Jūrlietu pārvaldes un jūras drošības likuma 2.panta trešajā daļā noteikto par šā likuma piemērošanu CSDD reģistrā reģistrētajiem kuģošanas līdzekļiem un 2.panta ceturtajā daļā noteikto par šā likuma piemērošanu kuģošanas līdzekļiem, kuri nav jāreģistrē vai kuru reģistrācija ir brīvprātīga, ar atsauci uz šā likuma 7.panta otro daļu, kas paredz deleģējumu izdot noteikumus Nr.1171.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Zēģelētāju savienība”
Biedrība “Latvijas Kruīzjahtu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Jūras spēku Krasta apsardzes dienests
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institucionālajā struktūrā, kā arī neietekmē pieejamos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22-TA-573</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22-TA-573</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anotācija_(ex_ante)_22-TA-573.docx</dc:title>
</cp:coreProperties>
</file>

<file path=docProps/custom.xml><?xml version="1.0" encoding="utf-8"?>
<Properties xmlns="http://schemas.openxmlformats.org/officeDocument/2006/custom-properties" xmlns:vt="http://schemas.openxmlformats.org/officeDocument/2006/docPropsVTypes"/>
</file>