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22.00.00 "Valsts ārējās robežas drošības pasākumu nodrošināšana""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74.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pants. Noteikt, ka budžeta resora "74. Gadskārtējā valsts budžeta izpildes procesā pārdalāmais finansējums" programmā 22.00.00 "Valsts ārējās robežas drošības pasākumu nodrošināšana" noteikto apropriāciju 10 464 368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107 637 </w:t>
      </w:r>
      <w:r w:rsidR="00000000" w:rsidRPr="00000000" w:rsidDel="00000000">
        <w:rPr>
          <w:i w:val="1"/>
          <w:rtl w:val="0"/>
        </w:rPr>
        <w:t xml:space="preserve">euro </w:t>
      </w:r>
      <w:r w:rsidR="00000000" w:rsidRPr="00000000" w:rsidDel="00000000">
        <w:rPr>
          <w:rtl w:val="0"/>
        </w:rPr>
        <w:t xml:space="preserve">apmērā, lai segtu izdevumus, kas saistībā ar pastiprinātas Latvijas Republikas–Baltkrievijas Republikas valsts robežas robežuzraudzības nodrošināšanu radušies Iekšlietu ministrijas padotības iestādēm laikposmā no 2024. gada 1. janvāra līdz 10. februārim, tai skaitā nodarbināto atlīdzībai, komandējumiem un citus izdevumus, kā arī izdevumus vidējās izpeļņas pieauguma kompensēšanai.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10. augusta rīkojumu Nr. 514 "Par pastiprināta robežapsardzības sistēmas darbības režīma izsludināšanu" (turpmāk – rīkojums Nr. 514) (zaudēja spēku 2024. gada 11. februārī), ņemot vērā konstatēto nesamērīgi lielo Latvijas Republikas–Baltkrievijas Republikas valsts robežas nelikumīgās šķērsošanas un tās mēģinājumu skaitu, lai nodrošinātu valsts robežas neaizskaramību un valsts apdraudējuma novēršanu, tika izsludināts pastiprināts robežapsardzības sistēmas darbības režīms no 2023. gada 11. augusta līdz 2024. gada 10. februārim Ludzas novadā, Krāslavas novadā, Augšdaugavas novadā, Daugavpils valstspilsētā, Rēzeknes novadā.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nelegālās imigrācijas riskus un apdraudējumu, kā arī liktu šķēršļus nelegālās imigrācijas plānotāju, organizētāju un izpildītāju aktivitātēm uz Latvijas Republikas – Baltkrievijas Republikas valsts robežas, Valsts robežsardzes robežapsardzības nodaļās tika palielināts norīkojumu blīvums, kā arī nodrošināti atbalsta pasākumi. Valsts robežsardzei papildus atbalsta sniegšanā iesaistīts arī Valsts policijas struktūrvienību personāls un resursi, kā arī 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pasākumus, Iekšlietu ministrijas sistēmas iestāžu: Valsts policijas un Valsts robežsardzes amatpersonām ar speciālajām dienesta pakāpēm (turpmāk – amatpersonas) un darbiniekiem, kas organizē un īsteno robežuzraudzības pasākumus uz Latvijas Republikas – Baltkrievijas Republikas, veica darbības ar personām, kuras tika konstatētas pēc nelikumīgas valsts robežas šķērsošanas un vēlāk tika aizturētas Imigrācijas likumā noteiktajā kārtībā, vai kuras ir izteikušas vēlmi saņemt bēgļa vai alternatīvo statusu Latvijas Republikā, kā arī nodrošina šo personu izmitināšanu, ir palielinājusies darba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un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nepārtraukta Valsts robežsardzes struktūrvienību vadīšana un uzdevumu izpildes  koordinēšana atbilstoši situācijas izmaiņām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Nacionālo bruņoto spēku / Zemessardzes vienību un Valsts policijas struktūrvienību darbības koordinēšana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intensīva patrulēšana/apsekošana pie valsts robežas un pierobežas joslas, uzraudzība gan uz zemes, gan no gaisa;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atturēšanas pasākumu veikšana, konstatējot nelikumīgas valsts robežas šķērsošanas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informācijas apmaiņa starp iesaistītajām Valsts robežsardzes struktūrvienībām un ar sadarbības partneriem (Valsts policija, Nacionālie bruņotie spēki, pašvaldības), reaģējot uz situācijas izmaiņām uz valsts robežas attiecībā uz nelegālo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administratīvā pārkāpuma procesa un kriminālprocesuālo darbību nodrošināšana attiecībā uz personām, kuras nelikumīgi šķērsojušas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patvēruma meklētāju pieteikumu pieņemšana, procesuālo darbību veikšana un materiālu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pastiprināta drošības, kārtības un pretepidemioloģisko pasākumu nodrošināšana aizturēto ārzemnieku izmitināšanas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intensīva sadarbība ar valsts mēroga, starptautiskajiem un reģionālajiem masu mēdijiem, skaidrojot situāciju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aktīva sadarbība ar nevalstiskajām organizācijām un privātpersonām  atbalsta un palīdzības sniegšanas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laika posmā no 2024. gada 1. janvāra līdz 2024. gada 31. janvārim uz Latvijas Republikas – Baltkrievijas Republikas valsts robežas ir atturējusi no nelikumīgas valsts robežas šķērsošanas 5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sniedza atbalstu Valsts robežsardzei robežuzraudzības nodrošināšanā uz Latvijas Republikas - Baltkrievijas Republikas robežas, lai nepieļautu robežas nelikumīgu šķērsošanu. Valsts policijas amatpersonām, piedaloties robežuzraudzības pasākumu uz Latvijas Republikas – Baltkrievijas Republikas valsts robežas īstenošanā, palielinājās darba slodze. Valsts policija kopš 2021. gada 10. augusta sniedz nepārtrauktu atbalstu Valsts robežsardzes Daugavpils pārvaldei nelegālās imigrācijas kontroles jomā Baltkrievijas pierobežā 24/7 režīmā. Regulāri Valsts policijas amatpersonas iesaistītas valsts robežu un nosacīti apzīmētās trešās līnijas kontrolei, pārbauda transportlīdzekļus un personas, kā arī aiztur nelegālos imigrantus un nelegālos pārvadātājus.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situāciju uz Latvijas Republikas - Baltkrievijas Republikas robežas, pieauga personu, kuras iesniedza iesniegumus par bēgļa vai alternatīvā statusa piešķiršanu (turpmāk  - patvēruma meklētāji)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pārvaldes Patvēruma lietu nodaļā 2024. gada janvārī  pieņemtie lēmumi: par bēgļa statusa piešķiršanu 8 personām, par alternatīvā statusa piešķiršanu 7 personām, par pieņemšanu izskatīšanā – 85 personām, kā arī citi lēmumi, veiktas 100 intervijas ar patvēruma meklētājiem, bet februārī pieņemti lēmumi: par bēgļa statusa piešķiršanu 12 personām, par alternatīvā statusa piešķiršanu 4 personām, par pieņemšanu izskatīšanā – 43 personām, kā arī citi lēmumi, veiktas 67 intervijas 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pārvaldes darbinieki un valsts civildienesta ierēdņi, kuri izskata patvēruma meklētāja lietas un nodrošina patvēruma meklētāju izmitināšanu, veica virsstundu darbu, lai nodrošinātu operatīvu patvēruma meklētāju lietu izskatīšanu un patvēruma meklētāju izmitināšanu. Pilsonības un migrācijas lietu pārvalde patvēruma meklētāju izmitināšanu un patvēruma procedūru nodrošina esošo resursu ietvaros, papildus piesaistot arī Eiropas Savienības politiku instrumentu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daļa no patvēruma meklētājiem tika izmitināti patvēruma meklētāju izmitināšanas centra "Mucenieki" (turpmāk - Centrs) telpās, kur 2024. gada janvārī  uzturējās 283 patvēruma meklētāji, 9 personām pieņemti lēmumi par uztura un dienasnaudas piešķiršanu, bet februārī uzturējās 257 patvēruma meklētāji, 12 personām pieņemti lēmumi par uztura un dienasnaudas piešķiršanu. Savukārt patvēruma meklētāju izmitināšanas centrā Liepnā janvārī uzturējās 105 patvēruma meklētāji, par 13 personām pieņemti lēmumi par uztura un dienasnaudas piešķiršanu, bet februārī uzturējās 110 patvēruma meklētāji, par 2 personām pieņemti lēmumi par uztura un dienasnaudas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patvēruma meklētāju skaita pieaugumu, strauji palielinājās darba intensitāte un apjoms, kas bija jāveic Pilsonības un migrācijas lietu pārvaldes Patvēruma meklētāju izmitināšanas nodaļai saistībā ar patvēruma meklētāju izmitināšanu. Lai nodrošinātu atbalstu Centram, tika piesaistīti papildus Pilsonības un migrācijas lietu pārvaldes darbinieki, kuri papildus saviem tiešajiem darba pienākumiem veica šādus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sniegšana patvēruma meklētājiem ēdiena, pirmās nepieciešamības preču un inventāra izsniegšanā;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palīdzība organizēt darbus, kas saistīti ar patvēruma meklētāju dokumentācijas sakārtošanu (reģistrēt, uzskaitīt patvēruma meklētājus, sagatavot patvēruma meklētāju lietas, iesniegumus par dienas naudas izmaksu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palīdzība risināt ar patvēruma meklētāju uzturēšanos Centrā saistītās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palīdzība koordinēt, kontrolēt un reģistrēt patvēruma meklētāju apmeklētāju ierašanos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sniegšana Centra loģistikā;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atbalsta sniegšana Centra medicīnas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patvēruma meklētāju vajadzību apzināšana un informācijas nodošana Pilsonības un migrācijas lietu pārvaldes attiecīgajām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palīdzība aizpildīt atskaites un pieprasījumus par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atbalsta sniegšana sadarbībā ar citām valsts institūcijām un nevalstiskajām organizācijām patvēruma meklētāju uzņemšanas jautājumu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patvēruma iesniegumu izskatīšanu situācijā, kad būtiski pieaudzis patvēruma meklētāju skaits, Pilsonības un migrācijas lietu pārvaldes Patvēruma lietu nodaļas darbinieki, kas ir īpaši apmācīti darbā ar patvēruma jautājumiem, turpina strādāt paaugstinātas intensitātes režīmā, veicot patvēruma meklētāju intervēšanu un gatavojot lēmumus patvēruma procedūras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veiktajiem dienesta (darba) pienākumiem uz Latvijas Republikas-Baltkrievijas Republikas valsts robežas nelikumīgas šķērsošanas ierobežošanai, kā arī saistībā ar patvēruma meklētāju skaita pieaugumu tika veikti aprēķini par Iekšlietu ministrijas padotības iestādēm faktiski nepieciešamo finansējumu laika periodam no 2024. gada 1. janvāra līdz 10. februārim (2024. gada 11. februārī beidzās ar rīkojumu Nr. 514 izsludinātais pastiprinātas robežapsardzības sistēmas darbības režīms),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i w:val="1"/>
          <w:rtl w:val="0"/>
        </w:rPr>
        <w:t xml:space="preserve"> samaksu par virsstundu darbu </w:t>
      </w:r>
      <w:r w:rsidR="00000000" w:rsidRPr="00000000" w:rsidDel="00000000">
        <w:rPr>
          <w:rtl w:val="0"/>
        </w:rPr>
        <w:t xml:space="preserve">(dienesta (amata, darba) pienākumu izpilde virs noteiktā dienesta (amata, darba) pienākumu izpildes laika) ārkārtas uzdevumu veikšanai atbilstoši faktiskajam virsstundu apjomam. Aprēķins veikts Pilsonības un migrācijas lietu pārvaldei par 2024. gada janvāri un februāri (līdz 10. datumam), ņemot vērā normālā darba laika organizāciju, atbilstoši kurai virsstundu darba aprēķins tiek veikts par katru kalendāra mēnesi. Vēršam uzmanību, ka Valsts policijas amatpersonām ir noteikta  summētā darba laika organizācija, atbilstoši kurai virsstundu darba un attiecīgi samaksas par virsstundu darbu aprēķins tiek veikts par četru mēnešu atskaites periodu, tādējādi par janvāri un februāri aprēķins tiks veikts 2024. gada maijā;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i w:val="1"/>
          <w:rtl w:val="0"/>
        </w:rPr>
        <w:t xml:space="preserve">piemaksu par darbu paaugstināta riska un slodzes apstākļos </w:t>
      </w:r>
      <w:r w:rsidR="00000000" w:rsidRPr="00000000" w:rsidDel="00000000">
        <w:rPr>
          <w:rtl w:val="0"/>
        </w:rPr>
        <w:t xml:space="preserve">(turpmāk – riska piemaksa).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2016. gada 13. decembra noteikumu Nr. 806 “Noteikumi par Iekšlietu ministrijas sistēmas iestāžu un Ieslodzījuma vietu pārvaldes amatpersonu ar speciālajām dienesta pakāpēm mēnešalgu un speciālo piemaksu noteikšanas kārtību un to apmēru” 10.1 punktam, Ministru kabineta 2022. gada 21. jūnija noteikumu Nr. 361 “Noteikumi par valsts institūciju amatpersonu un darbinieku darba samaksu un tās noteikšanas kārtību, kā arī par profesijām un specifiskajām jomām, kurām piemērojams tirgus koeficients” 22.1 punktam riska piemaksa noteikta līdz 50% apmēram no nodarbinātajam noteiktās stundas algas likmes. Pamatojoties uz minētajos normatīvajos aktos iekļauto deleģējumu iekšlietu ministram noteikt piemaksas piešķiršanas nosacījumus un kārtību, tika pieņemts Iekšlietu ministrijas 2023. gada 24. augusta rīkojums Nr. 1-2/1111 “Par piemaksām, samaksu par virsstundu darbu un amatpersonu ar speciālajām dienesta pakāpēm ēdināšanu saistībā ar pastiprinātu robežapsardzības sistēmas darbības režīmu uz Latvijas Republikas–Baltkrievijas Republikas valsts robežas”, kas  nosaka konkrētu riska piemaksas apmēru no nodarbinātajam noteiktās stundas algas likmes, ņemot vērā viņa veicamos pienākumus, kā arī faktisko riska un slodzes līmeni attiecīgajā laika periodā. Riska piemaksa tiek noteikta: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- 50% apmērā - par laiku, kad attiecīgais nodarbinātais ir tieši iesaistīts personu vajāšanā, atturēšanā no Latvijas Republikas–Baltkrievijas Republikas valsts robežas nelikumīgas šķērsošanas vai aizturēšanā;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- 20% apmērā - par laiku, kad attiecīgais nodarbinātais veic tiešus un uzskaitāmi pierādāmus dienesta (darba) pienākumus Latvijas Republikas–Baltkrievijas Republikas valsts robežas robežuzraudzības nodrošināšanā, lai nepieļautu robežas nelikumīgu šķērsošanu tajos valsts robežas posmos, kur faktiskais riska un slodzes līmenis attiecīgajā laika periodā ir salīdzinoši augsts (nelegālās imigrācijas riski, atturēto no Latvijas Republikas–Baltkrievijas Republikas valsts robežas nelikumīgas šķērsošanas un aizturēto personu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- 10% apmērā – nosacījumi, kas minēti 20% piemaksai, ja faktiskais riska un slodzes līmenis attiecīgajā laika periodā ir salīdzinoši zems.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riska piemaksas aprēķins tiek veikts no amatpersonai noteiktās stundas algas likmes, ko aprēķina analogi kā citos gadījumos, kad normatīvais akts nosaka, ka piemaksa tiek noteikta konkrētā procentuālā apmērā no stundas algas likmes, tai skaitā, analogi kā Atlīdzības likuma 14. pantā noteiktajos gadījumos, aprēķinot piemaksu par nakts darbu, piemaksu par darbu (dienesta pienākumu pildīšanu) svētku dienās, piemaksu par virsstundu darbu. Atlīdzības likuma 14. panta 11. daļa nosaka, ka šajos gadījumos, ja amatpersonai (darbiniekam) ir noteikts summētais darba laiks, stundas algas likmi aprēķina, dalot attiecīgajai amatpersonai (darbiniekam) noteikto mēnešalgas apmēru ar attiecīgā kalendāra gada vidējo darba stundu skaitu mēnesī. 2024. gadā  vidējais darba stundu skaits mēnesī bija 166,92 stundas. Riska piemaksa tiek aprēķināta, ņemot vērā amatpersonas konkrēto iesaistes stundu skaitu robežuzraudzības nodrošināšanā un stundas algas likmi. Aprēķins veikts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piemaksu par nozīmīgu ieguldījumu attiecīgās institūcijas stratēģisko mērķu sasniegšanā</w:t>
      </w:r>
      <w:r w:rsidR="00000000" w:rsidRPr="00000000" w:rsidDel="00000000">
        <w:rPr>
          <w:rtl w:val="0"/>
        </w:rPr>
        <w:t xml:space="preserve"> (turpmāk – mērķa piemaksa). Atlīdzības likuma 14. panta 12. daļa paredz iespēju motivēt  amatpersonas (darbiniekus) par nozīmīgu ieguldījumu attiecīgās institūcijas stratēģisko mērķu sasniegšanā, nosakot piemaksu, kuras apmērs mēnesī nedrīkst pārsniegt 30 procentus no amatpersonai (darbiniekam) noteiktās mēnešalgas. Iekšlietu ministrijas padotības iestāžu nodarbinātajiem, ņemot vērā veiktos dienesta (amata, darba) pienākumus, lai nodrošinātu rīkojuma Nr. 514 izpildei nepieciešamos pasākumus, kā arī šo pasākumu nozīmīgumu, tika piešķirtas minētās piemaksas. Vēršam uzmanību, ka mērķa piemaksu atbilstoši Atlīdzības likumā noteiktajam aprēķina no nodarbinātā mēnešalgas. Atbilstoši Iekšlietu ministrijas apstiprinātai metodikai amatpersonas, kurām ir noteikts summētais darba laiks, tāpat kā normālajā darba laikā nodarbinātie, ik mēnesi saņem mēnešalgu vienādā apmērā (noteikto mēnešalgas likmi atbilstoši attiecīgajai mēnešalgu grupai), attiecīgi, ja nostrādāts nepilns mēnesis, mēnešalgas apmēru nosaka, ņemot vērā darba stundas konkrētajā mēnesī. 2024. gada janvārī bija 176 darba stundas. Tāpēc Valsts robežsardzei stundas algas likmes aprēķinā izmantotas 176 stundas. Aprēķins veikts Valsts robežsardzei un Pilsonības un migrācijas lietu pārvaldei;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i w:val="1"/>
          <w:rtl w:val="0"/>
        </w:rPr>
        <w:t xml:space="preserve">izdevumus par degvielas iegādi</w:t>
      </w:r>
      <w:r w:rsidR="00000000" w:rsidRPr="00000000" w:rsidDel="00000000">
        <w:rPr>
          <w:rtl w:val="0"/>
        </w:rPr>
        <w:t xml:space="preserve">. Aprēķins veikts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i w:val="1"/>
          <w:rtl w:val="0"/>
        </w:rPr>
        <w:t xml:space="preserve">izdevumu segšanu Valsts drošības dienestam;</w:t>
      </w:r>
      <w:r w:rsidR="00000000" w:rsidRPr="00000000" w:rsidDel="00000000">
        <w:rPr>
          <w:i w:val="1"/>
          <w:rtl w:val="0"/>
        </w:rPr>
        <w:t xml:space="preserve">6) patvēruma meklētāju uztura un dienasnaudu, k</w:t>
      </w:r>
      <w:r w:rsidR="00000000" w:rsidRPr="00000000" w:rsidDel="00000000">
        <w:rPr>
          <w:rtl w:val="0"/>
        </w:rPr>
        <w:t xml:space="preserve">as jānodrošina atbilstoši Ministru kabineta 2016. gada 12. jūlija noteikumu Nr. 449 “Noteikumi par patvēruma meklētāja uzturam un dienasnaudas izmaksai paredzēto izdevumu apmēru un segšanas kārtību” (turpmāk – noteikumi Nr. 449) 2. punktā noteiktajam, ka uztura un dienasnaudas apmērs patvēruma meklētājam ir 3 </w:t>
      </w:r>
      <w:r w:rsidR="00000000" w:rsidRPr="00000000" w:rsidDel="00000000">
        <w:rPr>
          <w:i w:val="1"/>
          <w:rtl w:val="0"/>
        </w:rPr>
        <w:t xml:space="preserve">euro </w:t>
      </w:r>
      <w:r w:rsidR="00000000" w:rsidRPr="00000000" w:rsidDel="00000000">
        <w:rPr>
          <w:rtl w:val="0"/>
        </w:rPr>
        <w:t xml:space="preserve">diennaktī, jo atbilstoši Patvēruma likumā noteiktajam, kas izriet no Latvijas saistībām pildot Eiropas Savienības patvēruma jomu regulējošos tiesību aktu prasības, Pilsonības un migrācijas lietu pārvaldei ir pienākums nodrošināt pasākumu kopumu, kas saistīts ar patvēruma meklētāju izmitināšanu patvēruma procedūras laikā. Aprēķins veikts Pilsonības un migrācijas lietu pārvaldei par 2024. gada janvāri un februāri (līdz 10. datumam).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Ievērojot to, ka samaksa par virsstundu darbu un piemaksas tiek iekļautas vidējās izpeļņas aprēķinā, palielinās izdevumi atlīdzībai (atvaļinājuma nauda, slimības nauda, pabalsti), kas tiek aprēķināti, pamatojoties uz vidējo izpeļņu. Līdz ar to Iekšlietu ministrijas padotības iestādēm aprēķināts arī papildu nepieciešamais finansējums vidējās izpeļņas pieauguma kompensēšanai 8,33% apmērā no papildu nepieciešamā finansējuma atlīdzībai (ievērojot matemātiski aprēķinātu viena kalendāra mēneša ietekmi: 100%:12 mēn.). Aprēķins veikts Pilsonības un migrācijas lietu pārvaldei. Valsts policijai un Valsts robežsardzei papildu izdevumi atlīdzībai 2024. gada janvārī bija salīdzinoši nelieli, bet februārī (līdz 10. datumam) papildu izdevumu nebija, tāpēc izdevumi vidējās izpeļņas pieauguma kompensēšanai tiks segti iestādēm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veiktajiem aprēķiniem Iekšlietu ministrijas padotības iestādēm izdevumi samaksai par virsstundu darbu, piemaksām un citiem izdevumiem saistībā ar rīkojuma N. 514 izpildei nepieciešamo pasākumu īstenošanu, kā arī vidējās izpeļņas pieauguma kompensēšanai ir 107 637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Pamatojoties uz likuma "Par valsts budžetu 2024. gadam un budžeta ietvaru 2024., 2025. un 2026. gadam" 74. pantu, atbalstīt apropriācijas pārdali 107 637 </w:t>
      </w:r>
      <w:r w:rsidR="00000000" w:rsidRPr="00000000" w:rsidDel="00000000">
        <w:rPr>
          <w:i w:val="1"/>
          <w:rtl w:val="0"/>
        </w:rPr>
        <w:t xml:space="preserve">euro </w:t>
      </w:r>
      <w:r w:rsidR="00000000" w:rsidRPr="00000000" w:rsidDel="00000000">
        <w:rPr>
          <w:rtl w:val="0"/>
        </w:rPr>
        <w:t xml:space="preserve">apmērā no budžeta resora "74. Gadskārtējā valsts budžeta izpildes procesā pārdalāmais finansējums" programmas 22.00.00 "Valsts ārējās robežas drošības pasākumu nodrošināšana",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103 560 </w:t>
      </w:r>
      <w:r w:rsidR="00000000" w:rsidRPr="00000000" w:rsidDel="00000000">
        <w:rPr>
          <w:i w:val="1"/>
          <w:rtl w:val="0"/>
        </w:rPr>
        <w:t xml:space="preserve">euro </w:t>
      </w:r>
      <w:r w:rsidR="00000000" w:rsidRPr="00000000" w:rsidDel="00000000">
        <w:rPr>
          <w:rtl w:val="0"/>
        </w:rPr>
        <w:t xml:space="preserve">apmērā, lai Iekšlietu ministrijas padotības iestādēm segtu izdevumus saistībā ar Ministru kabineta 2023. gada 10. augusta rīkojuma Nr. 514 "Par pastiprināta robežapsardzības sistēmas darbības režīma izsludināšanu" (turpmāk - rīkojums Nr. 514) izpildei nepieciešamo pasākumu īstenošanu laikposmam no 2024. gada 1. janvāra līdz 2024. gada 10. februārim, tai skaitā, lai Iekšlietu ministrijas padotības iestādēs nodarbinātajiem samaksātu par virsstundu darbu, izmaksātu piemaksas par darbu paaugstināta riska un slodzes apstākļos, par nozīmīgu ieguldījumu attiecīgās institūcijas stratēģisko mērķu sasniegšanā, segtu izdevumus par degvielas iegādi, kā arī lai segtu patvēruma meklētāju uztura un dienas naudai paredzētos izdevumus,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 1 004 </w:t>
      </w:r>
      <w:r w:rsidR="00000000" w:rsidRPr="00000000" w:rsidDel="00000000">
        <w:rPr>
          <w:i w:val="1"/>
          <w:rtl w:val="0"/>
        </w:rPr>
        <w:t xml:space="preserve">euro </w:t>
      </w:r>
      <w:r w:rsidR="00000000" w:rsidRPr="00000000" w:rsidDel="00000000">
        <w:rPr>
          <w:rtl w:val="0"/>
        </w:rPr>
        <w:t xml:space="preserve">apmērā uz Iekšlietu ministrijas budžeta apakšprogrammu 06.01.00 "Valsts policija"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 21 361 </w:t>
      </w:r>
      <w:r w:rsidR="00000000" w:rsidRPr="00000000" w:rsidDel="00000000">
        <w:rPr>
          <w:i w:val="1"/>
          <w:rtl w:val="0"/>
        </w:rPr>
        <w:t xml:space="preserve">euro </w:t>
      </w:r>
      <w:r w:rsidR="00000000" w:rsidRPr="00000000" w:rsidDel="00000000">
        <w:rPr>
          <w:rtl w:val="0"/>
        </w:rPr>
        <w:t xml:space="preserve">apmērā uz Iekšlietu ministrijas budžeta programmu 09.00.00 "Valsts drošības dienesta darbība" (Valsts drošības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1.1.3. 2 274 </w:t>
      </w:r>
      <w:r w:rsidR="00000000" w:rsidRPr="00000000" w:rsidDel="00000000">
        <w:rPr>
          <w:i w:val="1"/>
          <w:rtl w:val="0"/>
        </w:rPr>
        <w:t xml:space="preserve">euro </w:t>
      </w:r>
      <w:r w:rsidR="00000000" w:rsidRPr="00000000" w:rsidDel="00000000">
        <w:rPr>
          <w:rtl w:val="0"/>
        </w:rPr>
        <w:t xml:space="preserve">apmērā uz Iekšlietu ministrijas budžeta programmu 10.00.00 "Valsts robežsardzes darbība" (Valsts robežsardzei);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1.1.4. 78 921 </w:t>
      </w:r>
      <w:r w:rsidR="00000000" w:rsidRPr="00000000" w:rsidDel="00000000">
        <w:rPr>
          <w:i w:val="1"/>
          <w:rtl w:val="0"/>
        </w:rPr>
        <w:t xml:space="preserve">euro </w:t>
      </w:r>
      <w:r w:rsidR="00000000" w:rsidRPr="00000000" w:rsidDel="00000000">
        <w:rPr>
          <w:rtl w:val="0"/>
        </w:rPr>
        <w:t xml:space="preserve">apmērā uz Iekšlietu ministrijas budžeta apakšprogrammu 11.01.00 “Pilsonības un migrācijas lietu pārvalde” (Pilsonības un migrācijas lietu pārvaldei);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4 077 </w:t>
      </w:r>
      <w:r w:rsidR="00000000" w:rsidRPr="00000000" w:rsidDel="00000000">
        <w:rPr>
          <w:i w:val="1"/>
          <w:rtl w:val="0"/>
        </w:rPr>
        <w:t xml:space="preserve">euro </w:t>
      </w:r>
      <w:r w:rsidR="00000000" w:rsidRPr="00000000" w:rsidDel="00000000">
        <w:rPr>
          <w:rtl w:val="0"/>
        </w:rPr>
        <w:t xml:space="preserve">apmērā uz Iekšlietu ministrijas budžeta apakšprogrammu 11.01.00 “Pilsonības un migrācijas lietu pārvalde”, lai Pilsonības un migrācijas lietu pārvaldei kompensētu papildu izdevumus (vidējās izpeļņas pieaugums), kas rodas, nosakot samaksu par virsstundu darbu un piemaksas saistībā ar rīkojuma Nr. 514 izpildei nepieciešamo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Iekšlietu ministrijai normatīvajos aktos noteiktajā kārtībā sagatavot un iesniegt Finanšu ministrijā pieprasījumu valsts budžeta apropriācijas pārdalei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Finanšu ministram normatīvajos aktos noteiktajā kārtībā informēt Saeimas Budžeta un finanšu (nodokļu) komisiju par šā rīkojuma 1. punktā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iestāžu: Valsts policijas, Valsts drošības dienesta, Valsts robežsardzes, Pilsonības un migrācijas lietu pārvaldes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dienesta (amata, darba) pienākumu izpildi, nodrošinot pasākumu īstenošanu ārkārtējās situācijas un pastiprināta robežuzraudzības režīma laikā, kā arī nodrošināta Valsts un pašvaldību institūciju amatpersonu un darbinieku atlīdzības likuma normas izpilde.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107 637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107 637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-107 637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-107 637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107 637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padotības iestādēm papildu nepieciešamais finansējums saistībā ar rīkojuma Nr. 514 izpildei nepieciešamo pasākumu īstenošanu ir 103 560 </w:t>
            </w:r>
            <w:r w:rsidR="00000000" w:rsidRPr="00000000" w:rsidDel="00000000">
              <w:rPr>
                <w:sz w:val="24"/>
                <w:i w:val="1"/>
                <w:rtl w:val="0"/>
              </w:rPr>
              <w:t xml:space="preserve">euro</w:t>
            </w:r>
            <w:r w:rsidR="00000000" w:rsidRPr="00000000" w:rsidDel="00000000">
              <w:rPr>
                <w:sz w:val="24"/>
                <w:rtl w:val="0"/>
              </w:rPr>
              <w:t xml:space="preserve">, bet vidējās izpeļņas pieauguma kompensēšanai - 4 077 </w:t>
            </w:r>
            <w:r w:rsidR="00000000" w:rsidRPr="00000000" w:rsidDel="00000000">
              <w:rPr>
                <w:sz w:val="24"/>
                <w:i w:val="1"/>
                <w:rtl w:val="0"/>
              </w:rPr>
              <w:t xml:space="preserve">euro</w:t>
            </w:r>
            <w:r w:rsidR="00000000" w:rsidRPr="00000000" w:rsidDel="00000000">
              <w:rPr>
                <w:sz w:val="24"/>
                <w:rtl w:val="0"/>
              </w:rPr>
              <w:t xml:space="preserve">. Kopā papildu nepieciešamais finansējums ir 107 637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policijai /  06.01.00 "Valsts policija" - 1 004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drošības dienestam / 09.00.00 "Valsts drošības dienesta darbība"  - 21 361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Valsts robežsardzei / 10.00.00 “Valsts robežsardzes darbība" -   2 274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Pilsonības un migrācijas lietu pārvaldei / 11.01.00 “Pilsonības un migrācijas lietu pārvalde” – 82 998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Aprēķini par izdevumiem, kas plānoti EKK 2271 "Izdevumi, kas saistīti ar operatīvo darbību" tiks iesniegti Finanšu ministrijā ar atsevišķu vēstuli (informācija klasificēta). Projektam nav ietekmes uz kopējiem valsts budžeta ieņēmumiem un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līdzekļus pārdalot Iekšlietu ministrijas padotības iestādēm no budžeta resora "74. Gadskārtējā valsts budžeta izpildes procesā pārdalāmais finansējums" programmas 22.00.00 "Valsts ārējās robežas drošības pasākumu nodrošināšana" uz attiecīgajām Iekšlietu ministrijas budžeta programmām/apakšprogrammām.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valsts budžetu 2024. gadam un budžeta ietvaru 2024., 2025. un 2026. gadam" 74. pantu budžeta resora "74. Gadskārtējā valsts budžeta izpildes procesā pārdalāmais finansējums" programmā 22.00.00 "Valsts ārējās robežas drošības pasākumu nodrošināšana" rezervētais finansējums 10 464 368 </w:t>
      </w:r>
      <w:r w:rsidR="00000000" w:rsidRPr="00000000" w:rsidDel="00000000">
        <w:rPr>
          <w:i w:val="1"/>
          <w:rtl w:val="0"/>
        </w:rPr>
        <w:t xml:space="preserve">euro</w:t>
      </w:r>
      <w:r w:rsidR="00000000" w:rsidRPr="00000000" w:rsidDel="00000000">
        <w:rPr>
          <w:rtl w:val="0"/>
        </w:rPr>
        <w:t xml:space="preserve"> apmērā ir paredzēts visam 2024. gadam izdevumu segšanai saistībā ar valsts ārējās robežas drošības pasākumu nodrošināšanu. Pamatojoties uz Ministru kabineta 2024. gada 14. februāra rīkojumu Nr. 107 "Par apropriācijas pārdali no budžeta resora "74. Gadskārtējā valsts budžeta izpildes procesā pārdalāmais finansējums" programmas 22.00.00 "Valsts ārējās robežas drošības pasākumu nodrošināšana"", no rezervētā finansējuma tika pārdalīti 1 985 695 </w:t>
      </w:r>
      <w:r w:rsidR="00000000" w:rsidRPr="00000000" w:rsidDel="00000000">
        <w:rPr>
          <w:i w:val="1"/>
          <w:rtl w:val="0"/>
        </w:rPr>
        <w:t xml:space="preserve">euro. </w:t>
      </w:r>
      <w:r w:rsidR="00000000" w:rsidRPr="00000000" w:rsidDel="00000000">
        <w:rPr>
          <w:rtl w:val="0"/>
        </w:rPr>
        <w:t xml:space="preserve">Ievērojot minēto, pēc veiktās pārdales atlikums budžeta resora "74. Gadskārtējā valsts budžeta izpildes procesā pārdalāmais finansējums" programmā 22.00.00 "Valsts ārējās robežas drošības pasākumu nodrošināšana" ir 8 478 673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par laika periodu no 2024. gada 1. janvāra līdz 2024. gada 10. februārim Valsts policijai un Valsts robežsardzei iespējams vēl būs izdevumi samaksai par virsstundu darbu, kas tiks aprēķināti 2024. gada maijā, ievērojot to, ka amatpersonām ir noteikta  summētā darba laika organizācija, atbilstoši kurai virsstundu darba un attiecīgi samaksas par virsstundu darbu aprēķins tiek veikts par četru mēnešu atskaites periodu saskaņā ar Valsts un pašvaldību institūciju amatpersonu un darbinieku atlīdzības likuma 14. panta devītajā daļā noteikto:  </w:t>
      </w:r>
      <w:r w:rsidR="00000000" w:rsidRPr="00000000" w:rsidDel="00000000">
        <w:rPr>
          <w:i w:val="1"/>
          <w:rtl w:val="0"/>
        </w:rPr>
        <w:t xml:space="preserve">(9) Amatpersonai (darbiniekam), kam noteikts summētais darba laiks, tā atskaites periods ir četri mēneši, ja normatīvajos aktos vai darba koplīgumā nav noteikts cits atskaites periods. Apmaksā vai ar apmaksātu atpūtas laiku kompensē virsstundas, kas četru kalendāra mēnešu laikā vai normatīvajos aktos vai darba koplīgumā noteiktajā atskaites periodā nostrādātas virs normālā darba laika stundu kopsummas. Normālā darba laika stundu kopsummā neieskaita laiku, kad darbs nav veikts attaisnojošu iemeslu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drošības dienests, Valsts robežsardze un Pilsonības un migrācijas lietu pārvalde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Valsts drošības dienests, Valsts policija, Valsts robežsardze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paredz piešķirt finansējumu Iekšlietu ministrijas padotības iestādēm, kas neietekmē citas sabiedrības mērķgrupas.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24-TA-786</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24-TA-786</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anotācija_(ex_ante)_24-TA-786.docx</dc:title>
</cp:coreProperties>
</file>

<file path=docProps/custom.xml><?xml version="1.0" encoding="utf-8"?>
<Properties xmlns="http://schemas.openxmlformats.org/officeDocument/2006/custom-properties" xmlns:vt="http://schemas.openxmlformats.org/officeDocument/2006/docPropsVTypes"/>
</file>