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77190C" w:rsidRPr="0077190C" w14:paraId="139EDE4B" w14:textId="77777777" w:rsidTr="00FE2EF6">
        <w:tc>
          <w:tcPr>
            <w:tcW w:w="9344" w:type="dxa"/>
          </w:tcPr>
          <w:p w14:paraId="5BE24C88" w14:textId="7A059C68" w:rsidR="00FE2EF6" w:rsidRPr="0077190C" w:rsidRDefault="00065EF1" w:rsidP="00065EF1">
            <w:pPr>
              <w:jc w:val="center"/>
              <w:textAlignment w:val="baseline"/>
              <w:rPr>
                <w:rFonts w:ascii="Times New Roman" w:hAnsi="Times New Roman"/>
                <w:b/>
                <w:sz w:val="28"/>
                <w:szCs w:val="28"/>
              </w:rPr>
            </w:pPr>
            <w:r w:rsidRPr="0077190C">
              <w:rPr>
                <w:rFonts w:ascii="Times New Roman" w:eastAsia="Times New Roman" w:hAnsi="Times New Roman"/>
                <w:b/>
                <w:bCs/>
                <w:sz w:val="28"/>
                <w:szCs w:val="28"/>
                <w:lang w:eastAsia="lv-LV"/>
              </w:rPr>
              <w:t>Veselības finansēšanas darba grupas sanāksmes</w:t>
            </w:r>
          </w:p>
        </w:tc>
      </w:tr>
    </w:tbl>
    <w:p w14:paraId="1761DBDD" w14:textId="77777777" w:rsidR="00D42BE8" w:rsidRPr="0077190C" w:rsidRDefault="00DD4CEB" w:rsidP="00EE7293">
      <w:pPr>
        <w:pStyle w:val="NormalWeb"/>
        <w:numPr>
          <w:ilvl w:val="0"/>
          <w:numId w:val="0"/>
        </w:numPr>
        <w:spacing w:before="300"/>
        <w:jc w:val="center"/>
        <w:rPr>
          <w:b/>
          <w:sz w:val="28"/>
          <w:szCs w:val="28"/>
        </w:rPr>
      </w:pPr>
      <w:r w:rsidRPr="0077190C">
        <w:rPr>
          <w:b/>
          <w:caps/>
          <w:sz w:val="28"/>
          <w:szCs w:val="28"/>
        </w:rPr>
        <w:t>Protokols</w:t>
      </w:r>
    </w:p>
    <w:p w14:paraId="1761DBDE" w14:textId="77777777" w:rsidR="00D42BE8" w:rsidRPr="0077190C" w:rsidRDefault="00DD4CEB" w:rsidP="00EE7293">
      <w:pPr>
        <w:pStyle w:val="NormalWeb"/>
        <w:numPr>
          <w:ilvl w:val="0"/>
          <w:numId w:val="0"/>
        </w:numPr>
        <w:spacing w:after="300"/>
        <w:jc w:val="center"/>
      </w:pPr>
      <w:r w:rsidRPr="0077190C">
        <w:t>Rīgā</w:t>
      </w:r>
    </w:p>
    <w:tbl>
      <w:tblPr>
        <w:tblStyle w:val="TableGrid"/>
        <w:tblW w:w="9344" w:type="dxa"/>
        <w:tblLayout w:type="fixed"/>
        <w:tblLook w:val="04A0" w:firstRow="1" w:lastRow="0" w:firstColumn="1" w:lastColumn="0" w:noHBand="0" w:noVBand="1"/>
      </w:tblPr>
      <w:tblGrid>
        <w:gridCol w:w="529"/>
        <w:gridCol w:w="1960"/>
        <w:gridCol w:w="2893"/>
        <w:gridCol w:w="992"/>
        <w:gridCol w:w="1559"/>
        <w:gridCol w:w="1411"/>
      </w:tblGrid>
      <w:tr w:rsidR="0077190C" w:rsidRPr="0077190C" w14:paraId="16094F1D" w14:textId="77777777" w:rsidTr="008778D1">
        <w:tc>
          <w:tcPr>
            <w:tcW w:w="2489" w:type="dxa"/>
            <w:gridSpan w:val="2"/>
            <w:tcBorders>
              <w:bottom w:val="single" w:sz="4" w:space="0" w:color="auto"/>
            </w:tcBorders>
            <w:shd w:val="clear" w:color="auto" w:fill="EEECE1" w:themeFill="background2"/>
          </w:tcPr>
          <w:p w14:paraId="3BDAF2AA" w14:textId="251091D0" w:rsidR="00795174" w:rsidRPr="0077190C" w:rsidRDefault="00795174" w:rsidP="008943A0">
            <w:pPr>
              <w:pStyle w:val="NormalWeb"/>
              <w:numPr>
                <w:ilvl w:val="0"/>
                <w:numId w:val="0"/>
              </w:numPr>
              <w:tabs>
                <w:tab w:val="right" w:pos="10320"/>
              </w:tabs>
              <w:jc w:val="right"/>
              <w:rPr>
                <w:b/>
              </w:rPr>
            </w:pPr>
            <w:r w:rsidRPr="0077190C">
              <w:rPr>
                <w:b/>
              </w:rPr>
              <w:t>Datums:</w:t>
            </w:r>
          </w:p>
        </w:tc>
        <w:tc>
          <w:tcPr>
            <w:tcW w:w="2893" w:type="dxa"/>
            <w:tcBorders>
              <w:bottom w:val="single" w:sz="4" w:space="0" w:color="auto"/>
            </w:tcBorders>
          </w:tcPr>
          <w:p w14:paraId="599C464A" w14:textId="6531242F" w:rsidR="00795174" w:rsidRPr="0077190C" w:rsidRDefault="00445024" w:rsidP="008943A0">
            <w:pPr>
              <w:pStyle w:val="NormalWeb"/>
              <w:numPr>
                <w:ilvl w:val="0"/>
                <w:numId w:val="0"/>
              </w:numPr>
              <w:tabs>
                <w:tab w:val="right" w:pos="10320"/>
              </w:tabs>
            </w:pPr>
            <w:r>
              <w:t>13.05.</w:t>
            </w:r>
            <w:r w:rsidR="00673FF5" w:rsidRPr="0077190C">
              <w:t>202</w:t>
            </w:r>
            <w:r w:rsidR="00065EF1" w:rsidRPr="0077190C">
              <w:t>4</w:t>
            </w:r>
          </w:p>
        </w:tc>
        <w:tc>
          <w:tcPr>
            <w:tcW w:w="992" w:type="dxa"/>
            <w:tcBorders>
              <w:bottom w:val="single" w:sz="4" w:space="0" w:color="auto"/>
            </w:tcBorders>
            <w:shd w:val="clear" w:color="auto" w:fill="EEECE1" w:themeFill="background2"/>
          </w:tcPr>
          <w:p w14:paraId="5B415940" w14:textId="6B0B27FA" w:rsidR="00795174" w:rsidRPr="0077190C" w:rsidRDefault="00795174" w:rsidP="008943A0">
            <w:pPr>
              <w:pStyle w:val="NormalWeb"/>
              <w:numPr>
                <w:ilvl w:val="0"/>
                <w:numId w:val="0"/>
              </w:numPr>
              <w:tabs>
                <w:tab w:val="right" w:pos="10320"/>
              </w:tabs>
              <w:jc w:val="right"/>
            </w:pPr>
            <w:r w:rsidRPr="0077190C">
              <w:rPr>
                <w:b/>
              </w:rPr>
              <w:t>Nr.</w:t>
            </w:r>
          </w:p>
        </w:tc>
        <w:tc>
          <w:tcPr>
            <w:tcW w:w="2970" w:type="dxa"/>
            <w:gridSpan w:val="2"/>
            <w:tcBorders>
              <w:bottom w:val="single" w:sz="4" w:space="0" w:color="auto"/>
            </w:tcBorders>
          </w:tcPr>
          <w:p w14:paraId="7509DA51" w14:textId="38CCC55D" w:rsidR="00795174" w:rsidRPr="0077190C" w:rsidRDefault="00445024" w:rsidP="008943A0">
            <w:pPr>
              <w:pStyle w:val="NormalWeb"/>
              <w:numPr>
                <w:ilvl w:val="0"/>
                <w:numId w:val="0"/>
              </w:numPr>
              <w:tabs>
                <w:tab w:val="right" w:pos="10320"/>
              </w:tabs>
            </w:pPr>
            <w:r>
              <w:t>5</w:t>
            </w:r>
          </w:p>
        </w:tc>
      </w:tr>
      <w:tr w:rsidR="0077190C" w:rsidRPr="0077190C" w14:paraId="1017C505" w14:textId="77777777" w:rsidTr="008778D1">
        <w:tc>
          <w:tcPr>
            <w:tcW w:w="2489" w:type="dxa"/>
            <w:gridSpan w:val="2"/>
            <w:tcBorders>
              <w:top w:val="single" w:sz="4" w:space="0" w:color="auto"/>
              <w:left w:val="nil"/>
              <w:bottom w:val="single" w:sz="4" w:space="0" w:color="auto"/>
              <w:right w:val="nil"/>
            </w:tcBorders>
            <w:shd w:val="clear" w:color="auto" w:fill="FFFFFF" w:themeFill="background1"/>
          </w:tcPr>
          <w:p w14:paraId="3057ECA7" w14:textId="77777777" w:rsidR="00077A31" w:rsidRPr="0077190C" w:rsidRDefault="00077A31" w:rsidP="00077A31">
            <w:pPr>
              <w:pStyle w:val="NormalWeb"/>
              <w:numPr>
                <w:ilvl w:val="0"/>
                <w:numId w:val="0"/>
              </w:numPr>
              <w:tabs>
                <w:tab w:val="right" w:pos="10320"/>
              </w:tabs>
            </w:pPr>
          </w:p>
        </w:tc>
        <w:tc>
          <w:tcPr>
            <w:tcW w:w="2893" w:type="dxa"/>
            <w:tcBorders>
              <w:top w:val="single" w:sz="4" w:space="0" w:color="auto"/>
              <w:left w:val="nil"/>
              <w:bottom w:val="single" w:sz="4" w:space="0" w:color="auto"/>
              <w:right w:val="nil"/>
            </w:tcBorders>
            <w:shd w:val="clear" w:color="auto" w:fill="FFFFFF" w:themeFill="background1"/>
          </w:tcPr>
          <w:p w14:paraId="381E88E0" w14:textId="77777777" w:rsidR="00077A31" w:rsidRPr="0077190C" w:rsidRDefault="00077A31" w:rsidP="008943A0">
            <w:pPr>
              <w:pStyle w:val="NormalWeb"/>
              <w:numPr>
                <w:ilvl w:val="0"/>
                <w:numId w:val="0"/>
              </w:numPr>
              <w:tabs>
                <w:tab w:val="right" w:pos="10320"/>
              </w:tabs>
            </w:pPr>
          </w:p>
        </w:tc>
        <w:tc>
          <w:tcPr>
            <w:tcW w:w="992" w:type="dxa"/>
            <w:tcBorders>
              <w:top w:val="single" w:sz="4" w:space="0" w:color="auto"/>
              <w:left w:val="nil"/>
              <w:bottom w:val="single" w:sz="4" w:space="0" w:color="auto"/>
              <w:right w:val="nil"/>
            </w:tcBorders>
            <w:shd w:val="clear" w:color="auto" w:fill="FFFFFF" w:themeFill="background1"/>
          </w:tcPr>
          <w:p w14:paraId="0675DAC9" w14:textId="77777777" w:rsidR="00077A31" w:rsidRPr="0077190C" w:rsidRDefault="00077A31" w:rsidP="00077A31">
            <w:pPr>
              <w:pStyle w:val="NormalWeb"/>
              <w:numPr>
                <w:ilvl w:val="0"/>
                <w:numId w:val="0"/>
              </w:numPr>
              <w:tabs>
                <w:tab w:val="right" w:pos="10320"/>
              </w:tabs>
            </w:pPr>
          </w:p>
        </w:tc>
        <w:tc>
          <w:tcPr>
            <w:tcW w:w="2970" w:type="dxa"/>
            <w:gridSpan w:val="2"/>
            <w:tcBorders>
              <w:top w:val="single" w:sz="4" w:space="0" w:color="auto"/>
              <w:left w:val="nil"/>
              <w:bottom w:val="single" w:sz="4" w:space="0" w:color="auto"/>
              <w:right w:val="nil"/>
            </w:tcBorders>
            <w:shd w:val="clear" w:color="auto" w:fill="FFFFFF" w:themeFill="background1"/>
          </w:tcPr>
          <w:p w14:paraId="72570996" w14:textId="77777777" w:rsidR="00077A31" w:rsidRPr="0077190C" w:rsidRDefault="00077A31" w:rsidP="008943A0">
            <w:pPr>
              <w:pStyle w:val="NormalWeb"/>
              <w:numPr>
                <w:ilvl w:val="0"/>
                <w:numId w:val="0"/>
              </w:numPr>
              <w:tabs>
                <w:tab w:val="right" w:pos="10320"/>
              </w:tabs>
            </w:pPr>
          </w:p>
        </w:tc>
      </w:tr>
      <w:tr w:rsidR="0077190C" w:rsidRPr="0077190C" w14:paraId="751C8DF9" w14:textId="77777777" w:rsidTr="008778D1">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E2CBE68" w14:textId="77777777" w:rsidR="00795174" w:rsidRPr="0077190C" w:rsidRDefault="00795174" w:rsidP="008943A0">
            <w:pPr>
              <w:pStyle w:val="NormalWeb"/>
              <w:numPr>
                <w:ilvl w:val="0"/>
                <w:numId w:val="0"/>
              </w:numPr>
              <w:tabs>
                <w:tab w:val="right" w:pos="10320"/>
              </w:tabs>
              <w:jc w:val="right"/>
              <w:rPr>
                <w:b/>
              </w:rPr>
            </w:pPr>
            <w:r w:rsidRPr="0077190C">
              <w:rPr>
                <w:b/>
              </w:rPr>
              <w:t>Sākums:</w:t>
            </w:r>
          </w:p>
        </w:tc>
        <w:tc>
          <w:tcPr>
            <w:tcW w:w="2893" w:type="dxa"/>
            <w:tcBorders>
              <w:top w:val="single" w:sz="4" w:space="0" w:color="auto"/>
              <w:left w:val="single" w:sz="4" w:space="0" w:color="auto"/>
              <w:bottom w:val="single" w:sz="4" w:space="0" w:color="auto"/>
              <w:right w:val="single" w:sz="4" w:space="0" w:color="auto"/>
            </w:tcBorders>
          </w:tcPr>
          <w:p w14:paraId="1591A8CD" w14:textId="7A286327" w:rsidR="00795174" w:rsidRPr="0077190C" w:rsidRDefault="00445024" w:rsidP="008943A0">
            <w:pPr>
              <w:pStyle w:val="NormalWeb"/>
              <w:numPr>
                <w:ilvl w:val="0"/>
                <w:numId w:val="0"/>
              </w:numPr>
              <w:tabs>
                <w:tab w:val="right" w:pos="10320"/>
              </w:tabs>
            </w:pPr>
            <w:r>
              <w:t>13:00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0056E42" w14:textId="77777777" w:rsidR="00795174" w:rsidRPr="0077190C" w:rsidRDefault="00795174" w:rsidP="008943A0">
            <w:pPr>
              <w:pStyle w:val="NormalWeb"/>
              <w:numPr>
                <w:ilvl w:val="0"/>
                <w:numId w:val="0"/>
              </w:numPr>
              <w:tabs>
                <w:tab w:val="right" w:pos="10320"/>
              </w:tabs>
              <w:jc w:val="right"/>
            </w:pPr>
            <w:r w:rsidRPr="0077190C">
              <w:rPr>
                <w:b/>
              </w:rPr>
              <w:t>Beigas</w:t>
            </w:r>
            <w:r w:rsidRPr="0077190C">
              <w:t>:</w:t>
            </w:r>
          </w:p>
        </w:tc>
        <w:tc>
          <w:tcPr>
            <w:tcW w:w="2970" w:type="dxa"/>
            <w:gridSpan w:val="2"/>
            <w:tcBorders>
              <w:top w:val="single" w:sz="4" w:space="0" w:color="auto"/>
              <w:left w:val="single" w:sz="4" w:space="0" w:color="auto"/>
              <w:bottom w:val="single" w:sz="4" w:space="0" w:color="auto"/>
              <w:right w:val="single" w:sz="4" w:space="0" w:color="auto"/>
            </w:tcBorders>
          </w:tcPr>
          <w:p w14:paraId="3B638CC7" w14:textId="4E1627AD" w:rsidR="00795174" w:rsidRPr="0077190C" w:rsidRDefault="00445024" w:rsidP="008943A0">
            <w:pPr>
              <w:pStyle w:val="NormalWeb"/>
              <w:numPr>
                <w:ilvl w:val="0"/>
                <w:numId w:val="0"/>
              </w:numPr>
              <w:tabs>
                <w:tab w:val="right" w:pos="10320"/>
              </w:tabs>
            </w:pPr>
            <w:r>
              <w:t>14:10</w:t>
            </w:r>
          </w:p>
        </w:tc>
      </w:tr>
      <w:tr w:rsidR="0077190C" w:rsidRPr="0077190C" w14:paraId="2DF6BADE" w14:textId="77777777" w:rsidTr="00B31183">
        <w:tc>
          <w:tcPr>
            <w:tcW w:w="2489" w:type="dxa"/>
            <w:gridSpan w:val="2"/>
            <w:tcBorders>
              <w:top w:val="single" w:sz="4" w:space="0" w:color="auto"/>
            </w:tcBorders>
            <w:shd w:val="clear" w:color="auto" w:fill="EEECE1" w:themeFill="background2"/>
          </w:tcPr>
          <w:p w14:paraId="66214468" w14:textId="77777777" w:rsidR="00795174" w:rsidRPr="0077190C" w:rsidRDefault="00795174" w:rsidP="008943A0">
            <w:pPr>
              <w:pStyle w:val="NormalWeb"/>
              <w:numPr>
                <w:ilvl w:val="0"/>
                <w:numId w:val="0"/>
              </w:numPr>
              <w:tabs>
                <w:tab w:val="right" w:pos="10320"/>
              </w:tabs>
              <w:jc w:val="right"/>
              <w:rPr>
                <w:b/>
              </w:rPr>
            </w:pPr>
            <w:r w:rsidRPr="0077190C">
              <w:rPr>
                <w:b/>
              </w:rPr>
              <w:t>Norises vieta:</w:t>
            </w:r>
          </w:p>
        </w:tc>
        <w:tc>
          <w:tcPr>
            <w:tcW w:w="6855" w:type="dxa"/>
            <w:gridSpan w:val="4"/>
            <w:tcBorders>
              <w:top w:val="single" w:sz="4" w:space="0" w:color="auto"/>
            </w:tcBorders>
          </w:tcPr>
          <w:p w14:paraId="254A499C" w14:textId="2217645F" w:rsidR="00795174" w:rsidRPr="0077190C" w:rsidRDefault="00065EF1" w:rsidP="008E67B8">
            <w:pPr>
              <w:pStyle w:val="NormalWeb"/>
              <w:numPr>
                <w:ilvl w:val="0"/>
                <w:numId w:val="0"/>
              </w:numPr>
              <w:tabs>
                <w:tab w:val="right" w:pos="10320"/>
              </w:tabs>
            </w:pPr>
            <w:r w:rsidRPr="0077190C">
              <w:t xml:space="preserve">309.kab, </w:t>
            </w:r>
            <w:r w:rsidR="00E24DBF" w:rsidRPr="0077190C">
              <w:t>A</w:t>
            </w:r>
            <w:r w:rsidR="76F1B8FE" w:rsidRPr="0077190C">
              <w:t xml:space="preserve">ttālināti </w:t>
            </w:r>
            <w:r w:rsidR="00F7286B" w:rsidRPr="0077190C">
              <w:t>–</w:t>
            </w:r>
            <w:r w:rsidR="00727A3C" w:rsidRPr="0077190C">
              <w:t xml:space="preserve"> </w:t>
            </w:r>
            <w:r w:rsidR="00E24DBF" w:rsidRPr="0077190C">
              <w:t xml:space="preserve">Microsoft </w:t>
            </w:r>
            <w:proofErr w:type="spellStart"/>
            <w:r w:rsidR="00E24DBF" w:rsidRPr="0077190C">
              <w:t>Teams</w:t>
            </w:r>
            <w:proofErr w:type="spellEnd"/>
          </w:p>
        </w:tc>
      </w:tr>
      <w:tr w:rsidR="0077190C" w:rsidRPr="0077190C" w14:paraId="0D5D24D4" w14:textId="77777777" w:rsidTr="00B31183">
        <w:tc>
          <w:tcPr>
            <w:tcW w:w="2489" w:type="dxa"/>
            <w:gridSpan w:val="2"/>
            <w:shd w:val="clear" w:color="auto" w:fill="EEECE1" w:themeFill="background2"/>
          </w:tcPr>
          <w:p w14:paraId="38D0D8A8" w14:textId="6AFD7632" w:rsidR="00B64D68" w:rsidRPr="0077190C" w:rsidRDefault="00F66D11" w:rsidP="00F66D11">
            <w:pPr>
              <w:pStyle w:val="NormalWeb"/>
              <w:numPr>
                <w:ilvl w:val="0"/>
                <w:numId w:val="0"/>
              </w:numPr>
              <w:tabs>
                <w:tab w:val="right" w:pos="10320"/>
              </w:tabs>
              <w:jc w:val="right"/>
              <w:rPr>
                <w:b/>
              </w:rPr>
            </w:pPr>
            <w:r w:rsidRPr="0077190C">
              <w:rPr>
                <w:b/>
              </w:rPr>
              <w:t>V</w:t>
            </w:r>
            <w:r w:rsidR="00B64D68" w:rsidRPr="0077190C">
              <w:rPr>
                <w:b/>
              </w:rPr>
              <w:t>ada:</w:t>
            </w:r>
          </w:p>
        </w:tc>
        <w:tc>
          <w:tcPr>
            <w:tcW w:w="6855" w:type="dxa"/>
            <w:gridSpan w:val="4"/>
          </w:tcPr>
          <w:p w14:paraId="3F146B17" w14:textId="3211E796" w:rsidR="00B64D68" w:rsidRPr="0077190C" w:rsidRDefault="009D73F9" w:rsidP="008943A0">
            <w:pPr>
              <w:pStyle w:val="NormalWeb"/>
              <w:numPr>
                <w:ilvl w:val="0"/>
                <w:numId w:val="0"/>
              </w:numPr>
              <w:tabs>
                <w:tab w:val="right" w:pos="10320"/>
              </w:tabs>
              <w:rPr>
                <w:bCs/>
              </w:rPr>
            </w:pPr>
            <w:r>
              <w:rPr>
                <w:bCs/>
              </w:rPr>
              <w:t>Agnese Vaļuliene</w:t>
            </w:r>
            <w:r w:rsidR="00A46830" w:rsidRPr="0077190C">
              <w:rPr>
                <w:bCs/>
              </w:rPr>
              <w:t xml:space="preserve"> - Veselības ministrijas (turpmāk – VM) valsts sekretāre</w:t>
            </w:r>
          </w:p>
        </w:tc>
      </w:tr>
      <w:tr w:rsidR="0077190C" w:rsidRPr="0077190C" w14:paraId="470B47EF" w14:textId="77777777" w:rsidTr="002A4199">
        <w:tc>
          <w:tcPr>
            <w:tcW w:w="2489" w:type="dxa"/>
            <w:gridSpan w:val="2"/>
            <w:vMerge w:val="restart"/>
            <w:shd w:val="clear" w:color="auto" w:fill="EEECE1" w:themeFill="background2"/>
          </w:tcPr>
          <w:p w14:paraId="4A39E6EC" w14:textId="127CB3D7" w:rsidR="00795174" w:rsidRPr="0077190C" w:rsidRDefault="003D3F63" w:rsidP="00795174">
            <w:pPr>
              <w:pStyle w:val="NormalWeb"/>
              <w:numPr>
                <w:ilvl w:val="0"/>
                <w:numId w:val="0"/>
              </w:numPr>
              <w:tabs>
                <w:tab w:val="right" w:pos="10320"/>
              </w:tabs>
              <w:jc w:val="right"/>
              <w:rPr>
                <w:b/>
              </w:rPr>
            </w:pPr>
            <w:r w:rsidRPr="0077190C">
              <w:rPr>
                <w:b/>
              </w:rPr>
              <w:t>Dalībnieki</w:t>
            </w:r>
            <w:r w:rsidR="00795174" w:rsidRPr="0077190C">
              <w:rPr>
                <w:b/>
              </w:rPr>
              <w:t>:</w:t>
            </w:r>
          </w:p>
        </w:tc>
        <w:tc>
          <w:tcPr>
            <w:tcW w:w="5444" w:type="dxa"/>
            <w:gridSpan w:val="3"/>
            <w:shd w:val="clear" w:color="auto" w:fill="EEECE1" w:themeFill="background2"/>
          </w:tcPr>
          <w:p w14:paraId="2E88A8BF" w14:textId="156C6C67" w:rsidR="00795174" w:rsidRPr="0077190C" w:rsidRDefault="00795174" w:rsidP="00795174">
            <w:pPr>
              <w:pStyle w:val="NormalWeb"/>
              <w:numPr>
                <w:ilvl w:val="0"/>
                <w:numId w:val="0"/>
              </w:numPr>
              <w:tabs>
                <w:tab w:val="right" w:pos="10320"/>
              </w:tabs>
              <w:rPr>
                <w:b/>
              </w:rPr>
            </w:pPr>
            <w:r w:rsidRPr="0077190C">
              <w:rPr>
                <w:b/>
              </w:rPr>
              <w:t>Vārds Uzvārds, amats</w:t>
            </w:r>
          </w:p>
        </w:tc>
        <w:tc>
          <w:tcPr>
            <w:tcW w:w="1411" w:type="dxa"/>
            <w:shd w:val="clear" w:color="auto" w:fill="EEECE1" w:themeFill="background2"/>
          </w:tcPr>
          <w:p w14:paraId="2A5CD95B" w14:textId="0A0F8A6D" w:rsidR="00795174" w:rsidRPr="0077190C" w:rsidRDefault="00795174" w:rsidP="00795174">
            <w:pPr>
              <w:pStyle w:val="NormalWeb"/>
              <w:numPr>
                <w:ilvl w:val="0"/>
                <w:numId w:val="0"/>
              </w:numPr>
              <w:tabs>
                <w:tab w:val="right" w:pos="10320"/>
              </w:tabs>
              <w:rPr>
                <w:b/>
              </w:rPr>
            </w:pPr>
            <w:r w:rsidRPr="0077190C">
              <w:rPr>
                <w:b/>
              </w:rPr>
              <w:t>Piedalās</w:t>
            </w:r>
          </w:p>
        </w:tc>
      </w:tr>
      <w:tr w:rsidR="0077190C" w:rsidRPr="0077190C" w14:paraId="0DD3AD9C" w14:textId="77777777" w:rsidTr="002A4199">
        <w:tc>
          <w:tcPr>
            <w:tcW w:w="2489" w:type="dxa"/>
            <w:gridSpan w:val="2"/>
            <w:vMerge/>
          </w:tcPr>
          <w:p w14:paraId="32B0593C" w14:textId="77777777" w:rsidR="00726169" w:rsidRPr="0077190C" w:rsidRDefault="00726169" w:rsidP="00795174">
            <w:pPr>
              <w:pStyle w:val="NormalWeb"/>
              <w:numPr>
                <w:ilvl w:val="0"/>
                <w:numId w:val="0"/>
              </w:numPr>
              <w:tabs>
                <w:tab w:val="right" w:pos="10320"/>
              </w:tabs>
              <w:jc w:val="right"/>
              <w:rPr>
                <w:b/>
              </w:rPr>
            </w:pPr>
          </w:p>
        </w:tc>
        <w:tc>
          <w:tcPr>
            <w:tcW w:w="5444" w:type="dxa"/>
            <w:gridSpan w:val="3"/>
          </w:tcPr>
          <w:p w14:paraId="325C1423" w14:textId="198BC0B4" w:rsidR="00726169" w:rsidRPr="0077190C" w:rsidRDefault="00726169" w:rsidP="00727A3C">
            <w:pPr>
              <w:pStyle w:val="NormalWeb"/>
              <w:numPr>
                <w:ilvl w:val="0"/>
                <w:numId w:val="0"/>
              </w:numPr>
              <w:tabs>
                <w:tab w:val="right" w:pos="10320"/>
              </w:tabs>
              <w:rPr>
                <w:bCs/>
              </w:rPr>
            </w:pPr>
            <w:r w:rsidRPr="0077190C">
              <w:rPr>
                <w:bCs/>
              </w:rPr>
              <w:t>Agnese Vaļuliene - VM valsts sekretāre</w:t>
            </w:r>
          </w:p>
        </w:tc>
        <w:sdt>
          <w:sdtPr>
            <w:rPr>
              <w:bCs/>
            </w:rPr>
            <w:id w:val="-1003812947"/>
            <w14:checkbox>
              <w14:checked w14:val="1"/>
              <w14:checkedState w14:val="2612" w14:font="MS Gothic"/>
              <w14:uncheckedState w14:val="2610" w14:font="MS Gothic"/>
            </w14:checkbox>
          </w:sdtPr>
          <w:sdtEndPr/>
          <w:sdtContent>
            <w:tc>
              <w:tcPr>
                <w:tcW w:w="1411" w:type="dxa"/>
              </w:tcPr>
              <w:p w14:paraId="117D452E" w14:textId="16B2A989" w:rsidR="00726169"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5208F676" w14:textId="77777777" w:rsidTr="002A4199">
        <w:tc>
          <w:tcPr>
            <w:tcW w:w="2489" w:type="dxa"/>
            <w:gridSpan w:val="2"/>
            <w:vMerge/>
          </w:tcPr>
          <w:p w14:paraId="39A5BD2A"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2656BE5D" w14:textId="7C31234D" w:rsidR="00795174" w:rsidRPr="0077190C" w:rsidRDefault="00F87C6A" w:rsidP="00727A3C">
            <w:pPr>
              <w:pStyle w:val="NormalWeb"/>
              <w:numPr>
                <w:ilvl w:val="0"/>
                <w:numId w:val="0"/>
              </w:numPr>
              <w:tabs>
                <w:tab w:val="right" w:pos="10320"/>
              </w:tabs>
              <w:rPr>
                <w:bCs/>
              </w:rPr>
            </w:pPr>
            <w:r w:rsidRPr="0077190C">
              <w:rPr>
                <w:bCs/>
              </w:rPr>
              <w:t xml:space="preserve">Āris </w:t>
            </w:r>
            <w:r w:rsidR="00664964" w:rsidRPr="0077190C">
              <w:rPr>
                <w:bCs/>
              </w:rPr>
              <w:t>Kasparāns – N</w:t>
            </w:r>
            <w:r w:rsidR="006E4E82" w:rsidRPr="0077190C">
              <w:rPr>
                <w:bCs/>
              </w:rPr>
              <w:t>acionālā veselības dienesta</w:t>
            </w:r>
            <w:r w:rsidR="00EA7A49" w:rsidRPr="0077190C">
              <w:rPr>
                <w:bCs/>
              </w:rPr>
              <w:t xml:space="preserve"> (turpmāk – NVD)</w:t>
            </w:r>
            <w:r w:rsidR="006E4E82" w:rsidRPr="0077190C">
              <w:rPr>
                <w:bCs/>
              </w:rPr>
              <w:t xml:space="preserve"> </w:t>
            </w:r>
            <w:r w:rsidR="00664964" w:rsidRPr="0077190C">
              <w:rPr>
                <w:bCs/>
              </w:rPr>
              <w:t>direktors</w:t>
            </w:r>
          </w:p>
        </w:tc>
        <w:sdt>
          <w:sdtPr>
            <w:rPr>
              <w:bCs/>
            </w:rPr>
            <w:id w:val="1870268508"/>
            <w14:checkbox>
              <w14:checked w14:val="1"/>
              <w14:checkedState w14:val="2612" w14:font="MS Gothic"/>
              <w14:uncheckedState w14:val="2610" w14:font="MS Gothic"/>
            </w14:checkbox>
          </w:sdtPr>
          <w:sdtEndPr/>
          <w:sdtContent>
            <w:tc>
              <w:tcPr>
                <w:tcW w:w="1411" w:type="dxa"/>
              </w:tcPr>
              <w:p w14:paraId="68D1C1E9" w14:textId="2934452F" w:rsidR="00795174"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ABEB6F3" w14:textId="77777777" w:rsidTr="002A4199">
        <w:tc>
          <w:tcPr>
            <w:tcW w:w="2489" w:type="dxa"/>
            <w:gridSpan w:val="2"/>
            <w:vMerge/>
          </w:tcPr>
          <w:p w14:paraId="3526E67B" w14:textId="77777777" w:rsidR="004256F2" w:rsidRPr="0077190C" w:rsidRDefault="004256F2" w:rsidP="00795174">
            <w:pPr>
              <w:pStyle w:val="NormalWeb"/>
              <w:numPr>
                <w:ilvl w:val="0"/>
                <w:numId w:val="0"/>
              </w:numPr>
              <w:tabs>
                <w:tab w:val="right" w:pos="10320"/>
              </w:tabs>
              <w:jc w:val="right"/>
              <w:rPr>
                <w:b/>
              </w:rPr>
            </w:pPr>
          </w:p>
        </w:tc>
        <w:tc>
          <w:tcPr>
            <w:tcW w:w="5444" w:type="dxa"/>
            <w:gridSpan w:val="3"/>
          </w:tcPr>
          <w:p w14:paraId="3064C2BE" w14:textId="6E60E1C3" w:rsidR="004256F2" w:rsidRPr="0077190C" w:rsidRDefault="00664964" w:rsidP="00727A3C">
            <w:pPr>
              <w:pStyle w:val="NormalWeb"/>
              <w:numPr>
                <w:ilvl w:val="0"/>
                <w:numId w:val="0"/>
              </w:numPr>
              <w:tabs>
                <w:tab w:val="right" w:pos="10320"/>
              </w:tabs>
              <w:rPr>
                <w:bCs/>
              </w:rPr>
            </w:pPr>
            <w:r w:rsidRPr="0077190C">
              <w:rPr>
                <w:bCs/>
              </w:rPr>
              <w:t xml:space="preserve">Boriss Kņigins – </w:t>
            </w:r>
            <w:r w:rsidR="00EA7A49" w:rsidRPr="0077190C">
              <w:rPr>
                <w:bCs/>
              </w:rPr>
              <w:t>VM v</w:t>
            </w:r>
            <w:r w:rsidR="00794EA5" w:rsidRPr="0077190C">
              <w:rPr>
                <w:bCs/>
              </w:rPr>
              <w:t>alsts sekretāres vietnieks</w:t>
            </w:r>
            <w:r w:rsidRPr="0077190C">
              <w:rPr>
                <w:bCs/>
              </w:rPr>
              <w:t xml:space="preserve"> </w:t>
            </w:r>
            <w:r w:rsidR="00794EA5" w:rsidRPr="0077190C">
              <w:rPr>
                <w:bCs/>
              </w:rPr>
              <w:t>finanšu jautājumos</w:t>
            </w:r>
          </w:p>
        </w:tc>
        <w:sdt>
          <w:sdtPr>
            <w:rPr>
              <w:bCs/>
            </w:rPr>
            <w:id w:val="76254862"/>
            <w14:checkbox>
              <w14:checked w14:val="1"/>
              <w14:checkedState w14:val="2612" w14:font="MS Gothic"/>
              <w14:uncheckedState w14:val="2610" w14:font="MS Gothic"/>
            </w14:checkbox>
          </w:sdtPr>
          <w:sdtEndPr/>
          <w:sdtContent>
            <w:tc>
              <w:tcPr>
                <w:tcW w:w="1411" w:type="dxa"/>
              </w:tcPr>
              <w:p w14:paraId="248FC67F" w14:textId="4E2F06DB" w:rsidR="004256F2"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28DB256" w14:textId="77777777" w:rsidTr="002A4199">
        <w:tc>
          <w:tcPr>
            <w:tcW w:w="2489" w:type="dxa"/>
            <w:gridSpan w:val="2"/>
            <w:vMerge/>
          </w:tcPr>
          <w:p w14:paraId="51586A16"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47EAB146" w14:textId="3A1735C8" w:rsidR="00794EA5" w:rsidRPr="0077190C" w:rsidRDefault="00224F07" w:rsidP="00727A3C">
            <w:pPr>
              <w:pStyle w:val="NormalWeb"/>
              <w:numPr>
                <w:ilvl w:val="0"/>
                <w:numId w:val="0"/>
              </w:numPr>
              <w:tabs>
                <w:tab w:val="right" w:pos="10320"/>
              </w:tabs>
              <w:rPr>
                <w:bCs/>
              </w:rPr>
            </w:pPr>
            <w:r w:rsidRPr="0077190C">
              <w:rPr>
                <w:bCs/>
              </w:rPr>
              <w:t>Māris Dreimanis – Veselības ministra padomnieks pārmaiņu vadības jautājumos</w:t>
            </w:r>
          </w:p>
        </w:tc>
        <w:sdt>
          <w:sdtPr>
            <w:rPr>
              <w:bCs/>
            </w:rPr>
            <w:id w:val="723802206"/>
            <w14:checkbox>
              <w14:checked w14:val="1"/>
              <w14:checkedState w14:val="2612" w14:font="MS Gothic"/>
              <w14:uncheckedState w14:val="2610" w14:font="MS Gothic"/>
            </w14:checkbox>
          </w:sdtPr>
          <w:sdtEndPr/>
          <w:sdtContent>
            <w:tc>
              <w:tcPr>
                <w:tcW w:w="1411" w:type="dxa"/>
              </w:tcPr>
              <w:p w14:paraId="119F97C2" w14:textId="2D0E7A01" w:rsidR="00794EA5"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10A529B" w14:textId="77777777" w:rsidTr="002A4199">
        <w:tc>
          <w:tcPr>
            <w:tcW w:w="2489" w:type="dxa"/>
            <w:gridSpan w:val="2"/>
            <w:vMerge/>
          </w:tcPr>
          <w:p w14:paraId="5BFA1AF8"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24E99568" w14:textId="596B9110" w:rsidR="00794EA5" w:rsidRPr="0077190C" w:rsidRDefault="006E4E82" w:rsidP="00727A3C">
            <w:pPr>
              <w:pStyle w:val="NormalWeb"/>
              <w:numPr>
                <w:ilvl w:val="0"/>
                <w:numId w:val="0"/>
              </w:numPr>
              <w:tabs>
                <w:tab w:val="right" w:pos="10320"/>
              </w:tabs>
              <w:rPr>
                <w:bCs/>
              </w:rPr>
            </w:pPr>
            <w:r w:rsidRPr="0077190C">
              <w:rPr>
                <w:bCs/>
              </w:rPr>
              <w:t xml:space="preserve">Sanita Janka – </w:t>
            </w:r>
            <w:r w:rsidR="00EA7A49" w:rsidRPr="0077190C">
              <w:rPr>
                <w:bCs/>
              </w:rPr>
              <w:t>VM Veselības aprūpes departamenta direktore</w:t>
            </w:r>
          </w:p>
        </w:tc>
        <w:sdt>
          <w:sdtPr>
            <w:rPr>
              <w:bCs/>
            </w:rPr>
            <w:id w:val="-1472582734"/>
            <w14:checkbox>
              <w14:checked w14:val="0"/>
              <w14:checkedState w14:val="2612" w14:font="MS Gothic"/>
              <w14:uncheckedState w14:val="2610" w14:font="MS Gothic"/>
            </w14:checkbox>
          </w:sdtPr>
          <w:sdtEndPr/>
          <w:sdtContent>
            <w:tc>
              <w:tcPr>
                <w:tcW w:w="1411" w:type="dxa"/>
              </w:tcPr>
              <w:p w14:paraId="30156D2E" w14:textId="50F936E5" w:rsidR="00794EA5"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2ED1500A" w14:textId="77777777" w:rsidTr="002A4199">
        <w:tc>
          <w:tcPr>
            <w:tcW w:w="2489" w:type="dxa"/>
            <w:gridSpan w:val="2"/>
            <w:vMerge/>
          </w:tcPr>
          <w:p w14:paraId="21EAAACB"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42A6E92A" w14:textId="23C11AB4" w:rsidR="00794EA5" w:rsidRPr="0077190C" w:rsidRDefault="00715B85" w:rsidP="00727A3C">
            <w:pPr>
              <w:pStyle w:val="NormalWeb"/>
              <w:numPr>
                <w:ilvl w:val="0"/>
                <w:numId w:val="0"/>
              </w:numPr>
              <w:tabs>
                <w:tab w:val="right" w:pos="10320"/>
              </w:tabs>
              <w:rPr>
                <w:bCs/>
              </w:rPr>
            </w:pPr>
            <w:r w:rsidRPr="0077190C">
              <w:rPr>
                <w:bCs/>
              </w:rPr>
              <w:t xml:space="preserve">Ilze Šķiņķe – </w:t>
            </w:r>
            <w:r w:rsidR="00EA7A49" w:rsidRPr="0077190C">
              <w:rPr>
                <w:bCs/>
              </w:rPr>
              <w:t>VM Juridiskā departamenta direktore</w:t>
            </w:r>
          </w:p>
        </w:tc>
        <w:sdt>
          <w:sdtPr>
            <w:rPr>
              <w:bCs/>
            </w:rPr>
            <w:id w:val="-1563559700"/>
            <w14:checkbox>
              <w14:checked w14:val="1"/>
              <w14:checkedState w14:val="2612" w14:font="MS Gothic"/>
              <w14:uncheckedState w14:val="2610" w14:font="MS Gothic"/>
            </w14:checkbox>
          </w:sdtPr>
          <w:sdtEndPr/>
          <w:sdtContent>
            <w:tc>
              <w:tcPr>
                <w:tcW w:w="1411" w:type="dxa"/>
              </w:tcPr>
              <w:p w14:paraId="184BCBAC" w14:textId="7D49792D" w:rsidR="00794EA5" w:rsidRPr="0077190C" w:rsidRDefault="00445024"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62434A0C" w14:textId="77777777" w:rsidTr="002A4199">
        <w:tc>
          <w:tcPr>
            <w:tcW w:w="2489" w:type="dxa"/>
            <w:gridSpan w:val="2"/>
            <w:vMerge/>
          </w:tcPr>
          <w:p w14:paraId="1DA7FD76"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50B34EB7" w14:textId="56ECA02A" w:rsidR="00794EA5" w:rsidRPr="0077190C" w:rsidRDefault="005C75E1" w:rsidP="00727A3C">
            <w:pPr>
              <w:pStyle w:val="NormalWeb"/>
              <w:numPr>
                <w:ilvl w:val="0"/>
                <w:numId w:val="0"/>
              </w:numPr>
              <w:tabs>
                <w:tab w:val="right" w:pos="10320"/>
              </w:tabs>
              <w:rPr>
                <w:bCs/>
              </w:rPr>
            </w:pPr>
            <w:r w:rsidRPr="0077190C">
              <w:rPr>
                <w:bCs/>
              </w:rPr>
              <w:t xml:space="preserve">Gundega Ozoliņa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w:t>
            </w:r>
          </w:p>
        </w:tc>
        <w:sdt>
          <w:sdtPr>
            <w:rPr>
              <w:bCs/>
            </w:rPr>
            <w:id w:val="2140832498"/>
            <w14:checkbox>
              <w14:checked w14:val="1"/>
              <w14:checkedState w14:val="2612" w14:font="MS Gothic"/>
              <w14:uncheckedState w14:val="2610" w14:font="MS Gothic"/>
            </w14:checkbox>
          </w:sdtPr>
          <w:sdtEndPr/>
          <w:sdtContent>
            <w:tc>
              <w:tcPr>
                <w:tcW w:w="1411" w:type="dxa"/>
              </w:tcPr>
              <w:p w14:paraId="09DF9AD3" w14:textId="40849CA1" w:rsidR="00794EA5" w:rsidRPr="0077190C" w:rsidRDefault="00445024"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D79F931" w14:textId="77777777" w:rsidTr="002A4199">
        <w:tc>
          <w:tcPr>
            <w:tcW w:w="2489" w:type="dxa"/>
            <w:gridSpan w:val="2"/>
            <w:vMerge/>
          </w:tcPr>
          <w:p w14:paraId="6B5A6675"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061983FA" w14:textId="4BD27753" w:rsidR="00795174" w:rsidRPr="0077190C" w:rsidRDefault="005C75E1" w:rsidP="005C75E1">
            <w:pPr>
              <w:pStyle w:val="NormalWeb"/>
              <w:numPr>
                <w:ilvl w:val="0"/>
                <w:numId w:val="0"/>
              </w:numPr>
              <w:tabs>
                <w:tab w:val="right" w:pos="10320"/>
              </w:tabs>
              <w:rPr>
                <w:bCs/>
              </w:rPr>
            </w:pPr>
            <w:r w:rsidRPr="0077190C">
              <w:rPr>
                <w:bCs/>
              </w:rPr>
              <w:t xml:space="preserve">Svetlana Batare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direktores vietniece</w:t>
            </w:r>
          </w:p>
        </w:tc>
        <w:sdt>
          <w:sdtPr>
            <w:rPr>
              <w:bCs/>
            </w:rPr>
            <w:id w:val="-926811035"/>
            <w14:checkbox>
              <w14:checked w14:val="0"/>
              <w14:checkedState w14:val="2612" w14:font="MS Gothic"/>
              <w14:uncheckedState w14:val="2610" w14:font="MS Gothic"/>
            </w14:checkbox>
          </w:sdtPr>
          <w:sdtEndPr/>
          <w:sdtContent>
            <w:tc>
              <w:tcPr>
                <w:tcW w:w="1411" w:type="dxa"/>
              </w:tcPr>
              <w:p w14:paraId="1BE8CFD6" w14:textId="67B258E7" w:rsidR="00795174" w:rsidRPr="0077190C" w:rsidRDefault="00445024"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7575384" w14:textId="77777777" w:rsidTr="002A4199">
        <w:tc>
          <w:tcPr>
            <w:tcW w:w="2489" w:type="dxa"/>
            <w:gridSpan w:val="2"/>
            <w:vMerge/>
          </w:tcPr>
          <w:p w14:paraId="37EED2B7"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601683CE" w14:textId="4C42CB69" w:rsidR="005C75E1" w:rsidRPr="0077190C" w:rsidRDefault="005C75E1" w:rsidP="00727A3C">
            <w:pPr>
              <w:pStyle w:val="NormalWeb"/>
              <w:numPr>
                <w:ilvl w:val="0"/>
                <w:numId w:val="0"/>
              </w:numPr>
              <w:tabs>
                <w:tab w:val="right" w:pos="10320"/>
              </w:tabs>
              <w:rPr>
                <w:bCs/>
              </w:rPr>
            </w:pPr>
            <w:r w:rsidRPr="0077190C">
              <w:rPr>
                <w:bCs/>
              </w:rPr>
              <w:t>Gints Čanders – NVD direktora vietnieks administratīvajos jautājumos</w:t>
            </w:r>
          </w:p>
        </w:tc>
        <w:sdt>
          <w:sdtPr>
            <w:rPr>
              <w:bCs/>
            </w:rPr>
            <w:id w:val="49747521"/>
            <w14:checkbox>
              <w14:checked w14:val="1"/>
              <w14:checkedState w14:val="2612" w14:font="MS Gothic"/>
              <w14:uncheckedState w14:val="2610" w14:font="MS Gothic"/>
            </w14:checkbox>
          </w:sdtPr>
          <w:sdtEndPr/>
          <w:sdtContent>
            <w:tc>
              <w:tcPr>
                <w:tcW w:w="1411" w:type="dxa"/>
              </w:tcPr>
              <w:p w14:paraId="5ACB610F" w14:textId="62E3BEB8" w:rsidR="00795174" w:rsidRPr="0077190C" w:rsidRDefault="00A0464A"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5EDF6E4" w14:textId="77777777" w:rsidTr="002A4199">
        <w:tc>
          <w:tcPr>
            <w:tcW w:w="2489" w:type="dxa"/>
            <w:gridSpan w:val="2"/>
            <w:vMerge/>
          </w:tcPr>
          <w:p w14:paraId="55D64991"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18D11B51" w14:textId="262D0863" w:rsidR="00795174" w:rsidRPr="0077190C" w:rsidRDefault="000E6381" w:rsidP="00727A3C">
            <w:pPr>
              <w:pStyle w:val="NormalWeb"/>
              <w:numPr>
                <w:ilvl w:val="0"/>
                <w:numId w:val="0"/>
              </w:numPr>
              <w:tabs>
                <w:tab w:val="right" w:pos="10320"/>
              </w:tabs>
              <w:rPr>
                <w:bCs/>
              </w:rPr>
            </w:pPr>
            <w:r w:rsidRPr="0077190C">
              <w:rPr>
                <w:bCs/>
              </w:rPr>
              <w:t xml:space="preserve">Sandris Kundzāns – NVD Juridiskā departamenta </w:t>
            </w:r>
            <w:r w:rsidR="006F781B" w:rsidRPr="0077190C">
              <w:rPr>
                <w:bCs/>
              </w:rPr>
              <w:t>direktors</w:t>
            </w:r>
          </w:p>
        </w:tc>
        <w:sdt>
          <w:sdtPr>
            <w:rPr>
              <w:bCs/>
            </w:rPr>
            <w:id w:val="693191967"/>
            <w14:checkbox>
              <w14:checked w14:val="1"/>
              <w14:checkedState w14:val="2612" w14:font="MS Gothic"/>
              <w14:uncheckedState w14:val="2610" w14:font="MS Gothic"/>
            </w14:checkbox>
          </w:sdtPr>
          <w:sdtEndPr/>
          <w:sdtContent>
            <w:tc>
              <w:tcPr>
                <w:tcW w:w="1411" w:type="dxa"/>
              </w:tcPr>
              <w:p w14:paraId="2911AB86" w14:textId="3DEBFA15" w:rsidR="00795174" w:rsidRPr="0077190C" w:rsidRDefault="00F510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7538AA0D" w14:textId="77777777" w:rsidTr="002A4199">
        <w:tc>
          <w:tcPr>
            <w:tcW w:w="2489" w:type="dxa"/>
            <w:gridSpan w:val="2"/>
            <w:vMerge/>
          </w:tcPr>
          <w:p w14:paraId="6DFA9DAF" w14:textId="77777777" w:rsidR="005C3C59" w:rsidRPr="0077190C" w:rsidRDefault="005C3C59" w:rsidP="00795174">
            <w:pPr>
              <w:pStyle w:val="NormalWeb"/>
              <w:numPr>
                <w:ilvl w:val="0"/>
                <w:numId w:val="0"/>
              </w:numPr>
              <w:tabs>
                <w:tab w:val="right" w:pos="10320"/>
              </w:tabs>
              <w:jc w:val="right"/>
              <w:rPr>
                <w:b/>
              </w:rPr>
            </w:pPr>
          </w:p>
        </w:tc>
        <w:tc>
          <w:tcPr>
            <w:tcW w:w="5444" w:type="dxa"/>
            <w:gridSpan w:val="3"/>
          </w:tcPr>
          <w:p w14:paraId="42804579" w14:textId="77B0F19A" w:rsidR="005C3C59" w:rsidRPr="0077190C" w:rsidRDefault="00A30D27" w:rsidP="00727A3C">
            <w:pPr>
              <w:pStyle w:val="NormalWeb"/>
              <w:numPr>
                <w:ilvl w:val="0"/>
                <w:numId w:val="0"/>
              </w:numPr>
              <w:tabs>
                <w:tab w:val="right" w:pos="10320"/>
              </w:tabs>
              <w:rPr>
                <w:bCs/>
              </w:rPr>
            </w:pPr>
            <w:r w:rsidRPr="0077190C">
              <w:rPr>
                <w:bCs/>
              </w:rPr>
              <w:t>Indra Jurdža – NVD Finanšu vadības departamenta direktore</w:t>
            </w:r>
          </w:p>
        </w:tc>
        <w:sdt>
          <w:sdtPr>
            <w:rPr>
              <w:bCs/>
            </w:rPr>
            <w:id w:val="-1019999004"/>
            <w14:checkbox>
              <w14:checked w14:val="1"/>
              <w14:checkedState w14:val="2612" w14:font="MS Gothic"/>
              <w14:uncheckedState w14:val="2610" w14:font="MS Gothic"/>
            </w14:checkbox>
          </w:sdtPr>
          <w:sdtEndPr/>
          <w:sdtContent>
            <w:tc>
              <w:tcPr>
                <w:tcW w:w="1411" w:type="dxa"/>
              </w:tcPr>
              <w:p w14:paraId="4DF61962" w14:textId="336F46B3" w:rsidR="005C3C59"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0294E4A5" w14:textId="77777777" w:rsidTr="002A4199">
        <w:tc>
          <w:tcPr>
            <w:tcW w:w="2489" w:type="dxa"/>
            <w:gridSpan w:val="2"/>
            <w:vMerge/>
          </w:tcPr>
          <w:p w14:paraId="06D64363"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64E3DDAB" w14:textId="1040C99B" w:rsidR="00840DA3" w:rsidRPr="0077190C" w:rsidRDefault="007D4B8D" w:rsidP="00727A3C">
            <w:pPr>
              <w:pStyle w:val="NormalWeb"/>
              <w:numPr>
                <w:ilvl w:val="0"/>
                <w:numId w:val="0"/>
              </w:numPr>
              <w:tabs>
                <w:tab w:val="right" w:pos="10320"/>
              </w:tabs>
              <w:rPr>
                <w:bCs/>
              </w:rPr>
            </w:pPr>
            <w:r w:rsidRPr="0077190C">
              <w:rPr>
                <w:shd w:val="clear" w:color="auto" w:fill="FFFFFF"/>
              </w:rPr>
              <w:t>Kristīne Stone – V</w:t>
            </w:r>
            <w:r w:rsidR="00403161" w:rsidRPr="0077190C">
              <w:rPr>
                <w:shd w:val="clear" w:color="auto" w:fill="FFFFFF"/>
              </w:rPr>
              <w:t>alsts kancelejas</w:t>
            </w:r>
            <w:r w:rsidR="00FC7887" w:rsidRPr="0077190C">
              <w:rPr>
                <w:shd w:val="clear" w:color="auto" w:fill="FFFFFF"/>
              </w:rPr>
              <w:t xml:space="preserve"> (turpmāk – VK)</w:t>
            </w:r>
            <w:r w:rsidRPr="0077190C">
              <w:rPr>
                <w:shd w:val="clear" w:color="auto" w:fill="FFFFFF"/>
              </w:rPr>
              <w:t xml:space="preserve"> Valsts pārvaldes politikas departamenta juriskonsulte</w:t>
            </w:r>
          </w:p>
        </w:tc>
        <w:sdt>
          <w:sdtPr>
            <w:rPr>
              <w:bCs/>
            </w:rPr>
            <w:id w:val="-630559131"/>
            <w14:checkbox>
              <w14:checked w14:val="1"/>
              <w14:checkedState w14:val="2612" w14:font="MS Gothic"/>
              <w14:uncheckedState w14:val="2610" w14:font="MS Gothic"/>
            </w14:checkbox>
          </w:sdtPr>
          <w:sdtEndPr/>
          <w:sdtContent>
            <w:tc>
              <w:tcPr>
                <w:tcW w:w="1411" w:type="dxa"/>
              </w:tcPr>
              <w:p w14:paraId="14BBC583" w14:textId="601E5639" w:rsidR="00840DA3" w:rsidRPr="0077190C" w:rsidRDefault="007E41EB"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55EBC8C" w14:textId="77777777" w:rsidTr="002A4199">
        <w:tc>
          <w:tcPr>
            <w:tcW w:w="2489" w:type="dxa"/>
            <w:gridSpan w:val="2"/>
            <w:vMerge/>
          </w:tcPr>
          <w:p w14:paraId="0C9775DE"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299173F5" w14:textId="22E0EDA2" w:rsidR="00840DA3" w:rsidRPr="0077190C" w:rsidRDefault="00B60323" w:rsidP="00727A3C">
            <w:pPr>
              <w:pStyle w:val="NormalWeb"/>
              <w:numPr>
                <w:ilvl w:val="0"/>
                <w:numId w:val="0"/>
              </w:numPr>
              <w:tabs>
                <w:tab w:val="right" w:pos="10320"/>
              </w:tabs>
              <w:rPr>
                <w:bCs/>
              </w:rPr>
            </w:pPr>
            <w:r w:rsidRPr="0077190C">
              <w:rPr>
                <w:bCs/>
              </w:rPr>
              <w:t xml:space="preserve">Andra Voiciša </w:t>
            </w:r>
            <w:r w:rsidR="00403161" w:rsidRPr="0077190C">
              <w:rPr>
                <w:bCs/>
              </w:rPr>
              <w:t>–</w:t>
            </w:r>
            <w:r w:rsidRPr="0077190C">
              <w:rPr>
                <w:bCs/>
              </w:rPr>
              <w:t xml:space="preserve"> </w:t>
            </w:r>
            <w:r w:rsidRPr="0077190C">
              <w:rPr>
                <w:shd w:val="clear" w:color="auto" w:fill="FFFFFF"/>
              </w:rPr>
              <w:t>V</w:t>
            </w:r>
            <w:r w:rsidR="00FC7887" w:rsidRPr="0077190C">
              <w:rPr>
                <w:shd w:val="clear" w:color="auto" w:fill="FFFFFF"/>
              </w:rPr>
              <w:t>K</w:t>
            </w:r>
            <w:r w:rsidR="00403161" w:rsidRPr="0077190C">
              <w:rPr>
                <w:shd w:val="clear" w:color="auto" w:fill="FFFFFF"/>
              </w:rPr>
              <w:t xml:space="preserve"> </w:t>
            </w:r>
            <w:r w:rsidRPr="0077190C">
              <w:rPr>
                <w:shd w:val="clear" w:color="auto" w:fill="FFFFFF"/>
              </w:rPr>
              <w:t>Valsts pārvaldes politikas departamenta juriskonsulte</w:t>
            </w:r>
          </w:p>
        </w:tc>
        <w:sdt>
          <w:sdtPr>
            <w:rPr>
              <w:bCs/>
            </w:rPr>
            <w:id w:val="-1729750984"/>
            <w14:checkbox>
              <w14:checked w14:val="1"/>
              <w14:checkedState w14:val="2612" w14:font="MS Gothic"/>
              <w14:uncheckedState w14:val="2610" w14:font="MS Gothic"/>
            </w14:checkbox>
          </w:sdtPr>
          <w:sdtEndPr/>
          <w:sdtContent>
            <w:tc>
              <w:tcPr>
                <w:tcW w:w="1411" w:type="dxa"/>
              </w:tcPr>
              <w:p w14:paraId="4C1A3B38" w14:textId="05F5A0B9" w:rsidR="00840DA3"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7EDE75ED" w14:textId="77777777" w:rsidTr="002A4199">
        <w:tc>
          <w:tcPr>
            <w:tcW w:w="2489" w:type="dxa"/>
            <w:gridSpan w:val="2"/>
            <w:vMerge/>
          </w:tcPr>
          <w:p w14:paraId="23CDF7E9"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2FAC72AC" w14:textId="6258F58B" w:rsidR="007D4B8D" w:rsidRPr="0077190C" w:rsidRDefault="007306CC" w:rsidP="00727A3C">
            <w:pPr>
              <w:pStyle w:val="NormalWeb"/>
              <w:numPr>
                <w:ilvl w:val="0"/>
                <w:numId w:val="0"/>
              </w:numPr>
              <w:tabs>
                <w:tab w:val="right" w:pos="10320"/>
              </w:tabs>
              <w:rPr>
                <w:bCs/>
              </w:rPr>
            </w:pPr>
            <w:r w:rsidRPr="0077190C">
              <w:rPr>
                <w:bCs/>
              </w:rPr>
              <w:t xml:space="preserve">Nils Sakss </w:t>
            </w:r>
            <w:r w:rsidR="002D7CAA" w:rsidRPr="0077190C">
              <w:rPr>
                <w:bCs/>
              </w:rPr>
              <w:t>–</w:t>
            </w:r>
            <w:r w:rsidRPr="0077190C">
              <w:rPr>
                <w:bCs/>
              </w:rPr>
              <w:t xml:space="preserve"> </w:t>
            </w:r>
            <w:r w:rsidR="002D7CAA" w:rsidRPr="0077190C">
              <w:rPr>
                <w:bCs/>
              </w:rPr>
              <w:t>F</w:t>
            </w:r>
            <w:r w:rsidR="00403161" w:rsidRPr="0077190C">
              <w:rPr>
                <w:bCs/>
              </w:rPr>
              <w:t>inanšu ministrijas</w:t>
            </w:r>
            <w:r w:rsidR="00331ABF" w:rsidRPr="0077190C">
              <w:rPr>
                <w:bCs/>
              </w:rPr>
              <w:t xml:space="preserve"> (turpmāk - FM)</w:t>
            </w:r>
            <w:r w:rsidR="002D7CAA" w:rsidRPr="0077190C">
              <w:rPr>
                <w:bCs/>
              </w:rPr>
              <w:t xml:space="preserve"> Fiskālā</w:t>
            </w:r>
            <w:r w:rsidR="00403161" w:rsidRPr="0077190C">
              <w:rPr>
                <w:bCs/>
              </w:rPr>
              <w:t>s</w:t>
            </w:r>
            <w:r w:rsidR="002D7CAA" w:rsidRPr="0077190C">
              <w:rPr>
                <w:bCs/>
              </w:rPr>
              <w:t xml:space="preserve"> politikas departamenta direktors</w:t>
            </w:r>
          </w:p>
        </w:tc>
        <w:sdt>
          <w:sdtPr>
            <w:rPr>
              <w:bCs/>
            </w:rPr>
            <w:id w:val="-210728572"/>
            <w14:checkbox>
              <w14:checked w14:val="0"/>
              <w14:checkedState w14:val="2612" w14:font="MS Gothic"/>
              <w14:uncheckedState w14:val="2610" w14:font="MS Gothic"/>
            </w14:checkbox>
          </w:sdtPr>
          <w:sdtEndPr/>
          <w:sdtContent>
            <w:tc>
              <w:tcPr>
                <w:tcW w:w="1411" w:type="dxa"/>
              </w:tcPr>
              <w:p w14:paraId="05B7FFD6" w14:textId="28857E17" w:rsidR="007D4B8D" w:rsidRPr="0077190C" w:rsidRDefault="00F510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EF88C57" w14:textId="77777777" w:rsidTr="002A4199">
        <w:tc>
          <w:tcPr>
            <w:tcW w:w="2489" w:type="dxa"/>
            <w:gridSpan w:val="2"/>
            <w:vMerge/>
          </w:tcPr>
          <w:p w14:paraId="465DA7DF"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11FDFCAB" w14:textId="272A85D6" w:rsidR="007D4B8D" w:rsidRPr="0077190C" w:rsidRDefault="002D7CAA" w:rsidP="00727A3C">
            <w:pPr>
              <w:pStyle w:val="NormalWeb"/>
              <w:numPr>
                <w:ilvl w:val="0"/>
                <w:numId w:val="0"/>
              </w:numPr>
              <w:tabs>
                <w:tab w:val="right" w:pos="10320"/>
              </w:tabs>
              <w:rPr>
                <w:bCs/>
              </w:rPr>
            </w:pPr>
            <w:r w:rsidRPr="0077190C">
              <w:rPr>
                <w:bCs/>
              </w:rPr>
              <w:t xml:space="preserve">Žanete </w:t>
            </w:r>
            <w:r w:rsidR="001B3F29" w:rsidRPr="0077190C">
              <w:rPr>
                <w:bCs/>
              </w:rPr>
              <w:t>Zvaigzne – F</w:t>
            </w:r>
            <w:r w:rsidR="00331ABF" w:rsidRPr="0077190C">
              <w:rPr>
                <w:bCs/>
              </w:rPr>
              <w:t>M</w:t>
            </w:r>
            <w:r w:rsidR="001B3F29" w:rsidRPr="0077190C">
              <w:rPr>
                <w:bCs/>
              </w:rPr>
              <w:t xml:space="preserve"> Budžeta politikas attīstības departamenta Budžeta metodoloģijas nodaļas vadītāja </w:t>
            </w:r>
            <w:r w:rsidR="0068250A" w:rsidRPr="0077190C">
              <w:rPr>
                <w:bCs/>
              </w:rPr>
              <w:t>vietniece</w:t>
            </w:r>
          </w:p>
        </w:tc>
        <w:sdt>
          <w:sdtPr>
            <w:rPr>
              <w:bCs/>
            </w:rPr>
            <w:id w:val="-1708556003"/>
            <w14:checkbox>
              <w14:checked w14:val="1"/>
              <w14:checkedState w14:val="2612" w14:font="MS Gothic"/>
              <w14:uncheckedState w14:val="2610" w14:font="MS Gothic"/>
            </w14:checkbox>
          </w:sdtPr>
          <w:sdtEndPr/>
          <w:sdtContent>
            <w:tc>
              <w:tcPr>
                <w:tcW w:w="1411" w:type="dxa"/>
              </w:tcPr>
              <w:p w14:paraId="57D2D9C0" w14:textId="5C57B893" w:rsidR="007D4B8D"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57394BE0" w14:textId="77777777" w:rsidTr="002A4199">
        <w:tc>
          <w:tcPr>
            <w:tcW w:w="2489" w:type="dxa"/>
            <w:gridSpan w:val="2"/>
            <w:vMerge/>
          </w:tcPr>
          <w:p w14:paraId="3E164AD5"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7841B500" w14:textId="7980F8A0" w:rsidR="007D4B8D" w:rsidRPr="0077190C" w:rsidRDefault="00CF3621" w:rsidP="00727A3C">
            <w:pPr>
              <w:pStyle w:val="NormalWeb"/>
              <w:numPr>
                <w:ilvl w:val="0"/>
                <w:numId w:val="0"/>
              </w:numPr>
              <w:tabs>
                <w:tab w:val="right" w:pos="10320"/>
              </w:tabs>
              <w:rPr>
                <w:bCs/>
              </w:rPr>
            </w:pPr>
            <w:r w:rsidRPr="0077190C">
              <w:rPr>
                <w:bCs/>
              </w:rPr>
              <w:t xml:space="preserve">Sandra </w:t>
            </w:r>
            <w:r w:rsidR="005922B9" w:rsidRPr="0077190C">
              <w:rPr>
                <w:bCs/>
              </w:rPr>
              <w:t>S</w:t>
            </w:r>
            <w:r w:rsidRPr="0077190C">
              <w:rPr>
                <w:bCs/>
              </w:rPr>
              <w:t>tabiņa</w:t>
            </w:r>
            <w:r w:rsidR="005922B9" w:rsidRPr="0077190C">
              <w:rPr>
                <w:bCs/>
              </w:rPr>
              <w:t xml:space="preserve"> </w:t>
            </w:r>
            <w:r w:rsidR="00FD05BD" w:rsidRPr="0077190C">
              <w:rPr>
                <w:bCs/>
              </w:rPr>
              <w:t>–</w:t>
            </w:r>
            <w:r w:rsidR="005922B9" w:rsidRPr="0077190C">
              <w:rPr>
                <w:bCs/>
              </w:rPr>
              <w:t xml:space="preserve"> </w:t>
            </w:r>
            <w:r w:rsidR="00FD05BD" w:rsidRPr="0077190C">
              <w:rPr>
                <w:bCs/>
              </w:rPr>
              <w:t>L</w:t>
            </w:r>
            <w:r w:rsidR="00176A4C" w:rsidRPr="0077190C">
              <w:rPr>
                <w:bCs/>
              </w:rPr>
              <w:t>abklājības ministrijas (turpmāk – LM)</w:t>
            </w:r>
            <w:r w:rsidR="00FD05BD" w:rsidRPr="0077190C">
              <w:rPr>
                <w:bCs/>
              </w:rPr>
              <w:t xml:space="preserve"> Sociālās apdrošināšanas departamenta direktore</w:t>
            </w:r>
          </w:p>
        </w:tc>
        <w:sdt>
          <w:sdtPr>
            <w:rPr>
              <w:bCs/>
            </w:rPr>
            <w:id w:val="1879889108"/>
            <w14:checkbox>
              <w14:checked w14:val="0"/>
              <w14:checkedState w14:val="2612" w14:font="MS Gothic"/>
              <w14:uncheckedState w14:val="2610" w14:font="MS Gothic"/>
            </w14:checkbox>
          </w:sdtPr>
          <w:sdtEndPr/>
          <w:sdtContent>
            <w:tc>
              <w:tcPr>
                <w:tcW w:w="1411" w:type="dxa"/>
              </w:tcPr>
              <w:p w14:paraId="0BC9C939" w14:textId="467886FC" w:rsidR="007D4B8D" w:rsidRPr="0077190C" w:rsidRDefault="00445024"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1AA458EF" w14:textId="77777777" w:rsidTr="002A4199">
        <w:tc>
          <w:tcPr>
            <w:tcW w:w="2489" w:type="dxa"/>
            <w:gridSpan w:val="2"/>
            <w:vMerge/>
          </w:tcPr>
          <w:p w14:paraId="2E7A11B7"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1C067858" w14:textId="0F6BAB82" w:rsidR="00840DA3" w:rsidRPr="0077190C" w:rsidRDefault="00FD05BD" w:rsidP="00727A3C">
            <w:pPr>
              <w:pStyle w:val="NormalWeb"/>
              <w:numPr>
                <w:ilvl w:val="0"/>
                <w:numId w:val="0"/>
              </w:numPr>
              <w:tabs>
                <w:tab w:val="right" w:pos="10320"/>
              </w:tabs>
              <w:jc w:val="left"/>
              <w:rPr>
                <w:bCs/>
              </w:rPr>
            </w:pPr>
            <w:proofErr w:type="spellStart"/>
            <w:r w:rsidRPr="0077190C">
              <w:rPr>
                <w:bCs/>
              </w:rPr>
              <w:t>Airīna</w:t>
            </w:r>
            <w:proofErr w:type="spellEnd"/>
            <w:r w:rsidRPr="0077190C">
              <w:rPr>
                <w:bCs/>
              </w:rPr>
              <w:t xml:space="preserve"> Dreimane - LM Sociālās apdrošināšanas departamenta direktores vietniece</w:t>
            </w:r>
          </w:p>
        </w:tc>
        <w:sdt>
          <w:sdtPr>
            <w:rPr>
              <w:bCs/>
            </w:rPr>
            <w:id w:val="938105641"/>
            <w14:checkbox>
              <w14:checked w14:val="0"/>
              <w14:checkedState w14:val="2612" w14:font="MS Gothic"/>
              <w14:uncheckedState w14:val="2610" w14:font="MS Gothic"/>
            </w14:checkbox>
          </w:sdtPr>
          <w:sdtEndPr/>
          <w:sdtContent>
            <w:tc>
              <w:tcPr>
                <w:tcW w:w="1411" w:type="dxa"/>
              </w:tcPr>
              <w:p w14:paraId="3F4379CC" w14:textId="3212B7D9" w:rsidR="00840DA3"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1DD96A54" w14:textId="77777777" w:rsidTr="002A4199">
        <w:tc>
          <w:tcPr>
            <w:tcW w:w="2489" w:type="dxa"/>
            <w:gridSpan w:val="2"/>
            <w:vMerge/>
            <w:tcBorders>
              <w:bottom w:val="single" w:sz="4" w:space="0" w:color="auto"/>
            </w:tcBorders>
          </w:tcPr>
          <w:p w14:paraId="471FB8FF" w14:textId="738F8931" w:rsidR="00795174" w:rsidRPr="0077190C" w:rsidRDefault="00795174" w:rsidP="00795174">
            <w:pPr>
              <w:pStyle w:val="NormalWeb"/>
              <w:numPr>
                <w:ilvl w:val="0"/>
                <w:numId w:val="0"/>
              </w:numPr>
              <w:tabs>
                <w:tab w:val="right" w:pos="10320"/>
              </w:tabs>
              <w:jc w:val="right"/>
              <w:rPr>
                <w:b/>
              </w:rPr>
            </w:pPr>
          </w:p>
        </w:tc>
        <w:tc>
          <w:tcPr>
            <w:tcW w:w="5444" w:type="dxa"/>
            <w:gridSpan w:val="3"/>
            <w:tcBorders>
              <w:bottom w:val="single" w:sz="4" w:space="0" w:color="auto"/>
            </w:tcBorders>
          </w:tcPr>
          <w:p w14:paraId="62315A33" w14:textId="4BD47700" w:rsidR="004256F2" w:rsidRPr="0077190C" w:rsidRDefault="00CE6301" w:rsidP="00727A3C">
            <w:pPr>
              <w:pStyle w:val="NormalWeb"/>
              <w:numPr>
                <w:ilvl w:val="0"/>
                <w:numId w:val="0"/>
              </w:numPr>
              <w:tabs>
                <w:tab w:val="right" w:pos="10320"/>
              </w:tabs>
              <w:rPr>
                <w:shd w:val="clear" w:color="auto" w:fill="FFFFFF"/>
              </w:rPr>
            </w:pPr>
            <w:r w:rsidRPr="0077190C">
              <w:rPr>
                <w:shd w:val="clear" w:color="auto" w:fill="FFFFFF"/>
              </w:rPr>
              <w:t>Ilze Štrausa - LM Finanšu vadības departamenta vecākā eksperte</w:t>
            </w:r>
          </w:p>
        </w:tc>
        <w:sdt>
          <w:sdtPr>
            <w:rPr>
              <w:bCs/>
            </w:rPr>
            <w:id w:val="-73978380"/>
            <w14:checkbox>
              <w14:checked w14:val="0"/>
              <w14:checkedState w14:val="2612" w14:font="MS Gothic"/>
              <w14:uncheckedState w14:val="2610" w14:font="MS Gothic"/>
            </w14:checkbox>
          </w:sdtPr>
          <w:sdtEndPr/>
          <w:sdtContent>
            <w:tc>
              <w:tcPr>
                <w:tcW w:w="1411" w:type="dxa"/>
                <w:tcBorders>
                  <w:bottom w:val="single" w:sz="4" w:space="0" w:color="auto"/>
                </w:tcBorders>
              </w:tcPr>
              <w:p w14:paraId="2708F631" w14:textId="6100B18D" w:rsidR="00795174"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BC8494D" w14:textId="0C3B1636"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2886190" w14:textId="001B58CF" w:rsidR="00047A8A" w:rsidRPr="0077190C" w:rsidRDefault="00D76DAC" w:rsidP="0019465E">
            <w:pPr>
              <w:pStyle w:val="NormalWeb"/>
              <w:numPr>
                <w:ilvl w:val="0"/>
                <w:numId w:val="0"/>
              </w:numPr>
              <w:tabs>
                <w:tab w:val="right" w:pos="10320"/>
              </w:tabs>
              <w:jc w:val="right"/>
              <w:rPr>
                <w:b/>
              </w:rPr>
            </w:pPr>
            <w:r w:rsidRPr="0077190C">
              <w:rPr>
                <w:b/>
              </w:rPr>
              <w:t>Dalībnieki paplašinātajam sastāvam</w:t>
            </w:r>
            <w:r w:rsidR="00047A8A" w:rsidRPr="0077190C">
              <w:rPr>
                <w:b/>
              </w:rPr>
              <w:t>:</w:t>
            </w:r>
          </w:p>
        </w:tc>
        <w:tc>
          <w:tcPr>
            <w:tcW w:w="5444" w:type="dxa"/>
            <w:gridSpan w:val="3"/>
            <w:tcBorders>
              <w:top w:val="single" w:sz="4" w:space="0" w:color="auto"/>
              <w:left w:val="single" w:sz="4" w:space="0" w:color="auto"/>
              <w:bottom w:val="single" w:sz="4" w:space="0" w:color="auto"/>
              <w:right w:val="single" w:sz="4" w:space="0" w:color="auto"/>
            </w:tcBorders>
          </w:tcPr>
          <w:p w14:paraId="35139858" w14:textId="056CB146" w:rsidR="00047A8A" w:rsidRPr="0077190C" w:rsidRDefault="001A7B59" w:rsidP="00753FDB">
            <w:pPr>
              <w:pStyle w:val="NormalWeb"/>
              <w:numPr>
                <w:ilvl w:val="0"/>
                <w:numId w:val="0"/>
              </w:numPr>
              <w:tabs>
                <w:tab w:val="right" w:pos="10320"/>
              </w:tabs>
              <w:rPr>
                <w:bCs/>
              </w:rPr>
            </w:pPr>
            <w:r w:rsidRPr="0077190C">
              <w:rPr>
                <w:bCs/>
              </w:rPr>
              <w:t xml:space="preserve">Edgars </w:t>
            </w:r>
            <w:proofErr w:type="spellStart"/>
            <w:r w:rsidRPr="0077190C">
              <w:rPr>
                <w:bCs/>
              </w:rPr>
              <w:t>Labsvīrs</w:t>
            </w:r>
            <w:proofErr w:type="spellEnd"/>
            <w:r w:rsidRPr="0077190C">
              <w:rPr>
                <w:bCs/>
              </w:rPr>
              <w:t xml:space="preserve"> - Latvijas Slimnīcu biedrības biedrs</w:t>
            </w:r>
          </w:p>
        </w:tc>
        <w:sdt>
          <w:sdtPr>
            <w:rPr>
              <w:bCs/>
            </w:rPr>
            <w:id w:val="-355352751"/>
            <w14:checkbox>
              <w14:checked w14:val="0"/>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51CFCC50" w14:textId="1383B538" w:rsidR="00047A8A" w:rsidRPr="0077190C" w:rsidRDefault="00445024" w:rsidP="00047A8A">
                <w:pPr>
                  <w:pStyle w:val="NormalWeb"/>
                  <w:numPr>
                    <w:ilvl w:val="0"/>
                    <w:numId w:val="0"/>
                  </w:numPr>
                  <w:tabs>
                    <w:tab w:val="right" w:pos="10320"/>
                  </w:tabs>
                  <w:jc w:val="center"/>
                  <w:rPr>
                    <w:bCs/>
                  </w:rPr>
                </w:pPr>
                <w:r>
                  <w:rPr>
                    <w:rFonts w:ascii="MS Gothic" w:eastAsia="MS Gothic" w:hAnsi="MS Gothic" w:hint="eastAsia"/>
                    <w:bCs/>
                  </w:rPr>
                  <w:t>☐</w:t>
                </w:r>
              </w:p>
            </w:tc>
          </w:sdtContent>
        </w:sdt>
      </w:tr>
      <w:tr w:rsidR="0077190C" w:rsidRPr="0077190C" w14:paraId="3E345C99"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5A09DF9"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DD949B3" w14:textId="6FD7282B" w:rsidR="00D76DAC" w:rsidRPr="0077190C" w:rsidRDefault="00176A4C" w:rsidP="00753FDB">
            <w:pPr>
              <w:pStyle w:val="NormalWeb"/>
              <w:numPr>
                <w:ilvl w:val="0"/>
                <w:numId w:val="0"/>
              </w:numPr>
              <w:tabs>
                <w:tab w:val="right" w:pos="10320"/>
              </w:tabs>
              <w:rPr>
                <w:bCs/>
              </w:rPr>
            </w:pPr>
            <w:r w:rsidRPr="0077190C">
              <w:rPr>
                <w:bCs/>
              </w:rPr>
              <w:t>Artūrs Bērziņš</w:t>
            </w:r>
            <w:r w:rsidR="001B55B8" w:rsidRPr="0077190C">
              <w:rPr>
                <w:bCs/>
              </w:rPr>
              <w:t xml:space="preserve"> - </w:t>
            </w:r>
            <w:r w:rsidRPr="0077190C">
              <w:rPr>
                <w:bCs/>
              </w:rPr>
              <w:t>Latvijas Slimnīcu biedrības valdes loceklis</w:t>
            </w:r>
          </w:p>
        </w:tc>
        <w:tc>
          <w:tcPr>
            <w:tcW w:w="1411" w:type="dxa"/>
            <w:tcBorders>
              <w:top w:val="single" w:sz="4" w:space="0" w:color="auto"/>
              <w:left w:val="single" w:sz="4" w:space="0" w:color="auto"/>
              <w:bottom w:val="single" w:sz="4" w:space="0" w:color="auto"/>
              <w:right w:val="single" w:sz="4" w:space="0" w:color="auto"/>
            </w:tcBorders>
          </w:tcPr>
          <w:p w14:paraId="03ED35C4" w14:textId="2A246ED7" w:rsidR="00D76DAC" w:rsidRPr="0077190C" w:rsidRDefault="00197603" w:rsidP="00047A8A">
            <w:pPr>
              <w:pStyle w:val="NormalWeb"/>
              <w:numPr>
                <w:ilvl w:val="0"/>
                <w:numId w:val="0"/>
              </w:numPr>
              <w:tabs>
                <w:tab w:val="right" w:pos="10320"/>
              </w:tabs>
              <w:jc w:val="center"/>
              <w:rPr>
                <w:bCs/>
              </w:rPr>
            </w:pPr>
            <w:sdt>
              <w:sdtPr>
                <w:rPr>
                  <w:bCs/>
                </w:rPr>
                <w:id w:val="44265039"/>
                <w14:checkbox>
                  <w14:checked w14:val="1"/>
                  <w14:checkedState w14:val="2612" w14:font="MS Gothic"/>
                  <w14:uncheckedState w14:val="2610" w14:font="MS Gothic"/>
                </w14:checkbox>
              </w:sdtPr>
              <w:sdtEndPr/>
              <w:sdtContent>
                <w:r w:rsidR="00BC0FD8" w:rsidRPr="0077190C">
                  <w:rPr>
                    <w:rFonts w:ascii="MS Gothic" w:eastAsia="MS Gothic" w:hAnsi="MS Gothic" w:hint="eastAsia"/>
                    <w:bCs/>
                  </w:rPr>
                  <w:t>☒</w:t>
                </w:r>
              </w:sdtContent>
            </w:sdt>
            <w:r w:rsidR="006E6523" w:rsidRPr="0077190C">
              <w:rPr>
                <w:bCs/>
              </w:rPr>
              <w:t xml:space="preserve"> </w:t>
            </w:r>
          </w:p>
        </w:tc>
      </w:tr>
      <w:tr w:rsidR="0077190C" w:rsidRPr="0077190C" w14:paraId="2EBA80E0"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8008241"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5691D2E0" w14:textId="6584B8E9" w:rsidR="00D76DAC" w:rsidRPr="0077190C" w:rsidRDefault="00015DB0" w:rsidP="00753FDB">
            <w:pPr>
              <w:pStyle w:val="NormalWeb"/>
              <w:numPr>
                <w:ilvl w:val="0"/>
                <w:numId w:val="0"/>
              </w:numPr>
              <w:tabs>
                <w:tab w:val="right" w:pos="10320"/>
              </w:tabs>
              <w:rPr>
                <w:bCs/>
              </w:rPr>
            </w:pPr>
            <w:r w:rsidRPr="0077190C">
              <w:rPr>
                <w:bCs/>
              </w:rPr>
              <w:t xml:space="preserve">Ilze </w:t>
            </w:r>
            <w:proofErr w:type="spellStart"/>
            <w:r w:rsidRPr="0077190C">
              <w:rPr>
                <w:bCs/>
              </w:rPr>
              <w:t>Aizsilniece</w:t>
            </w:r>
            <w:proofErr w:type="spellEnd"/>
            <w:r w:rsidRPr="0077190C">
              <w:rPr>
                <w:bCs/>
              </w:rPr>
              <w:t xml:space="preserve"> – Latvijas ārstu biedrības</w:t>
            </w:r>
            <w:r w:rsidR="00AF272D" w:rsidRPr="0077190C">
              <w:rPr>
                <w:bCs/>
              </w:rPr>
              <w:t xml:space="preserve"> prezidente</w:t>
            </w:r>
          </w:p>
        </w:tc>
        <w:sdt>
          <w:sdtPr>
            <w:rPr>
              <w:bCs/>
            </w:rPr>
            <w:id w:val="-210494331"/>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3353BE5B" w14:textId="6B94AF63"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33571E88"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83BBEAA"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170E4EF6" w14:textId="53B056D4" w:rsidR="00D76DAC" w:rsidRPr="0077190C" w:rsidRDefault="00AF272D" w:rsidP="00753FDB">
            <w:pPr>
              <w:pStyle w:val="NormalWeb"/>
              <w:numPr>
                <w:ilvl w:val="0"/>
                <w:numId w:val="0"/>
              </w:numPr>
              <w:tabs>
                <w:tab w:val="right" w:pos="10320"/>
              </w:tabs>
              <w:rPr>
                <w:bCs/>
              </w:rPr>
            </w:pPr>
            <w:r w:rsidRPr="0077190C">
              <w:rPr>
                <w:bCs/>
              </w:rPr>
              <w:t>Ināra Pētersone – Veselības aprūpes darba devēju as</w:t>
            </w:r>
            <w:r w:rsidR="002541CE" w:rsidRPr="0077190C">
              <w:rPr>
                <w:bCs/>
              </w:rPr>
              <w:t>ociācijas izpilddirektore</w:t>
            </w:r>
          </w:p>
        </w:tc>
        <w:sdt>
          <w:sdtPr>
            <w:rPr>
              <w:bCs/>
            </w:rPr>
            <w:id w:val="-372462024"/>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1AF7E69F" w14:textId="608BC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72D1E4EF"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6999BEB"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DFF6E26" w14:textId="6A556910" w:rsidR="00D76DAC" w:rsidRPr="0077190C" w:rsidRDefault="002541CE" w:rsidP="00753FDB">
            <w:pPr>
              <w:pStyle w:val="NormalWeb"/>
              <w:numPr>
                <w:ilvl w:val="0"/>
                <w:numId w:val="0"/>
              </w:numPr>
              <w:tabs>
                <w:tab w:val="right" w:pos="10320"/>
              </w:tabs>
              <w:rPr>
                <w:bCs/>
              </w:rPr>
            </w:pPr>
            <w:r w:rsidRPr="0077190C">
              <w:rPr>
                <w:bCs/>
              </w:rPr>
              <w:t xml:space="preserve">Ingrīda Circene </w:t>
            </w:r>
            <w:r w:rsidR="00E9138F" w:rsidRPr="0077190C">
              <w:rPr>
                <w:bCs/>
              </w:rPr>
              <w:t>–</w:t>
            </w:r>
            <w:r w:rsidRPr="0077190C">
              <w:rPr>
                <w:bCs/>
              </w:rPr>
              <w:t xml:space="preserve"> </w:t>
            </w:r>
            <w:r w:rsidR="00E9138F" w:rsidRPr="0077190C">
              <w:rPr>
                <w:bCs/>
              </w:rPr>
              <w:t>LR Saeimas Sociālo un darba lietu komisijas priekšsēdētāja biedre</w:t>
            </w:r>
          </w:p>
        </w:tc>
        <w:sdt>
          <w:sdtPr>
            <w:rPr>
              <w:bCs/>
            </w:rPr>
            <w:id w:val="-1531480975"/>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3B31713C" w14:textId="44B7E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1374C2F"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7A46AA8" w14:textId="77777777" w:rsidR="002541CE" w:rsidRPr="0077190C" w:rsidRDefault="002541CE"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99C8D84" w14:textId="630E8CEA" w:rsidR="002541CE" w:rsidRPr="0077190C" w:rsidRDefault="00E16D8E" w:rsidP="00753FDB">
            <w:pPr>
              <w:pStyle w:val="NormalWeb"/>
              <w:numPr>
                <w:ilvl w:val="0"/>
                <w:numId w:val="0"/>
              </w:numPr>
              <w:tabs>
                <w:tab w:val="right" w:pos="10320"/>
              </w:tabs>
              <w:rPr>
                <w:bCs/>
              </w:rPr>
            </w:pPr>
            <w:r w:rsidRPr="0077190C">
              <w:rPr>
                <w:bCs/>
              </w:rPr>
              <w:t xml:space="preserve">Valdis </w:t>
            </w:r>
            <w:proofErr w:type="spellStart"/>
            <w:r w:rsidRPr="0077190C">
              <w:rPr>
                <w:bCs/>
              </w:rPr>
              <w:t>Keris</w:t>
            </w:r>
            <w:proofErr w:type="spellEnd"/>
            <w:r w:rsidRPr="0077190C">
              <w:rPr>
                <w:bCs/>
              </w:rPr>
              <w:t xml:space="preserve"> – Latvijas Veselības un sociālās aprūpes darbinieku </w:t>
            </w:r>
            <w:r w:rsidR="00877544" w:rsidRPr="0077190C">
              <w:rPr>
                <w:bCs/>
              </w:rPr>
              <w:t>arodbiedrības priekšsēdētājs</w:t>
            </w:r>
          </w:p>
        </w:tc>
        <w:sdt>
          <w:sdtPr>
            <w:rPr>
              <w:bCs/>
            </w:rPr>
            <w:id w:val="-1881388133"/>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5EDDCAA" w14:textId="5DF1BAEF" w:rsidR="002541CE"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742DDA3"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A5265F0" w14:textId="77777777" w:rsidR="002541CE" w:rsidRPr="0077190C" w:rsidRDefault="002541CE"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461DAEFC" w14:textId="191B26EE" w:rsidR="002541CE" w:rsidRPr="0077190C" w:rsidRDefault="00877544" w:rsidP="00753FDB">
            <w:pPr>
              <w:pStyle w:val="NormalWeb"/>
              <w:numPr>
                <w:ilvl w:val="0"/>
                <w:numId w:val="0"/>
              </w:numPr>
              <w:tabs>
                <w:tab w:val="right" w:pos="10320"/>
              </w:tabs>
              <w:rPr>
                <w:bCs/>
              </w:rPr>
            </w:pPr>
            <w:r w:rsidRPr="0077190C">
              <w:rPr>
                <w:bCs/>
              </w:rPr>
              <w:t>Gunita Berķe – Latvijas Pacientu organizāciju tīkla valdes locekle</w:t>
            </w:r>
          </w:p>
        </w:tc>
        <w:sdt>
          <w:sdtPr>
            <w:rPr>
              <w:bCs/>
            </w:rPr>
            <w:id w:val="-1404747624"/>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BCECAB1" w14:textId="535C8221" w:rsidR="002541CE" w:rsidRPr="0077190C" w:rsidRDefault="004B1D65"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16DEA5B9"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B4AC42E" w14:textId="4BE81A9A" w:rsidR="00F61F20" w:rsidRPr="0077190C" w:rsidRDefault="00F61F20" w:rsidP="00771A2F">
            <w:pPr>
              <w:pStyle w:val="NormalWeb"/>
              <w:numPr>
                <w:ilvl w:val="0"/>
                <w:numId w:val="0"/>
              </w:numPr>
              <w:tabs>
                <w:tab w:val="right" w:pos="10320"/>
              </w:tabs>
              <w:jc w:val="right"/>
              <w:rPr>
                <w:b/>
              </w:rPr>
            </w:pPr>
            <w:r w:rsidRPr="0077190C">
              <w:rPr>
                <w:b/>
              </w:rPr>
              <w:t>Pieaicinātie</w:t>
            </w:r>
            <w:r w:rsidR="00E668E1">
              <w:rPr>
                <w:b/>
              </w:rPr>
              <w:t>*</w:t>
            </w:r>
            <w:r w:rsidRPr="0077190C">
              <w:rPr>
                <w:b/>
              </w:rPr>
              <w:t>:</w:t>
            </w:r>
          </w:p>
        </w:tc>
        <w:tc>
          <w:tcPr>
            <w:tcW w:w="5444" w:type="dxa"/>
            <w:gridSpan w:val="3"/>
            <w:tcBorders>
              <w:top w:val="single" w:sz="4" w:space="0" w:color="auto"/>
              <w:left w:val="single" w:sz="4" w:space="0" w:color="auto"/>
              <w:bottom w:val="single" w:sz="4" w:space="0" w:color="auto"/>
              <w:right w:val="single" w:sz="4" w:space="0" w:color="auto"/>
            </w:tcBorders>
          </w:tcPr>
          <w:p w14:paraId="5E54EF07" w14:textId="5BDB9848" w:rsidR="00F61F20" w:rsidRPr="0077190C" w:rsidRDefault="00445024" w:rsidP="00753FDB">
            <w:pPr>
              <w:pStyle w:val="NormalWeb"/>
              <w:numPr>
                <w:ilvl w:val="0"/>
                <w:numId w:val="0"/>
              </w:numPr>
              <w:tabs>
                <w:tab w:val="right" w:pos="10320"/>
              </w:tabs>
              <w:rPr>
                <w:bCs/>
              </w:rPr>
            </w:pPr>
            <w:r>
              <w:rPr>
                <w:bCs/>
              </w:rPr>
              <w:t>Alise Krūmiņa</w:t>
            </w:r>
            <w:r w:rsidR="00467EB9" w:rsidRPr="0077190C">
              <w:rPr>
                <w:bCs/>
              </w:rPr>
              <w:t xml:space="preserve"> –</w:t>
            </w:r>
            <w:r w:rsidR="005027F3" w:rsidRPr="0077190C">
              <w:rPr>
                <w:bCs/>
              </w:rPr>
              <w:t xml:space="preserve"> </w:t>
            </w:r>
            <w:proofErr w:type="spellStart"/>
            <w:r w:rsidR="005027F3" w:rsidRPr="0077190C">
              <w:rPr>
                <w:bCs/>
              </w:rPr>
              <w:t>AmCham</w:t>
            </w:r>
            <w:proofErr w:type="spellEnd"/>
            <w:r w:rsidR="00467EB9" w:rsidRPr="0077190C">
              <w:rPr>
                <w:bCs/>
              </w:rPr>
              <w:t xml:space="preserve"> pārstāve</w:t>
            </w:r>
          </w:p>
        </w:tc>
        <w:sdt>
          <w:sdtPr>
            <w:rPr>
              <w:bCs/>
            </w:rPr>
            <w:id w:val="2111464502"/>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B62C2F8" w14:textId="5D82D8D5" w:rsidR="00F61F20" w:rsidRPr="0077190C" w:rsidRDefault="00120920" w:rsidP="00047A8A">
                <w:pPr>
                  <w:pStyle w:val="NormalWeb"/>
                  <w:numPr>
                    <w:ilvl w:val="0"/>
                    <w:numId w:val="0"/>
                  </w:numPr>
                  <w:tabs>
                    <w:tab w:val="right" w:pos="10320"/>
                  </w:tabs>
                  <w:jc w:val="center"/>
                  <w:rPr>
                    <w:bCs/>
                  </w:rPr>
                </w:pPr>
                <w:r>
                  <w:rPr>
                    <w:rFonts w:ascii="MS Gothic" w:eastAsia="MS Gothic" w:hAnsi="MS Gothic" w:hint="eastAsia"/>
                    <w:bCs/>
                  </w:rPr>
                  <w:t>☒</w:t>
                </w:r>
              </w:p>
            </w:tc>
          </w:sdtContent>
        </w:sdt>
      </w:tr>
      <w:tr w:rsidR="00445024" w:rsidRPr="0077190C" w14:paraId="2854E4A1"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C1768C7" w14:textId="77777777" w:rsidR="00445024" w:rsidRPr="0077190C" w:rsidRDefault="00445024" w:rsidP="00445024">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391B8956" w14:textId="1EF21826" w:rsidR="00445024" w:rsidRDefault="00445024" w:rsidP="00445024">
            <w:pPr>
              <w:pStyle w:val="NormalWeb"/>
              <w:numPr>
                <w:ilvl w:val="0"/>
                <w:numId w:val="0"/>
              </w:numPr>
              <w:tabs>
                <w:tab w:val="right" w:pos="10320"/>
              </w:tabs>
              <w:rPr>
                <w:bCs/>
              </w:rPr>
            </w:pPr>
            <w:r>
              <w:rPr>
                <w:bCs/>
              </w:rPr>
              <w:t>Normunds Beļskis</w:t>
            </w:r>
          </w:p>
        </w:tc>
        <w:sdt>
          <w:sdtPr>
            <w:rPr>
              <w:bCs/>
            </w:rPr>
            <w:id w:val="-381326909"/>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070896C" w14:textId="30D19DE5" w:rsidR="00445024" w:rsidRDefault="00445024" w:rsidP="00445024">
                <w:pPr>
                  <w:pStyle w:val="NormalWeb"/>
                  <w:numPr>
                    <w:ilvl w:val="0"/>
                    <w:numId w:val="0"/>
                  </w:numPr>
                  <w:tabs>
                    <w:tab w:val="right" w:pos="10320"/>
                  </w:tabs>
                  <w:jc w:val="center"/>
                  <w:rPr>
                    <w:bCs/>
                  </w:rPr>
                </w:pPr>
                <w:r>
                  <w:rPr>
                    <w:rFonts w:ascii="MS Gothic" w:eastAsia="MS Gothic" w:hAnsi="MS Gothic" w:hint="eastAsia"/>
                    <w:bCs/>
                  </w:rPr>
                  <w:t>☒</w:t>
                </w:r>
              </w:p>
            </w:tc>
          </w:sdtContent>
        </w:sdt>
      </w:tr>
      <w:tr w:rsidR="00445024" w:rsidRPr="0077190C" w14:paraId="1725217F" w14:textId="77777777" w:rsidTr="00B31183">
        <w:tc>
          <w:tcPr>
            <w:tcW w:w="2489" w:type="dxa"/>
            <w:gridSpan w:val="2"/>
            <w:tcBorders>
              <w:top w:val="single" w:sz="4" w:space="0" w:color="auto"/>
            </w:tcBorders>
            <w:shd w:val="clear" w:color="auto" w:fill="EEECE1" w:themeFill="background2"/>
          </w:tcPr>
          <w:p w14:paraId="50DC20AC" w14:textId="3B0CA431" w:rsidR="00445024" w:rsidRPr="0077190C" w:rsidRDefault="00445024" w:rsidP="00445024">
            <w:pPr>
              <w:pStyle w:val="NormalWeb"/>
              <w:numPr>
                <w:ilvl w:val="0"/>
                <w:numId w:val="0"/>
              </w:numPr>
              <w:tabs>
                <w:tab w:val="right" w:pos="10320"/>
              </w:tabs>
              <w:jc w:val="right"/>
              <w:rPr>
                <w:b/>
              </w:rPr>
            </w:pPr>
            <w:r w:rsidRPr="0077190C">
              <w:rPr>
                <w:b/>
              </w:rPr>
              <w:t xml:space="preserve">         Protokolē:</w:t>
            </w:r>
          </w:p>
        </w:tc>
        <w:tc>
          <w:tcPr>
            <w:tcW w:w="6855" w:type="dxa"/>
            <w:gridSpan w:val="4"/>
            <w:tcBorders>
              <w:top w:val="single" w:sz="4" w:space="0" w:color="auto"/>
            </w:tcBorders>
          </w:tcPr>
          <w:p w14:paraId="27DE530F" w14:textId="4521ED7B" w:rsidR="00445024" w:rsidRPr="0077190C" w:rsidRDefault="00445024" w:rsidP="00445024">
            <w:pPr>
              <w:pStyle w:val="NormalWeb"/>
              <w:numPr>
                <w:ilvl w:val="0"/>
                <w:numId w:val="0"/>
              </w:numPr>
              <w:tabs>
                <w:tab w:val="right" w:pos="10320"/>
              </w:tabs>
              <w:rPr>
                <w:bCs/>
              </w:rPr>
            </w:pPr>
            <w:r w:rsidRPr="0077190C">
              <w:rPr>
                <w:rFonts w:eastAsia="Calibri"/>
              </w:rPr>
              <w:t>Kristīne Mahaheja - NVD Juridiskā departamenta Juridiskā atbalsta nodaļas juriste</w:t>
            </w:r>
          </w:p>
        </w:tc>
      </w:tr>
      <w:tr w:rsidR="00445024" w:rsidRPr="0077190C" w14:paraId="03203E7B" w14:textId="77777777" w:rsidTr="00B31183">
        <w:tc>
          <w:tcPr>
            <w:tcW w:w="9344" w:type="dxa"/>
            <w:gridSpan w:val="6"/>
            <w:shd w:val="clear" w:color="auto" w:fill="EEECE1" w:themeFill="background2"/>
          </w:tcPr>
          <w:p w14:paraId="5CD56F6B" w14:textId="786FA961" w:rsidR="00445024" w:rsidRPr="0077190C" w:rsidRDefault="00445024" w:rsidP="00445024">
            <w:pPr>
              <w:pStyle w:val="NormalWeb"/>
              <w:numPr>
                <w:ilvl w:val="0"/>
                <w:numId w:val="0"/>
              </w:numPr>
              <w:tabs>
                <w:tab w:val="right" w:pos="10320"/>
              </w:tabs>
            </w:pPr>
            <w:r w:rsidRPr="0077190C">
              <w:rPr>
                <w:b/>
              </w:rPr>
              <w:t>Darba kārtība/ s</w:t>
            </w:r>
            <w:r w:rsidRPr="0077190C">
              <w:rPr>
                <w:b/>
                <w:bCs/>
              </w:rPr>
              <w:t>anāksmē apspriestais</w:t>
            </w:r>
            <w:r w:rsidRPr="0077190C">
              <w:rPr>
                <w:b/>
              </w:rPr>
              <w:t>:</w:t>
            </w:r>
          </w:p>
        </w:tc>
      </w:tr>
      <w:tr w:rsidR="00445024" w:rsidRPr="0077190C" w14:paraId="157F014D" w14:textId="77777777" w:rsidTr="00B31183">
        <w:tc>
          <w:tcPr>
            <w:tcW w:w="9344" w:type="dxa"/>
            <w:gridSpan w:val="6"/>
            <w:shd w:val="clear" w:color="auto" w:fill="auto"/>
          </w:tcPr>
          <w:p w14:paraId="79E98C4E" w14:textId="77777777" w:rsidR="00445024" w:rsidRDefault="00445024" w:rsidP="00445024">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Sanāksmi atklāj darba grupas vadītāj</w:t>
            </w:r>
            <w:r>
              <w:rPr>
                <w:rFonts w:ascii="Times New Roman" w:eastAsia="Aptos" w:hAnsi="Times New Roman"/>
                <w:kern w:val="2"/>
                <w:sz w:val="24"/>
                <w:szCs w:val="24"/>
                <w14:ligatures w14:val="standardContextual"/>
              </w:rPr>
              <w:t>a</w:t>
            </w:r>
            <w:r w:rsidRPr="0077190C">
              <w:rPr>
                <w:rFonts w:ascii="Times New Roman" w:eastAsia="Aptos" w:hAnsi="Times New Roman"/>
                <w:kern w:val="2"/>
                <w:sz w:val="24"/>
                <w:szCs w:val="24"/>
                <w14:ligatures w14:val="standardContextual"/>
              </w:rPr>
              <w:t xml:space="preserve"> </w:t>
            </w:r>
            <w:proofErr w:type="spellStart"/>
            <w:r>
              <w:rPr>
                <w:rFonts w:ascii="Times New Roman" w:eastAsia="Aptos" w:hAnsi="Times New Roman"/>
                <w:b/>
                <w:bCs/>
                <w:kern w:val="2"/>
                <w:sz w:val="24"/>
                <w:szCs w:val="24"/>
                <w14:ligatures w14:val="standardContextual"/>
              </w:rPr>
              <w:t>A.Vaļuliene</w:t>
            </w:r>
            <w:proofErr w:type="spellEnd"/>
            <w:r w:rsidRPr="0077190C">
              <w:rPr>
                <w:rFonts w:ascii="Times New Roman" w:eastAsia="Aptos" w:hAnsi="Times New Roman"/>
                <w:kern w:val="2"/>
                <w:sz w:val="24"/>
                <w:szCs w:val="24"/>
                <w14:ligatures w14:val="standardContextual"/>
              </w:rPr>
              <w:t xml:space="preserve">. </w:t>
            </w:r>
          </w:p>
          <w:p w14:paraId="1B88838C" w14:textId="3E77C2B3" w:rsidR="00445024" w:rsidRPr="0077190C" w:rsidRDefault="00445024" w:rsidP="00445024">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A.Vaļuliene</w:t>
            </w:r>
            <w:proofErr w:type="spellEnd"/>
            <w:r w:rsidRPr="0077190C">
              <w:rPr>
                <w:rFonts w:ascii="Times New Roman" w:eastAsia="Aptos" w:hAnsi="Times New Roman"/>
                <w:kern w:val="2"/>
                <w:sz w:val="24"/>
                <w:szCs w:val="24"/>
                <w14:ligatures w14:val="standardContextual"/>
              </w:rPr>
              <w:t xml:space="preserve"> ziņo, ka sanāksmē turpinām diskusiju par Nacionālā veselības apdrošināšanas fonda (turpmāk – Fonds) izveidi</w:t>
            </w:r>
            <w:r>
              <w:rPr>
                <w:rFonts w:ascii="Times New Roman" w:eastAsia="Aptos" w:hAnsi="Times New Roman"/>
                <w:kern w:val="2"/>
                <w:sz w:val="24"/>
                <w:szCs w:val="24"/>
                <w14:ligatures w14:val="standardContextual"/>
              </w:rPr>
              <w:t xml:space="preserve">. </w:t>
            </w:r>
            <w:r w:rsidR="00CF5B0F">
              <w:rPr>
                <w:rFonts w:ascii="Times New Roman" w:eastAsia="Aptos" w:hAnsi="Times New Roman"/>
                <w:kern w:val="2"/>
                <w:sz w:val="24"/>
                <w:szCs w:val="24"/>
                <w14:ligatures w14:val="standardContextual"/>
              </w:rPr>
              <w:t xml:space="preserve">Sanāksmē </w:t>
            </w:r>
            <w:r w:rsidR="001469C6">
              <w:rPr>
                <w:rFonts w:ascii="Times New Roman" w:eastAsia="Aptos" w:hAnsi="Times New Roman"/>
                <w:kern w:val="2"/>
                <w:sz w:val="24"/>
                <w:szCs w:val="24"/>
                <w14:ligatures w14:val="standardContextual"/>
              </w:rPr>
              <w:t>sākam</w:t>
            </w:r>
            <w:r>
              <w:rPr>
                <w:rFonts w:ascii="Times New Roman" w:eastAsia="Aptos" w:hAnsi="Times New Roman"/>
                <w:kern w:val="2"/>
                <w:sz w:val="24"/>
                <w:szCs w:val="24"/>
                <w14:ligatures w14:val="standardContextual"/>
              </w:rPr>
              <w:t xml:space="preserve"> izskatīt</w:t>
            </w:r>
            <w:r w:rsidRPr="0077190C">
              <w:rPr>
                <w:rFonts w:ascii="Times New Roman" w:eastAsia="Aptos" w:hAnsi="Times New Roman"/>
                <w:kern w:val="2"/>
                <w:sz w:val="24"/>
                <w:szCs w:val="24"/>
                <w14:ligatures w14:val="standardContextual"/>
              </w:rPr>
              <w:t xml:space="preserve"> Nacionālā veselības apdrošināšanas fonda likumprojekta (turpmāk -</w:t>
            </w:r>
            <w:r>
              <w:rPr>
                <w:rFonts w:ascii="Times New Roman" w:eastAsia="Aptos" w:hAnsi="Times New Roman"/>
                <w:kern w:val="2"/>
                <w:sz w:val="24"/>
                <w:szCs w:val="24"/>
                <w14:ligatures w14:val="standardContextual"/>
              </w:rPr>
              <w:t xml:space="preserve"> </w:t>
            </w:r>
            <w:r w:rsidRPr="0077190C">
              <w:rPr>
                <w:rFonts w:ascii="Times New Roman" w:eastAsia="Aptos" w:hAnsi="Times New Roman"/>
                <w:kern w:val="2"/>
                <w:sz w:val="24"/>
                <w:szCs w:val="24"/>
                <w14:ligatures w14:val="standardContextual"/>
              </w:rPr>
              <w:t>Fonda likumprojekts) pantus</w:t>
            </w:r>
            <w:r>
              <w:rPr>
                <w:rFonts w:ascii="Times New Roman" w:eastAsia="Aptos" w:hAnsi="Times New Roman"/>
                <w:kern w:val="2"/>
                <w:sz w:val="24"/>
                <w:szCs w:val="24"/>
                <w14:ligatures w14:val="standardContextual"/>
              </w:rPr>
              <w:t xml:space="preserve">, kas nosaka Fonda </w:t>
            </w:r>
            <w:r w:rsidR="00CF5B0F">
              <w:rPr>
                <w:rFonts w:ascii="Times New Roman" w:eastAsia="Aptos" w:hAnsi="Times New Roman"/>
                <w:kern w:val="2"/>
                <w:sz w:val="24"/>
                <w:szCs w:val="24"/>
                <w14:ligatures w14:val="standardContextual"/>
              </w:rPr>
              <w:t>budžetu.</w:t>
            </w:r>
            <w:r w:rsidR="003155DC">
              <w:rPr>
                <w:rFonts w:ascii="Times New Roman" w:eastAsia="Aptos" w:hAnsi="Times New Roman"/>
                <w:kern w:val="2"/>
                <w:sz w:val="24"/>
                <w:szCs w:val="24"/>
                <w14:ligatures w14:val="standardContextual"/>
              </w:rPr>
              <w:t xml:space="preserve"> Prezentācija par Fonda budžetu visiem darba grupas dalībniekiem tika izsūtīta iepriekšējā nedēļā.</w:t>
            </w:r>
          </w:p>
          <w:p w14:paraId="61E191FC" w14:textId="1028C1CC" w:rsidR="00445024" w:rsidRPr="0077190C" w:rsidRDefault="00445024" w:rsidP="00445024">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w:t>
            </w:r>
          </w:p>
          <w:p w14:paraId="465BAA40" w14:textId="5F52DEE7" w:rsidR="00445024" w:rsidRDefault="00445024" w:rsidP="00191CDB">
            <w:pPr>
              <w:spacing w:after="160" w:line="259" w:lineRule="auto"/>
              <w:jc w:val="both"/>
              <w:rPr>
                <w:rFonts w:ascii="Times New Roman" w:eastAsia="Aptos" w:hAnsi="Times New Roman"/>
                <w:kern w:val="2"/>
                <w:sz w:val="24"/>
                <w:szCs w:val="24"/>
                <w14:ligatures w14:val="standardContextual"/>
              </w:rPr>
            </w:pPr>
            <w:proofErr w:type="spellStart"/>
            <w:r w:rsidRPr="0077190C">
              <w:rPr>
                <w:rFonts w:ascii="Times New Roman" w:eastAsia="Aptos" w:hAnsi="Times New Roman"/>
                <w:b/>
                <w:bCs/>
                <w:kern w:val="2"/>
                <w:sz w:val="24"/>
                <w:szCs w:val="24"/>
                <w14:ligatures w14:val="standardContextual"/>
              </w:rPr>
              <w:t>G.Čanders</w:t>
            </w:r>
            <w:proofErr w:type="spellEnd"/>
            <w:r w:rsidRPr="0077190C">
              <w:rPr>
                <w:rFonts w:ascii="Times New Roman" w:eastAsia="Aptos" w:hAnsi="Times New Roman"/>
                <w:kern w:val="2"/>
                <w:sz w:val="24"/>
                <w:szCs w:val="24"/>
                <w14:ligatures w14:val="standardContextual"/>
              </w:rPr>
              <w:t xml:space="preserve"> ziņo, ka </w:t>
            </w:r>
            <w:r w:rsidRPr="00EB38DB">
              <w:rPr>
                <w:rFonts w:ascii="Times New Roman" w:eastAsia="Aptos" w:hAnsi="Times New Roman"/>
                <w:b/>
                <w:bCs/>
                <w:kern w:val="2"/>
                <w:sz w:val="24"/>
                <w:szCs w:val="24"/>
                <w14:ligatures w14:val="standardContextual"/>
              </w:rPr>
              <w:t xml:space="preserve">Fonda likumprojekta </w:t>
            </w:r>
            <w:r w:rsidR="001469C6">
              <w:rPr>
                <w:rFonts w:ascii="Times New Roman" w:eastAsia="Aptos" w:hAnsi="Times New Roman"/>
                <w:b/>
                <w:bCs/>
                <w:kern w:val="2"/>
                <w:sz w:val="24"/>
                <w:szCs w:val="24"/>
                <w14:ligatures w14:val="standardContextual"/>
              </w:rPr>
              <w:t>5</w:t>
            </w:r>
            <w:r w:rsidRPr="00EB38DB">
              <w:rPr>
                <w:rFonts w:ascii="Times New Roman" w:eastAsia="Aptos" w:hAnsi="Times New Roman"/>
                <w:b/>
                <w:bCs/>
                <w:kern w:val="2"/>
                <w:sz w:val="24"/>
                <w:szCs w:val="24"/>
                <w14:ligatures w14:val="standardContextual"/>
              </w:rPr>
              <w:t>.pants</w:t>
            </w:r>
            <w:r>
              <w:rPr>
                <w:rFonts w:ascii="Times New Roman" w:eastAsia="Aptos" w:hAnsi="Times New Roman"/>
                <w:kern w:val="2"/>
                <w:sz w:val="24"/>
                <w:szCs w:val="24"/>
                <w14:ligatures w14:val="standardContextual"/>
              </w:rPr>
              <w:t xml:space="preserve"> </w:t>
            </w:r>
            <w:r w:rsidRPr="00C649B4">
              <w:rPr>
                <w:rFonts w:ascii="Times New Roman" w:eastAsia="Aptos" w:hAnsi="Times New Roman"/>
                <w:kern w:val="2"/>
                <w:sz w:val="24"/>
                <w:szCs w:val="24"/>
                <w14:ligatures w14:val="standardContextual"/>
              </w:rPr>
              <w:t xml:space="preserve">nosaka </w:t>
            </w:r>
            <w:r w:rsidR="00191CDB" w:rsidRPr="00191CDB">
              <w:rPr>
                <w:rFonts w:ascii="Times New Roman" w:eastAsia="Aptos" w:hAnsi="Times New Roman"/>
                <w:kern w:val="2"/>
                <w:sz w:val="24"/>
                <w:szCs w:val="24"/>
                <w14:ligatures w14:val="standardContextual"/>
              </w:rPr>
              <w:t xml:space="preserve">Fonda </w:t>
            </w:r>
            <w:r w:rsidR="003D6141">
              <w:rPr>
                <w:rFonts w:ascii="Times New Roman" w:eastAsia="Aptos" w:hAnsi="Times New Roman"/>
                <w:kern w:val="2"/>
                <w:sz w:val="24"/>
                <w:szCs w:val="24"/>
                <w14:ligatures w14:val="standardContextual"/>
              </w:rPr>
              <w:t>līdzekļus</w:t>
            </w:r>
            <w:r w:rsidR="00191CDB">
              <w:rPr>
                <w:rFonts w:ascii="Times New Roman" w:eastAsia="Aptos" w:hAnsi="Times New Roman"/>
                <w:kern w:val="2"/>
                <w:sz w:val="24"/>
                <w:szCs w:val="24"/>
                <w14:ligatures w14:val="standardContextual"/>
              </w:rPr>
              <w:t>, k</w:t>
            </w:r>
            <w:r w:rsidR="003D6141">
              <w:rPr>
                <w:rFonts w:ascii="Times New Roman" w:eastAsia="Aptos" w:hAnsi="Times New Roman"/>
                <w:kern w:val="2"/>
                <w:sz w:val="24"/>
                <w:szCs w:val="24"/>
                <w14:ligatures w14:val="standardContextual"/>
              </w:rPr>
              <w:t>uri</w:t>
            </w:r>
            <w:r w:rsidR="00191CDB">
              <w:rPr>
                <w:rFonts w:ascii="Times New Roman" w:eastAsia="Aptos" w:hAnsi="Times New Roman"/>
                <w:kern w:val="2"/>
                <w:sz w:val="24"/>
                <w:szCs w:val="24"/>
                <w14:ligatures w14:val="standardContextual"/>
              </w:rPr>
              <w:t xml:space="preserve"> </w:t>
            </w:r>
            <w:r w:rsidR="003D6141">
              <w:rPr>
                <w:rFonts w:ascii="Times New Roman" w:eastAsia="Aptos" w:hAnsi="Times New Roman"/>
                <w:kern w:val="2"/>
                <w:sz w:val="24"/>
                <w:szCs w:val="24"/>
                <w14:ligatures w14:val="standardContextual"/>
              </w:rPr>
              <w:t xml:space="preserve">veidojas </w:t>
            </w:r>
            <w:r w:rsidR="00191CDB">
              <w:rPr>
                <w:rFonts w:ascii="Times New Roman" w:eastAsia="Aptos" w:hAnsi="Times New Roman"/>
                <w:kern w:val="2"/>
                <w:sz w:val="24"/>
                <w:szCs w:val="24"/>
                <w14:ligatures w14:val="standardContextual"/>
              </w:rPr>
              <w:t xml:space="preserve">no </w:t>
            </w:r>
            <w:r w:rsidR="00191CDB" w:rsidRPr="00191CDB">
              <w:rPr>
                <w:rFonts w:ascii="Times New Roman" w:eastAsia="Aptos" w:hAnsi="Times New Roman"/>
                <w:kern w:val="2"/>
                <w:sz w:val="24"/>
                <w:szCs w:val="24"/>
                <w14:ligatures w14:val="standardContextual"/>
              </w:rPr>
              <w:t>valsts budžeta līdzekļi</w:t>
            </w:r>
            <w:r w:rsidR="00191CDB">
              <w:rPr>
                <w:rFonts w:ascii="Times New Roman" w:eastAsia="Aptos" w:hAnsi="Times New Roman"/>
                <w:kern w:val="2"/>
                <w:sz w:val="24"/>
                <w:szCs w:val="24"/>
                <w14:ligatures w14:val="standardContextual"/>
              </w:rPr>
              <w:t>em</w:t>
            </w:r>
            <w:r w:rsidR="00191CDB" w:rsidRPr="00191CDB">
              <w:rPr>
                <w:rFonts w:ascii="Times New Roman" w:eastAsia="Aptos" w:hAnsi="Times New Roman"/>
                <w:kern w:val="2"/>
                <w:sz w:val="24"/>
                <w:szCs w:val="24"/>
                <w14:ligatures w14:val="standardContextual"/>
              </w:rPr>
              <w:t>, ES fondu un citu ārvalstu finanšu instrumentu līdzekļi</w:t>
            </w:r>
            <w:r w:rsidR="00191CDB">
              <w:rPr>
                <w:rFonts w:ascii="Times New Roman" w:eastAsia="Aptos" w:hAnsi="Times New Roman"/>
                <w:kern w:val="2"/>
                <w:sz w:val="24"/>
                <w:szCs w:val="24"/>
                <w14:ligatures w14:val="standardContextual"/>
              </w:rPr>
              <w:t>em</w:t>
            </w:r>
            <w:r w:rsidR="00191CDB" w:rsidRPr="00191CDB">
              <w:rPr>
                <w:rFonts w:ascii="Times New Roman" w:eastAsia="Aptos" w:hAnsi="Times New Roman"/>
                <w:kern w:val="2"/>
                <w:sz w:val="24"/>
                <w:szCs w:val="24"/>
                <w14:ligatures w14:val="standardContextual"/>
              </w:rPr>
              <w:t>, kā arī citi</w:t>
            </w:r>
            <w:r w:rsidR="00191CDB">
              <w:rPr>
                <w:rFonts w:ascii="Times New Roman" w:eastAsia="Aptos" w:hAnsi="Times New Roman"/>
                <w:kern w:val="2"/>
                <w:sz w:val="24"/>
                <w:szCs w:val="24"/>
                <w14:ligatures w14:val="standardContextual"/>
              </w:rPr>
              <w:t xml:space="preserve">em </w:t>
            </w:r>
            <w:r w:rsidR="00191CDB" w:rsidRPr="00191CDB">
              <w:rPr>
                <w:rFonts w:ascii="Times New Roman" w:eastAsia="Aptos" w:hAnsi="Times New Roman"/>
                <w:kern w:val="2"/>
                <w:sz w:val="24"/>
                <w:szCs w:val="24"/>
                <w14:ligatures w14:val="standardContextual"/>
              </w:rPr>
              <w:t>publisk</w:t>
            </w:r>
            <w:r w:rsidR="00191CDB">
              <w:rPr>
                <w:rFonts w:ascii="Times New Roman" w:eastAsia="Aptos" w:hAnsi="Times New Roman"/>
                <w:kern w:val="2"/>
                <w:sz w:val="24"/>
                <w:szCs w:val="24"/>
                <w14:ligatures w14:val="standardContextual"/>
              </w:rPr>
              <w:t>aj</w:t>
            </w:r>
            <w:r w:rsidR="00191CDB" w:rsidRPr="00191CDB">
              <w:rPr>
                <w:rFonts w:ascii="Times New Roman" w:eastAsia="Aptos" w:hAnsi="Times New Roman"/>
                <w:kern w:val="2"/>
                <w:sz w:val="24"/>
                <w:szCs w:val="24"/>
                <w14:ligatures w14:val="standardContextual"/>
              </w:rPr>
              <w:t>ie</w:t>
            </w:r>
            <w:r w:rsidR="00191CDB">
              <w:rPr>
                <w:rFonts w:ascii="Times New Roman" w:eastAsia="Aptos" w:hAnsi="Times New Roman"/>
                <w:kern w:val="2"/>
                <w:sz w:val="24"/>
                <w:szCs w:val="24"/>
                <w14:ligatures w14:val="standardContextual"/>
              </w:rPr>
              <w:t>m</w:t>
            </w:r>
            <w:r w:rsidR="00191CDB" w:rsidRPr="00191CDB">
              <w:rPr>
                <w:rFonts w:ascii="Times New Roman" w:eastAsia="Aptos" w:hAnsi="Times New Roman"/>
                <w:kern w:val="2"/>
                <w:sz w:val="24"/>
                <w:szCs w:val="24"/>
                <w14:ligatures w14:val="standardContextual"/>
              </w:rPr>
              <w:t xml:space="preserve"> vai privāt</w:t>
            </w:r>
            <w:r w:rsidR="00191CDB">
              <w:rPr>
                <w:rFonts w:ascii="Times New Roman" w:eastAsia="Aptos" w:hAnsi="Times New Roman"/>
                <w:kern w:val="2"/>
                <w:sz w:val="24"/>
                <w:szCs w:val="24"/>
                <w14:ligatures w14:val="standardContextual"/>
              </w:rPr>
              <w:t>aj</w:t>
            </w:r>
            <w:r w:rsidR="00191CDB" w:rsidRPr="00191CDB">
              <w:rPr>
                <w:rFonts w:ascii="Times New Roman" w:eastAsia="Aptos" w:hAnsi="Times New Roman"/>
                <w:kern w:val="2"/>
                <w:sz w:val="24"/>
                <w:szCs w:val="24"/>
                <w14:ligatures w14:val="standardContextual"/>
              </w:rPr>
              <w:t>ie</w:t>
            </w:r>
            <w:r w:rsidR="00191CDB">
              <w:rPr>
                <w:rFonts w:ascii="Times New Roman" w:eastAsia="Aptos" w:hAnsi="Times New Roman"/>
                <w:kern w:val="2"/>
                <w:sz w:val="24"/>
                <w:szCs w:val="24"/>
                <w14:ligatures w14:val="standardContextual"/>
              </w:rPr>
              <w:t>m</w:t>
            </w:r>
            <w:r w:rsidR="00191CDB" w:rsidRPr="00191CDB">
              <w:rPr>
                <w:rFonts w:ascii="Times New Roman" w:eastAsia="Aptos" w:hAnsi="Times New Roman"/>
                <w:kern w:val="2"/>
                <w:sz w:val="24"/>
                <w:szCs w:val="24"/>
                <w14:ligatures w14:val="standardContextual"/>
              </w:rPr>
              <w:t xml:space="preserve"> līdzekļi</w:t>
            </w:r>
            <w:r w:rsidR="00191CDB">
              <w:rPr>
                <w:rFonts w:ascii="Times New Roman" w:eastAsia="Aptos" w:hAnsi="Times New Roman"/>
                <w:kern w:val="2"/>
                <w:sz w:val="24"/>
                <w:szCs w:val="24"/>
                <w14:ligatures w14:val="standardContextual"/>
              </w:rPr>
              <w:t>em</w:t>
            </w:r>
            <w:r w:rsidR="00191CDB" w:rsidRPr="00191CDB">
              <w:rPr>
                <w:rFonts w:ascii="Times New Roman" w:eastAsia="Aptos" w:hAnsi="Times New Roman"/>
                <w:kern w:val="2"/>
                <w:sz w:val="24"/>
                <w:szCs w:val="24"/>
                <w14:ligatures w14:val="standardContextual"/>
              </w:rPr>
              <w:t xml:space="preserve"> saskaņā ar Veselības aprūpes finansēšanas likumu</w:t>
            </w:r>
            <w:r w:rsidR="00191CDB">
              <w:rPr>
                <w:rFonts w:ascii="Times New Roman" w:eastAsia="Aptos" w:hAnsi="Times New Roman"/>
                <w:kern w:val="2"/>
                <w:sz w:val="24"/>
                <w:szCs w:val="24"/>
                <w14:ligatures w14:val="standardContextual"/>
              </w:rPr>
              <w:t xml:space="preserve">, ja tie būs paredzēti, no </w:t>
            </w:r>
            <w:r w:rsidR="00191CDB" w:rsidRPr="00191CDB">
              <w:rPr>
                <w:rFonts w:ascii="Times New Roman" w:eastAsia="Aptos" w:hAnsi="Times New Roman"/>
                <w:kern w:val="2"/>
                <w:sz w:val="24"/>
                <w:szCs w:val="24"/>
                <w14:ligatures w14:val="standardContextual"/>
              </w:rPr>
              <w:t>ieņēmumi</w:t>
            </w:r>
            <w:r w:rsidR="00191CDB">
              <w:rPr>
                <w:rFonts w:ascii="Times New Roman" w:eastAsia="Aptos" w:hAnsi="Times New Roman"/>
                <w:kern w:val="2"/>
                <w:sz w:val="24"/>
                <w:szCs w:val="24"/>
                <w14:ligatures w14:val="standardContextual"/>
              </w:rPr>
              <w:t>em</w:t>
            </w:r>
            <w:r w:rsidR="00191CDB" w:rsidRPr="00191CDB">
              <w:rPr>
                <w:rFonts w:ascii="Times New Roman" w:eastAsia="Aptos" w:hAnsi="Times New Roman"/>
                <w:kern w:val="2"/>
                <w:sz w:val="24"/>
                <w:szCs w:val="24"/>
                <w14:ligatures w14:val="standardContextual"/>
              </w:rPr>
              <w:t xml:space="preserve"> no starptautiskajiem līgumiem par personu medicīnisko pakalpojumu izdevumu kompensācijas kārtību</w:t>
            </w:r>
            <w:r w:rsidR="00191CDB">
              <w:rPr>
                <w:rFonts w:ascii="Times New Roman" w:eastAsia="Aptos" w:hAnsi="Times New Roman"/>
                <w:kern w:val="2"/>
                <w:sz w:val="24"/>
                <w:szCs w:val="24"/>
                <w14:ligatures w14:val="standardContextual"/>
              </w:rPr>
              <w:t xml:space="preserve">, piemēram, līgums ar Krievijas Federāciju, saskaņā ar kuru Krievijas Federācija apmaksā militāro pensionāru veselības aprūpes pakalpojumu sniegšanu, no </w:t>
            </w:r>
            <w:r w:rsidR="00191CDB" w:rsidRPr="00191CDB">
              <w:rPr>
                <w:rFonts w:ascii="Times New Roman" w:eastAsia="Aptos" w:hAnsi="Times New Roman"/>
                <w:kern w:val="2"/>
                <w:sz w:val="24"/>
                <w:szCs w:val="24"/>
                <w14:ligatures w14:val="standardContextual"/>
              </w:rPr>
              <w:t>juridisko un fizisko personu, tajā skaitā ārvalstu juridisko un fizisko personu, dāvinājumi</w:t>
            </w:r>
            <w:r w:rsidR="00191CDB">
              <w:rPr>
                <w:rFonts w:ascii="Times New Roman" w:eastAsia="Aptos" w:hAnsi="Times New Roman"/>
                <w:kern w:val="2"/>
                <w:sz w:val="24"/>
                <w:szCs w:val="24"/>
                <w14:ligatures w14:val="standardContextual"/>
              </w:rPr>
              <w:t>em</w:t>
            </w:r>
            <w:r w:rsidR="00191CDB" w:rsidRPr="00191CDB">
              <w:rPr>
                <w:rFonts w:ascii="Times New Roman" w:eastAsia="Aptos" w:hAnsi="Times New Roman"/>
                <w:kern w:val="2"/>
                <w:sz w:val="24"/>
                <w:szCs w:val="24"/>
                <w14:ligatures w14:val="standardContextual"/>
              </w:rPr>
              <w:t xml:space="preserve"> un ziedojumi</w:t>
            </w:r>
            <w:r w:rsidR="00191CDB">
              <w:rPr>
                <w:rFonts w:ascii="Times New Roman" w:eastAsia="Aptos" w:hAnsi="Times New Roman"/>
                <w:kern w:val="2"/>
                <w:sz w:val="24"/>
                <w:szCs w:val="24"/>
                <w14:ligatures w14:val="standardContextual"/>
              </w:rPr>
              <w:t xml:space="preserve">em, kā arī no </w:t>
            </w:r>
            <w:r w:rsidR="00191CDB" w:rsidRPr="00191CDB">
              <w:rPr>
                <w:rFonts w:ascii="Times New Roman" w:eastAsia="Aptos" w:hAnsi="Times New Roman"/>
                <w:kern w:val="2"/>
                <w:sz w:val="24"/>
                <w:szCs w:val="24"/>
                <w14:ligatures w14:val="standardContextual"/>
              </w:rPr>
              <w:t>Fonda pašu ieņēmum</w:t>
            </w:r>
            <w:r w:rsidR="00191CDB">
              <w:rPr>
                <w:rFonts w:ascii="Times New Roman" w:eastAsia="Aptos" w:hAnsi="Times New Roman"/>
                <w:kern w:val="2"/>
                <w:sz w:val="24"/>
                <w:szCs w:val="24"/>
                <w14:ligatures w14:val="standardContextual"/>
              </w:rPr>
              <w:t xml:space="preserve">iem, piemēram, </w:t>
            </w:r>
            <w:r w:rsidR="00191CDB" w:rsidRPr="00191CDB">
              <w:rPr>
                <w:rFonts w:ascii="Times New Roman" w:eastAsia="Aptos" w:hAnsi="Times New Roman"/>
                <w:kern w:val="2"/>
                <w:sz w:val="24"/>
                <w:szCs w:val="24"/>
                <w14:ligatures w14:val="standardContextual"/>
              </w:rPr>
              <w:t>par recepšu veidlapu izplatīšanu, par E</w:t>
            </w:r>
            <w:r w:rsidR="00191CDB">
              <w:rPr>
                <w:rFonts w:ascii="Times New Roman" w:eastAsia="Aptos" w:hAnsi="Times New Roman"/>
                <w:kern w:val="2"/>
                <w:sz w:val="24"/>
                <w:szCs w:val="24"/>
                <w14:ligatures w14:val="standardContextual"/>
              </w:rPr>
              <w:t>iropas veselības apdrošināšanas kartes a</w:t>
            </w:r>
            <w:r w:rsidR="00191CDB" w:rsidRPr="00191CDB">
              <w:rPr>
                <w:rFonts w:ascii="Times New Roman" w:eastAsia="Aptos" w:hAnsi="Times New Roman"/>
                <w:kern w:val="2"/>
                <w:sz w:val="24"/>
                <w:szCs w:val="24"/>
                <w14:ligatures w14:val="standardContextual"/>
              </w:rPr>
              <w:t>tkārtotu izsniegšanu un citi pakalpojumi atbilstoši maksas pakalpojuma cenrādim.</w:t>
            </w:r>
          </w:p>
          <w:p w14:paraId="68369E42" w14:textId="238DA4F0" w:rsidR="00191CDB" w:rsidRDefault="00191CDB" w:rsidP="00191CDB">
            <w:pPr>
              <w:spacing w:after="160" w:line="259" w:lineRule="auto"/>
              <w:jc w:val="both"/>
              <w:rPr>
                <w:rFonts w:ascii="Times New Roman" w:eastAsia="Aptos" w:hAnsi="Times New Roman"/>
                <w:kern w:val="2"/>
                <w:sz w:val="24"/>
                <w:szCs w:val="24"/>
                <w14:ligatures w14:val="standardContextual"/>
              </w:rPr>
            </w:pPr>
            <w:proofErr w:type="spellStart"/>
            <w:r w:rsidRPr="00191CDB">
              <w:rPr>
                <w:rFonts w:ascii="Times New Roman" w:eastAsia="Aptos" w:hAnsi="Times New Roman"/>
                <w:b/>
                <w:bCs/>
                <w:kern w:val="2"/>
                <w:sz w:val="24"/>
                <w:szCs w:val="24"/>
                <w14:ligatures w14:val="standardContextual"/>
              </w:rPr>
              <w:t>A.Vaļuliene</w:t>
            </w:r>
            <w:proofErr w:type="spellEnd"/>
            <w:r>
              <w:rPr>
                <w:rFonts w:ascii="Times New Roman" w:eastAsia="Aptos" w:hAnsi="Times New Roman"/>
                <w:kern w:val="2"/>
                <w:sz w:val="24"/>
                <w:szCs w:val="24"/>
                <w14:ligatures w14:val="standardContextual"/>
              </w:rPr>
              <w:t xml:space="preserve"> skaidro, ka, protams, paturot prātā atrunu, kas izskanēja pirmajā darba grupas sanāksmē par vispārējo veselības aprūpes sistēmas budžetu, šī atruna paliek spēkā esoša un ņemama vērā.</w:t>
            </w:r>
          </w:p>
          <w:p w14:paraId="11E5FD0E" w14:textId="359B87B4" w:rsidR="00191CDB" w:rsidRPr="00191CDB" w:rsidRDefault="00191CDB" w:rsidP="00445024">
            <w:pPr>
              <w:spacing w:after="160" w:line="259" w:lineRule="auto"/>
              <w:jc w:val="both"/>
              <w:rPr>
                <w:rFonts w:ascii="Times New Roman" w:eastAsia="Aptos" w:hAnsi="Times New Roman"/>
                <w:kern w:val="2"/>
                <w:sz w:val="24"/>
                <w:szCs w:val="24"/>
                <w14:ligatures w14:val="standardContextual"/>
              </w:rPr>
            </w:pPr>
            <w:r w:rsidRPr="00191CDB">
              <w:rPr>
                <w:rFonts w:ascii="Times New Roman" w:eastAsia="Aptos" w:hAnsi="Times New Roman"/>
                <w:kern w:val="2"/>
                <w:sz w:val="24"/>
                <w:szCs w:val="24"/>
                <w14:ligatures w14:val="standardContextual"/>
              </w:rPr>
              <w:t>Darba grupas dalībniekiem nav iebildumu.</w:t>
            </w:r>
          </w:p>
          <w:p w14:paraId="6C9C0DCF" w14:textId="4853D043" w:rsidR="00445024" w:rsidRPr="0077190C"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sidR="00D702EE">
              <w:rPr>
                <w:rFonts w:ascii="Times New Roman" w:eastAsia="Aptos" w:hAnsi="Times New Roman"/>
                <w:b/>
                <w:bCs/>
                <w:kern w:val="2"/>
                <w:sz w:val="24"/>
                <w:szCs w:val="24"/>
                <w14:ligatures w14:val="standardContextual"/>
              </w:rPr>
              <w:t>5.panta</w:t>
            </w:r>
            <w:r w:rsidRPr="0077190C">
              <w:rPr>
                <w:rFonts w:ascii="Times New Roman" w:eastAsia="Aptos" w:hAnsi="Times New Roman"/>
                <w:b/>
                <w:bCs/>
                <w:kern w:val="2"/>
                <w:sz w:val="24"/>
                <w:szCs w:val="24"/>
                <w14:ligatures w14:val="standardContextual"/>
              </w:rPr>
              <w:t xml:space="preserve"> </w:t>
            </w:r>
            <w:r>
              <w:rPr>
                <w:rFonts w:ascii="Times New Roman" w:eastAsia="Aptos" w:hAnsi="Times New Roman"/>
                <w:b/>
                <w:bCs/>
                <w:kern w:val="2"/>
                <w:sz w:val="24"/>
                <w:szCs w:val="24"/>
                <w14:ligatures w14:val="standardContextual"/>
              </w:rPr>
              <w:t>pirmo</w:t>
            </w:r>
            <w:r w:rsidR="00D702EE">
              <w:rPr>
                <w:rFonts w:ascii="Times New Roman" w:eastAsia="Aptos" w:hAnsi="Times New Roman"/>
                <w:b/>
                <w:bCs/>
                <w:kern w:val="2"/>
                <w:sz w:val="24"/>
                <w:szCs w:val="24"/>
                <w14:ligatures w14:val="standardContextual"/>
              </w:rPr>
              <w:t xml:space="preserve"> daļu</w:t>
            </w:r>
            <w:r w:rsidRPr="0077190C">
              <w:rPr>
                <w:rFonts w:ascii="Times New Roman" w:eastAsia="Aptos" w:hAnsi="Times New Roman"/>
                <w:b/>
                <w:bCs/>
                <w:kern w:val="2"/>
                <w:sz w:val="24"/>
                <w:szCs w:val="24"/>
                <w14:ligatures w14:val="standardContextual"/>
              </w:rPr>
              <w:t xml:space="preserve"> izteikt šādā redakcijā:</w:t>
            </w:r>
          </w:p>
          <w:p w14:paraId="40049094" w14:textId="7CBDEBE1" w:rsidR="00D702EE" w:rsidRPr="00D702EE" w:rsidRDefault="00D702EE" w:rsidP="00D702EE">
            <w:pPr>
              <w:spacing w:after="160" w:line="259" w:lineRule="auto"/>
              <w:jc w:val="both"/>
              <w:rPr>
                <w:rFonts w:ascii="Times New Roman" w:eastAsia="Aptos" w:hAnsi="Times New Roman"/>
                <w:b/>
                <w:bCs/>
                <w:i/>
                <w:iCs/>
                <w:kern w:val="2"/>
                <w:sz w:val="24"/>
                <w:szCs w:val="24"/>
                <w14:ligatures w14:val="standardContextual"/>
              </w:rPr>
            </w:pPr>
            <w:r>
              <w:rPr>
                <w:rFonts w:ascii="Times New Roman" w:eastAsia="Aptos" w:hAnsi="Times New Roman"/>
                <w:b/>
                <w:bCs/>
                <w:i/>
                <w:iCs/>
                <w:kern w:val="2"/>
                <w:sz w:val="24"/>
                <w:szCs w:val="24"/>
                <w14:ligatures w14:val="standardContextual"/>
              </w:rPr>
              <w:t>“</w:t>
            </w:r>
            <w:r w:rsidRPr="00D702EE">
              <w:rPr>
                <w:rFonts w:ascii="Times New Roman" w:eastAsia="Aptos" w:hAnsi="Times New Roman"/>
                <w:b/>
                <w:bCs/>
                <w:i/>
                <w:iCs/>
                <w:kern w:val="2"/>
                <w:sz w:val="24"/>
                <w:szCs w:val="24"/>
                <w14:ligatures w14:val="standardContextual"/>
              </w:rPr>
              <w:t>5. pants. Fonda līdzekļi un to izlietošana</w:t>
            </w:r>
          </w:p>
          <w:p w14:paraId="0A2B5FC7" w14:textId="77777777" w:rsidR="00D702EE" w:rsidRPr="00D702EE" w:rsidRDefault="00D702EE" w:rsidP="00D702EE">
            <w:p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t>(1) Fonda līdzekļus veido:</w:t>
            </w:r>
          </w:p>
          <w:p w14:paraId="3D05F8E2" w14:textId="77777777" w:rsidR="00D702EE" w:rsidRPr="00D702EE" w:rsidRDefault="00D702EE" w:rsidP="00D702EE">
            <w:pPr>
              <w:numPr>
                <w:ilvl w:val="0"/>
                <w:numId w:val="12"/>
              </w:num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highlight w:val="white"/>
                <w14:ligatures w14:val="standardContextual"/>
              </w:rPr>
              <w:t>valsts budžeta līdzekļi, ES fondu un citu ārvalstu finanšu instrumentu līdzekļi, kā arī citi publiskie vai privātie līdzekļi saskaņā ar Veselības aprūpes finansēšanas likumu;</w:t>
            </w:r>
          </w:p>
          <w:p w14:paraId="2929DAA8" w14:textId="77777777" w:rsidR="00D702EE" w:rsidRPr="00D702EE" w:rsidRDefault="00D702EE" w:rsidP="00D702EE">
            <w:pPr>
              <w:numPr>
                <w:ilvl w:val="0"/>
                <w:numId w:val="12"/>
              </w:num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lastRenderedPageBreak/>
              <w:t>ieņēmumi no starptautiskajiem līgumiem par personu medicīnisko pakalpojumu izdevumu kompensācijas kārtību;</w:t>
            </w:r>
          </w:p>
          <w:p w14:paraId="45B62FBB" w14:textId="77777777" w:rsidR="00D702EE" w:rsidRPr="00D702EE" w:rsidRDefault="00D702EE" w:rsidP="00D702EE">
            <w:pPr>
              <w:numPr>
                <w:ilvl w:val="0"/>
                <w:numId w:val="12"/>
              </w:num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t>juridisko un fizisko personu, tajā skaitā ārvalstu juridisko un fizisko personu, dāvinājumi un ziedojumi;</w:t>
            </w:r>
          </w:p>
          <w:p w14:paraId="7951E475" w14:textId="33AFA10C" w:rsidR="00D702EE" w:rsidRPr="00D702EE" w:rsidRDefault="00D702EE" w:rsidP="00D702EE">
            <w:pPr>
              <w:numPr>
                <w:ilvl w:val="0"/>
                <w:numId w:val="12"/>
              </w:num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t>Fonda pašu ieņēmumi.</w:t>
            </w:r>
            <w:r>
              <w:rPr>
                <w:rFonts w:ascii="Times New Roman" w:eastAsia="Aptos" w:hAnsi="Times New Roman"/>
                <w:b/>
                <w:bCs/>
                <w:i/>
                <w:iCs/>
                <w:kern w:val="2"/>
                <w:sz w:val="24"/>
                <w:szCs w:val="24"/>
                <w14:ligatures w14:val="standardContextual"/>
              </w:rPr>
              <w:t>”.</w:t>
            </w:r>
          </w:p>
          <w:p w14:paraId="3D3BD3EA" w14:textId="68E9F719" w:rsidR="00445024" w:rsidRPr="0077190C" w:rsidRDefault="00445024" w:rsidP="00445024">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II</w:t>
            </w:r>
          </w:p>
          <w:p w14:paraId="7DE9025A" w14:textId="3A26855D" w:rsidR="0007245C" w:rsidRPr="0077190C" w:rsidRDefault="0007245C" w:rsidP="0007245C">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grupas dalībnieki turpina diskusiju par Fonda likumprojekta </w:t>
            </w:r>
            <w:r>
              <w:rPr>
                <w:rFonts w:ascii="Times New Roman" w:eastAsia="Aptos" w:hAnsi="Times New Roman"/>
                <w:kern w:val="2"/>
                <w:sz w:val="24"/>
                <w:szCs w:val="24"/>
                <w14:ligatures w14:val="standardContextual"/>
              </w:rPr>
              <w:t>5.pantu.</w:t>
            </w:r>
          </w:p>
          <w:p w14:paraId="574CA087" w14:textId="18D98FEE" w:rsidR="00445024" w:rsidRDefault="00445024" w:rsidP="00D702EE">
            <w:pPr>
              <w:spacing w:after="160" w:line="259" w:lineRule="auto"/>
              <w:jc w:val="both"/>
              <w:rPr>
                <w:rFonts w:ascii="Times New Roman" w:eastAsia="Aptos" w:hAnsi="Times New Roman"/>
                <w:kern w:val="2"/>
                <w:sz w:val="24"/>
                <w:szCs w:val="24"/>
                <w14:ligatures w14:val="standardContextual"/>
              </w:rPr>
            </w:pPr>
            <w:proofErr w:type="spellStart"/>
            <w:r w:rsidRPr="0077190C">
              <w:rPr>
                <w:rFonts w:ascii="Times New Roman" w:eastAsia="Aptos" w:hAnsi="Times New Roman"/>
                <w:b/>
                <w:bCs/>
                <w:kern w:val="2"/>
                <w:sz w:val="24"/>
                <w:szCs w:val="24"/>
                <w14:ligatures w14:val="standardContextual"/>
              </w:rPr>
              <w:t>G.Čanders</w:t>
            </w:r>
            <w:proofErr w:type="spellEnd"/>
            <w:r w:rsidRPr="0077190C">
              <w:rPr>
                <w:rFonts w:ascii="Times New Roman" w:eastAsia="Aptos" w:hAnsi="Times New Roman"/>
                <w:b/>
                <w:bCs/>
                <w:kern w:val="2"/>
                <w:sz w:val="24"/>
                <w:szCs w:val="24"/>
                <w14:ligatures w14:val="standardContextual"/>
              </w:rPr>
              <w:t xml:space="preserve"> </w:t>
            </w:r>
            <w:r w:rsidRPr="0077190C">
              <w:rPr>
                <w:rFonts w:ascii="Times New Roman" w:eastAsia="Aptos" w:hAnsi="Times New Roman"/>
                <w:kern w:val="2"/>
                <w:sz w:val="24"/>
                <w:szCs w:val="24"/>
                <w14:ligatures w14:val="standardContextual"/>
              </w:rPr>
              <w:t xml:space="preserve">ziņo, ka </w:t>
            </w:r>
            <w:r w:rsidRPr="00F12B13">
              <w:rPr>
                <w:rFonts w:ascii="Times New Roman" w:eastAsia="Aptos" w:hAnsi="Times New Roman"/>
                <w:b/>
                <w:bCs/>
                <w:kern w:val="2"/>
                <w:sz w:val="24"/>
                <w:szCs w:val="24"/>
                <w14:ligatures w14:val="standardContextual"/>
              </w:rPr>
              <w:t xml:space="preserve">Fonda likumprojekta </w:t>
            </w:r>
            <w:r w:rsidR="00D702EE">
              <w:rPr>
                <w:rFonts w:ascii="Times New Roman" w:eastAsia="Aptos" w:hAnsi="Times New Roman"/>
                <w:b/>
                <w:bCs/>
                <w:kern w:val="2"/>
                <w:sz w:val="24"/>
                <w:szCs w:val="24"/>
                <w14:ligatures w14:val="standardContextual"/>
              </w:rPr>
              <w:t>5.</w:t>
            </w:r>
            <w:r w:rsidRPr="00F12B13">
              <w:rPr>
                <w:rFonts w:ascii="Times New Roman" w:eastAsia="Aptos" w:hAnsi="Times New Roman"/>
                <w:b/>
                <w:bCs/>
                <w:kern w:val="2"/>
                <w:sz w:val="24"/>
                <w:szCs w:val="24"/>
                <w14:ligatures w14:val="standardContextual"/>
              </w:rPr>
              <w:t xml:space="preserve">panta </w:t>
            </w:r>
            <w:r w:rsidR="00D702EE">
              <w:rPr>
                <w:rFonts w:ascii="Times New Roman" w:eastAsia="Aptos" w:hAnsi="Times New Roman"/>
                <w:b/>
                <w:bCs/>
                <w:kern w:val="2"/>
                <w:sz w:val="24"/>
                <w:szCs w:val="24"/>
                <w14:ligatures w14:val="standardContextual"/>
              </w:rPr>
              <w:t>otrā un trešā</w:t>
            </w:r>
            <w:r w:rsidRPr="00F12B13">
              <w:rPr>
                <w:rFonts w:ascii="Times New Roman" w:eastAsia="Aptos" w:hAnsi="Times New Roman"/>
                <w:b/>
                <w:bCs/>
                <w:kern w:val="2"/>
                <w:sz w:val="24"/>
                <w:szCs w:val="24"/>
                <w14:ligatures w14:val="standardContextual"/>
              </w:rPr>
              <w:t xml:space="preserve"> daļa</w:t>
            </w:r>
            <w:r>
              <w:rPr>
                <w:rFonts w:ascii="Times New Roman" w:eastAsia="Aptos" w:hAnsi="Times New Roman"/>
                <w:kern w:val="2"/>
                <w:sz w:val="24"/>
                <w:szCs w:val="24"/>
                <w14:ligatures w14:val="standardContextual"/>
              </w:rPr>
              <w:t xml:space="preserve"> nosaka </w:t>
            </w:r>
            <w:r w:rsidR="00D702EE">
              <w:rPr>
                <w:rFonts w:ascii="Times New Roman" w:eastAsia="Aptos" w:hAnsi="Times New Roman"/>
                <w:kern w:val="2"/>
                <w:sz w:val="24"/>
                <w:szCs w:val="24"/>
                <w14:ligatures w14:val="standardContextual"/>
              </w:rPr>
              <w:t>to, ka Fonda likumprojekta projekta 5.panta pirmās daļas 1. un 2.punktā minētie līdzekļi glabājas Valsts kasē. Savukārt 5.panta pirmās daļas 3. un 4.punktā minētie līdzekļi glabājas Latvijas Republikā reģistrētā kredītiestādē.</w:t>
            </w:r>
          </w:p>
          <w:p w14:paraId="1E761962" w14:textId="68C07C41" w:rsidR="00806ABF" w:rsidRDefault="00806ABF" w:rsidP="00D702EE">
            <w:pPr>
              <w:spacing w:after="160" w:line="259" w:lineRule="auto"/>
              <w:jc w:val="both"/>
              <w:rPr>
                <w:rFonts w:ascii="Times New Roman" w:eastAsia="Aptos" w:hAnsi="Times New Roman"/>
                <w:kern w:val="2"/>
                <w:sz w:val="24"/>
                <w:szCs w:val="24"/>
                <w14:ligatures w14:val="standardContextual"/>
              </w:rPr>
            </w:pPr>
            <w:proofErr w:type="spellStart"/>
            <w:r w:rsidRPr="00A228E8">
              <w:rPr>
                <w:rFonts w:ascii="Times New Roman" w:eastAsia="Aptos" w:hAnsi="Times New Roman"/>
                <w:b/>
                <w:bCs/>
                <w:kern w:val="2"/>
                <w:sz w:val="24"/>
                <w:szCs w:val="24"/>
                <w14:ligatures w14:val="standardContextual"/>
              </w:rPr>
              <w:t>Ž.Zvaigzne</w:t>
            </w:r>
            <w:proofErr w:type="spellEnd"/>
            <w:r>
              <w:rPr>
                <w:rFonts w:ascii="Times New Roman" w:eastAsia="Aptos" w:hAnsi="Times New Roman"/>
                <w:kern w:val="2"/>
                <w:sz w:val="24"/>
                <w:szCs w:val="24"/>
                <w14:ligatures w14:val="standardContextual"/>
              </w:rPr>
              <w:t xml:space="preserve"> </w:t>
            </w:r>
            <w:r w:rsidR="00A32ABB">
              <w:rPr>
                <w:rFonts w:ascii="Times New Roman" w:eastAsia="Aptos" w:hAnsi="Times New Roman"/>
                <w:kern w:val="2"/>
                <w:sz w:val="24"/>
                <w:szCs w:val="24"/>
                <w14:ligatures w14:val="standardContextual"/>
              </w:rPr>
              <w:t>informē</w:t>
            </w:r>
            <w:r>
              <w:rPr>
                <w:rFonts w:ascii="Times New Roman" w:eastAsia="Aptos" w:hAnsi="Times New Roman"/>
                <w:kern w:val="2"/>
                <w:sz w:val="24"/>
                <w:szCs w:val="24"/>
                <w14:ligatures w14:val="standardContextual"/>
              </w:rPr>
              <w:t xml:space="preserve">, ka </w:t>
            </w:r>
            <w:r w:rsidR="00A228E8" w:rsidRPr="00A228E8">
              <w:rPr>
                <w:rFonts w:ascii="Times New Roman" w:eastAsia="Aptos" w:hAnsi="Times New Roman"/>
                <w:kern w:val="2"/>
                <w:sz w:val="24"/>
                <w:szCs w:val="24"/>
                <w14:ligatures w14:val="standardContextual"/>
              </w:rPr>
              <w:t>ir nepieciešams arī Valsts kases viedoklis</w:t>
            </w:r>
            <w:r w:rsidR="00A228E8">
              <w:rPr>
                <w:rFonts w:ascii="Times New Roman" w:eastAsia="Aptos" w:hAnsi="Times New Roman"/>
                <w:kern w:val="2"/>
                <w:sz w:val="24"/>
                <w:szCs w:val="24"/>
                <w14:ligatures w14:val="standardContextual"/>
              </w:rPr>
              <w:t xml:space="preserve">, </w:t>
            </w:r>
            <w:r w:rsidR="00A228E8" w:rsidRPr="00A228E8">
              <w:rPr>
                <w:rFonts w:ascii="Times New Roman" w:eastAsia="Aptos" w:hAnsi="Times New Roman"/>
                <w:kern w:val="2"/>
                <w:sz w:val="24"/>
                <w:szCs w:val="24"/>
                <w14:ligatures w14:val="standardContextual"/>
              </w:rPr>
              <w:t>piemēram, par jautājumu par pašu ieņēmumu glabāšanu kredītiestādē, par to normu, kas paredz, ka Valsts kase maksā procentus par līdzekļu atlikumu</w:t>
            </w:r>
            <w:r w:rsidR="00A32ABB">
              <w:rPr>
                <w:rFonts w:ascii="Times New Roman" w:eastAsia="Aptos" w:hAnsi="Times New Roman"/>
                <w:kern w:val="2"/>
                <w:sz w:val="24"/>
                <w:szCs w:val="24"/>
                <w14:ligatures w14:val="standardContextual"/>
              </w:rPr>
              <w:t xml:space="preserve"> glabāšanu</w:t>
            </w:r>
            <w:r w:rsidR="00A228E8" w:rsidRPr="00A228E8">
              <w:rPr>
                <w:rFonts w:ascii="Times New Roman" w:eastAsia="Aptos" w:hAnsi="Times New Roman"/>
                <w:kern w:val="2"/>
                <w:sz w:val="24"/>
                <w:szCs w:val="24"/>
                <w14:ligatures w14:val="standardContextual"/>
              </w:rPr>
              <w:t xml:space="preserve"> norēķinu kontā</w:t>
            </w:r>
            <w:r w:rsidR="00A32ABB">
              <w:rPr>
                <w:rFonts w:ascii="Times New Roman" w:eastAsia="Aptos" w:hAnsi="Times New Roman"/>
                <w:kern w:val="2"/>
                <w:sz w:val="24"/>
                <w:szCs w:val="24"/>
                <w14:ligatures w14:val="standardContextual"/>
              </w:rPr>
              <w:t>. Informē, ka</w:t>
            </w:r>
            <w:r w:rsidR="00A228E8" w:rsidRPr="00A228E8">
              <w:rPr>
                <w:rFonts w:ascii="Times New Roman" w:eastAsia="Aptos" w:hAnsi="Times New Roman"/>
                <w:kern w:val="2"/>
                <w:sz w:val="24"/>
                <w:szCs w:val="24"/>
                <w14:ligatures w14:val="standardContextual"/>
              </w:rPr>
              <w:t xml:space="preserve"> FM sadarbībā ar </w:t>
            </w:r>
            <w:r w:rsidR="00A32ABB">
              <w:rPr>
                <w:rFonts w:ascii="Times New Roman" w:eastAsia="Aptos" w:hAnsi="Times New Roman"/>
                <w:kern w:val="2"/>
                <w:sz w:val="24"/>
                <w:szCs w:val="24"/>
                <w14:ligatures w14:val="standardContextual"/>
              </w:rPr>
              <w:t xml:space="preserve">citām FM iesaistītajām struktūrvienībām un </w:t>
            </w:r>
            <w:r w:rsidR="00A228E8" w:rsidRPr="00A228E8">
              <w:rPr>
                <w:rFonts w:ascii="Times New Roman" w:eastAsia="Aptos" w:hAnsi="Times New Roman"/>
                <w:kern w:val="2"/>
                <w:sz w:val="24"/>
                <w:szCs w:val="24"/>
                <w14:ligatures w14:val="standardContextual"/>
              </w:rPr>
              <w:t xml:space="preserve">Valsts kasi </w:t>
            </w:r>
            <w:r w:rsidR="00A32ABB">
              <w:rPr>
                <w:rFonts w:ascii="Times New Roman" w:eastAsia="Aptos" w:hAnsi="Times New Roman"/>
                <w:kern w:val="2"/>
                <w:sz w:val="24"/>
                <w:szCs w:val="24"/>
                <w14:ligatures w14:val="standardContextual"/>
              </w:rPr>
              <w:t xml:space="preserve">atbilstoši kompetencei </w:t>
            </w:r>
            <w:r w:rsidR="00A228E8" w:rsidRPr="00A228E8">
              <w:rPr>
                <w:rFonts w:ascii="Times New Roman" w:eastAsia="Aptos" w:hAnsi="Times New Roman"/>
                <w:kern w:val="2"/>
                <w:sz w:val="24"/>
                <w:szCs w:val="24"/>
                <w14:ligatures w14:val="standardContextual"/>
              </w:rPr>
              <w:t xml:space="preserve">sagatavos un sniegs rakstisku </w:t>
            </w:r>
            <w:r w:rsidR="00A32ABB">
              <w:rPr>
                <w:rFonts w:ascii="Times New Roman" w:eastAsia="Aptos" w:hAnsi="Times New Roman"/>
                <w:kern w:val="2"/>
                <w:sz w:val="24"/>
                <w:szCs w:val="24"/>
                <w14:ligatures w14:val="standardContextual"/>
              </w:rPr>
              <w:t xml:space="preserve">oficiālu </w:t>
            </w:r>
            <w:r w:rsidR="00A228E8" w:rsidRPr="00A228E8">
              <w:rPr>
                <w:rFonts w:ascii="Times New Roman" w:eastAsia="Aptos" w:hAnsi="Times New Roman"/>
                <w:kern w:val="2"/>
                <w:sz w:val="24"/>
                <w:szCs w:val="24"/>
                <w14:ligatures w14:val="standardContextual"/>
              </w:rPr>
              <w:t>viedokli VM</w:t>
            </w:r>
            <w:r w:rsidR="00A32ABB">
              <w:rPr>
                <w:rFonts w:ascii="Times New Roman" w:eastAsia="Aptos" w:hAnsi="Times New Roman"/>
                <w:kern w:val="2"/>
                <w:sz w:val="24"/>
                <w:szCs w:val="24"/>
                <w14:ligatures w14:val="standardContextual"/>
              </w:rPr>
              <w:t xml:space="preserve"> par Fonda budžeta normatīvo regulējumu</w:t>
            </w:r>
            <w:r w:rsidR="00A228E8">
              <w:rPr>
                <w:rFonts w:ascii="Times New Roman" w:eastAsia="Aptos" w:hAnsi="Times New Roman"/>
                <w:kern w:val="2"/>
                <w:sz w:val="24"/>
                <w:szCs w:val="24"/>
                <w14:ligatures w14:val="standardContextual"/>
              </w:rPr>
              <w:t xml:space="preserve">. Valsts kasei šī </w:t>
            </w:r>
            <w:r w:rsidR="00A228E8" w:rsidRPr="00A228E8">
              <w:rPr>
                <w:rFonts w:ascii="Times New Roman" w:eastAsia="Aptos" w:hAnsi="Times New Roman"/>
                <w:kern w:val="2"/>
                <w:sz w:val="24"/>
                <w:szCs w:val="24"/>
                <w14:ligatures w14:val="standardContextual"/>
              </w:rPr>
              <w:t>prezentācij</w:t>
            </w:r>
            <w:r w:rsidR="00A228E8">
              <w:rPr>
                <w:rFonts w:ascii="Times New Roman" w:eastAsia="Aptos" w:hAnsi="Times New Roman"/>
                <w:kern w:val="2"/>
                <w:sz w:val="24"/>
                <w:szCs w:val="24"/>
                <w14:ligatures w14:val="standardContextual"/>
              </w:rPr>
              <w:t>a</w:t>
            </w:r>
            <w:r w:rsidR="00A228E8" w:rsidRPr="00A228E8">
              <w:rPr>
                <w:rFonts w:ascii="Times New Roman" w:eastAsia="Aptos" w:hAnsi="Times New Roman"/>
                <w:kern w:val="2"/>
                <w:sz w:val="24"/>
                <w:szCs w:val="24"/>
                <w14:ligatures w14:val="standardContextual"/>
              </w:rPr>
              <w:t xml:space="preserve"> par Nacionālā veselības apdrošināšanas fonda budžetu</w:t>
            </w:r>
            <w:r w:rsidR="00A228E8">
              <w:rPr>
                <w:rFonts w:ascii="Times New Roman" w:eastAsia="Aptos" w:hAnsi="Times New Roman"/>
                <w:kern w:val="2"/>
                <w:sz w:val="24"/>
                <w:szCs w:val="24"/>
                <w14:ligatures w14:val="standardContextual"/>
              </w:rPr>
              <w:t xml:space="preserve"> </w:t>
            </w:r>
            <w:r w:rsidR="00A32ABB">
              <w:rPr>
                <w:rFonts w:ascii="Times New Roman" w:eastAsia="Aptos" w:hAnsi="Times New Roman"/>
                <w:kern w:val="2"/>
                <w:sz w:val="24"/>
                <w:szCs w:val="24"/>
                <w14:ligatures w14:val="standardContextual"/>
              </w:rPr>
              <w:t xml:space="preserve">tika </w:t>
            </w:r>
            <w:r w:rsidR="00A228E8">
              <w:rPr>
                <w:rFonts w:ascii="Times New Roman" w:eastAsia="Aptos" w:hAnsi="Times New Roman"/>
                <w:kern w:val="2"/>
                <w:sz w:val="24"/>
                <w:szCs w:val="24"/>
                <w14:ligatures w14:val="standardContextual"/>
              </w:rPr>
              <w:t>nosūtīta</w:t>
            </w:r>
            <w:r w:rsidR="00A32ABB">
              <w:rPr>
                <w:rFonts w:ascii="Times New Roman" w:eastAsia="Aptos" w:hAnsi="Times New Roman"/>
                <w:kern w:val="2"/>
                <w:sz w:val="24"/>
                <w:szCs w:val="24"/>
                <w14:ligatures w14:val="standardContextual"/>
              </w:rPr>
              <w:t xml:space="preserve"> piektdien</w:t>
            </w:r>
            <w:r w:rsidR="00A228E8">
              <w:rPr>
                <w:rFonts w:ascii="Times New Roman" w:eastAsia="Aptos" w:hAnsi="Times New Roman"/>
                <w:kern w:val="2"/>
                <w:sz w:val="24"/>
                <w:szCs w:val="24"/>
                <w14:ligatures w14:val="standardContextual"/>
              </w:rPr>
              <w:t>.</w:t>
            </w:r>
          </w:p>
          <w:p w14:paraId="00E9F0C4" w14:textId="7384DB3F" w:rsidR="00A228E8" w:rsidRDefault="00A228E8" w:rsidP="00D702EE">
            <w:pPr>
              <w:spacing w:after="160" w:line="259" w:lineRule="auto"/>
              <w:jc w:val="both"/>
              <w:rPr>
                <w:rFonts w:ascii="Times New Roman" w:eastAsia="Aptos" w:hAnsi="Times New Roman"/>
                <w:kern w:val="2"/>
                <w:sz w:val="24"/>
                <w:szCs w:val="24"/>
                <w14:ligatures w14:val="standardContextual"/>
              </w:rPr>
            </w:pPr>
            <w:proofErr w:type="spellStart"/>
            <w:r w:rsidRPr="00A228E8">
              <w:rPr>
                <w:rFonts w:ascii="Times New Roman" w:eastAsia="Aptos" w:hAnsi="Times New Roman"/>
                <w:b/>
                <w:bCs/>
                <w:kern w:val="2"/>
                <w:sz w:val="24"/>
                <w:szCs w:val="24"/>
                <w14:ligatures w14:val="standardContextual"/>
              </w:rPr>
              <w:t>A.Vaļuliene</w:t>
            </w:r>
            <w:proofErr w:type="spellEnd"/>
            <w:r>
              <w:rPr>
                <w:rFonts w:ascii="Times New Roman" w:eastAsia="Aptos" w:hAnsi="Times New Roman"/>
                <w:kern w:val="2"/>
                <w:sz w:val="24"/>
                <w:szCs w:val="24"/>
                <w14:ligatures w14:val="standardContextual"/>
              </w:rPr>
              <w:t xml:space="preserve"> atzīmē, ka šis rakstisks viedoklis tiks pievienots sanāksmes protokolam, lai pārējie darba grupas dalībnieki arī varētu ar to iepazīties.</w:t>
            </w:r>
          </w:p>
          <w:p w14:paraId="433E016D" w14:textId="32D7F4E5" w:rsidR="00445024" w:rsidRPr="0077190C"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sidR="00D702EE">
              <w:rPr>
                <w:rFonts w:ascii="Times New Roman" w:eastAsia="Aptos" w:hAnsi="Times New Roman"/>
                <w:b/>
                <w:bCs/>
                <w:kern w:val="2"/>
                <w:sz w:val="24"/>
                <w:szCs w:val="24"/>
                <w14:ligatures w14:val="standardContextual"/>
              </w:rPr>
              <w:t>5</w:t>
            </w:r>
            <w:r>
              <w:rPr>
                <w:rFonts w:ascii="Times New Roman" w:eastAsia="Aptos" w:hAnsi="Times New Roman"/>
                <w:b/>
                <w:bCs/>
                <w:kern w:val="2"/>
                <w:sz w:val="24"/>
                <w:szCs w:val="24"/>
                <w14:ligatures w14:val="standardContextual"/>
              </w:rPr>
              <w:t xml:space="preserve">.panta </w:t>
            </w:r>
            <w:r w:rsidR="00D702EE">
              <w:rPr>
                <w:rFonts w:ascii="Times New Roman" w:eastAsia="Aptos" w:hAnsi="Times New Roman"/>
                <w:b/>
                <w:bCs/>
                <w:kern w:val="2"/>
                <w:sz w:val="24"/>
                <w:szCs w:val="24"/>
                <w14:ligatures w14:val="standardContextual"/>
              </w:rPr>
              <w:t>otro un trešo</w:t>
            </w:r>
            <w:r>
              <w:rPr>
                <w:rFonts w:ascii="Times New Roman" w:eastAsia="Aptos" w:hAnsi="Times New Roman"/>
                <w:b/>
                <w:bCs/>
                <w:kern w:val="2"/>
                <w:sz w:val="24"/>
                <w:szCs w:val="24"/>
                <w14:ligatures w14:val="standardContextual"/>
              </w:rPr>
              <w:t xml:space="preserve"> daļu</w:t>
            </w:r>
            <w:r w:rsidRPr="0077190C">
              <w:rPr>
                <w:rFonts w:ascii="Times New Roman" w:eastAsia="Aptos" w:hAnsi="Times New Roman"/>
                <w:b/>
                <w:bCs/>
                <w:kern w:val="2"/>
                <w:sz w:val="24"/>
                <w:szCs w:val="24"/>
                <w14:ligatures w14:val="standardContextual"/>
              </w:rPr>
              <w:t xml:space="preserve"> izteikt šādā redakcijā:</w:t>
            </w:r>
          </w:p>
          <w:p w14:paraId="3F66BE27" w14:textId="77777777" w:rsidR="00D702EE" w:rsidRPr="00D702EE" w:rsidRDefault="00445024" w:rsidP="00D702EE">
            <w:pPr>
              <w:spacing w:after="160" w:line="259" w:lineRule="auto"/>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t>“</w:t>
            </w:r>
            <w:r w:rsidR="00D702EE" w:rsidRPr="00D702EE">
              <w:rPr>
                <w:rFonts w:ascii="Times New Roman" w:eastAsia="Aptos" w:hAnsi="Times New Roman"/>
                <w:b/>
                <w:bCs/>
                <w:i/>
                <w:iCs/>
                <w:kern w:val="2"/>
                <w:sz w:val="24"/>
                <w:szCs w:val="24"/>
                <w14:ligatures w14:val="standardContextual"/>
              </w:rPr>
              <w:t>5. pants. Fonda līdzekļi un to izlietošana</w:t>
            </w:r>
          </w:p>
          <w:p w14:paraId="6399BE73" w14:textId="77777777" w:rsidR="00D702EE" w:rsidRPr="00D702EE" w:rsidRDefault="00D702EE" w:rsidP="00D702EE">
            <w:p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t>(2) Šī panta pirmās daļas 1. un 2. punktā norādītie Fonda līdzekļi glabājas Valsts kasē;</w:t>
            </w:r>
          </w:p>
          <w:p w14:paraId="71982B28" w14:textId="7BF37D76" w:rsidR="00A228E8" w:rsidRDefault="00D702EE" w:rsidP="00D702EE">
            <w:pPr>
              <w:spacing w:after="160" w:line="259" w:lineRule="auto"/>
              <w:jc w:val="both"/>
              <w:rPr>
                <w:rFonts w:ascii="Times New Roman" w:eastAsia="Aptos" w:hAnsi="Times New Roman"/>
                <w:b/>
                <w:bCs/>
                <w:i/>
                <w:iCs/>
                <w:kern w:val="2"/>
                <w:sz w:val="24"/>
                <w:szCs w:val="24"/>
                <w14:ligatures w14:val="standardContextual"/>
              </w:rPr>
            </w:pPr>
            <w:r w:rsidRPr="00D702EE">
              <w:rPr>
                <w:rFonts w:ascii="Times New Roman" w:eastAsia="Aptos" w:hAnsi="Times New Roman"/>
                <w:b/>
                <w:bCs/>
                <w:i/>
                <w:iCs/>
                <w:kern w:val="2"/>
                <w:sz w:val="24"/>
                <w:szCs w:val="24"/>
                <w14:ligatures w14:val="standardContextual"/>
              </w:rPr>
              <w:t>(3) Šī panta pirmās daļas 3. un 4. punktā norādītos līdzekļus Fonds ir tiesīgs glabāt Latvijas Republikā reģistrētā kredītiestādē.</w:t>
            </w:r>
            <w:r>
              <w:rPr>
                <w:rFonts w:ascii="Times New Roman" w:eastAsia="Aptos" w:hAnsi="Times New Roman"/>
                <w:b/>
                <w:bCs/>
                <w:i/>
                <w:iCs/>
                <w:kern w:val="2"/>
                <w:sz w:val="24"/>
                <w:szCs w:val="24"/>
                <w14:ligatures w14:val="standardContextual"/>
              </w:rPr>
              <w:t>”.</w:t>
            </w:r>
          </w:p>
          <w:p w14:paraId="594C7763" w14:textId="0B0C73E2" w:rsidR="00A228E8" w:rsidRPr="00D702EE" w:rsidRDefault="00A228E8" w:rsidP="00D702EE">
            <w:pPr>
              <w:spacing w:after="160" w:line="259" w:lineRule="auto"/>
              <w:jc w:val="both"/>
              <w:rPr>
                <w:rFonts w:ascii="Times New Roman" w:eastAsia="Aptos" w:hAnsi="Times New Roman"/>
                <w:b/>
                <w:bCs/>
                <w:kern w:val="2"/>
                <w:sz w:val="24"/>
                <w:szCs w:val="24"/>
                <w14:ligatures w14:val="standardContextual"/>
              </w:rPr>
            </w:pPr>
            <w:r w:rsidRPr="00A228E8">
              <w:rPr>
                <w:rFonts w:ascii="Times New Roman" w:eastAsia="Aptos" w:hAnsi="Times New Roman"/>
                <w:b/>
                <w:bCs/>
                <w:kern w:val="2"/>
                <w:sz w:val="24"/>
                <w:szCs w:val="24"/>
                <w14:ligatures w14:val="standardContextual"/>
              </w:rPr>
              <w:t>Darba grupas dalībnieki vienojas, ka FM sadarbībā ar Valsts kasi sniegtais rakstisks viedoklis par Fonda budžeta jautājumiem tiks pievienots protokolam.</w:t>
            </w:r>
          </w:p>
          <w:p w14:paraId="499F2DC3" w14:textId="6585130A" w:rsidR="00445024" w:rsidRDefault="00445024" w:rsidP="00445024">
            <w:pPr>
              <w:spacing w:after="160" w:line="259" w:lineRule="auto"/>
              <w:jc w:val="center"/>
              <w:rPr>
                <w:rFonts w:ascii="Times New Roman" w:eastAsia="Aptos" w:hAnsi="Times New Roman"/>
                <w:b/>
                <w:bCs/>
                <w:kern w:val="2"/>
                <w:sz w:val="24"/>
                <w:szCs w:val="24"/>
                <w14:ligatures w14:val="standardContextual"/>
              </w:rPr>
            </w:pPr>
          </w:p>
          <w:p w14:paraId="36FC6D45" w14:textId="43047E77" w:rsidR="00445024" w:rsidRPr="0077190C" w:rsidRDefault="00445024" w:rsidP="00445024">
            <w:pPr>
              <w:spacing w:after="160" w:line="259" w:lineRule="auto"/>
              <w:jc w:val="center"/>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III</w:t>
            </w:r>
          </w:p>
          <w:p w14:paraId="26B86B27" w14:textId="41F4347C" w:rsidR="00445024" w:rsidRPr="0077190C" w:rsidRDefault="00445024" w:rsidP="00445024">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grupas dalībnieki turpina diskusiju par Fonda likumprojekta </w:t>
            </w:r>
            <w:r w:rsidR="0007245C">
              <w:rPr>
                <w:rFonts w:ascii="Times New Roman" w:eastAsia="Aptos" w:hAnsi="Times New Roman"/>
                <w:kern w:val="2"/>
                <w:sz w:val="24"/>
                <w:szCs w:val="24"/>
                <w14:ligatures w14:val="standardContextual"/>
              </w:rPr>
              <w:t>5</w:t>
            </w:r>
            <w:r>
              <w:rPr>
                <w:rFonts w:ascii="Times New Roman" w:eastAsia="Aptos" w:hAnsi="Times New Roman"/>
                <w:kern w:val="2"/>
                <w:sz w:val="24"/>
                <w:szCs w:val="24"/>
                <w14:ligatures w14:val="standardContextual"/>
              </w:rPr>
              <w:t>.pantu.</w:t>
            </w:r>
          </w:p>
          <w:p w14:paraId="0CC31996" w14:textId="3BFF5327" w:rsidR="00445024" w:rsidRDefault="00445024" w:rsidP="00900575">
            <w:pPr>
              <w:spacing w:after="160" w:line="259" w:lineRule="auto"/>
              <w:jc w:val="both"/>
              <w:rPr>
                <w:rFonts w:ascii="Times New Roman" w:eastAsia="Aptos" w:hAnsi="Times New Roman"/>
                <w:kern w:val="2"/>
                <w:sz w:val="24"/>
                <w:szCs w:val="24"/>
                <w14:ligatures w14:val="standardContextual"/>
              </w:rPr>
            </w:pPr>
            <w:proofErr w:type="spellStart"/>
            <w:r w:rsidRPr="0077190C">
              <w:rPr>
                <w:rFonts w:ascii="Times New Roman" w:eastAsia="Aptos" w:hAnsi="Times New Roman"/>
                <w:b/>
                <w:bCs/>
                <w:kern w:val="2"/>
                <w:sz w:val="24"/>
                <w:szCs w:val="24"/>
                <w14:ligatures w14:val="standardContextual"/>
              </w:rPr>
              <w:t>G.Čanders</w:t>
            </w:r>
            <w:proofErr w:type="spellEnd"/>
            <w:r w:rsidRPr="0077190C">
              <w:rPr>
                <w:rFonts w:ascii="Times New Roman" w:eastAsia="Aptos" w:hAnsi="Times New Roman"/>
                <w:b/>
                <w:bCs/>
                <w:kern w:val="2"/>
                <w:sz w:val="24"/>
                <w:szCs w:val="24"/>
                <w14:ligatures w14:val="standardContextual"/>
              </w:rPr>
              <w:t xml:space="preserve"> </w:t>
            </w:r>
            <w:r w:rsidRPr="0077190C">
              <w:rPr>
                <w:rFonts w:ascii="Times New Roman" w:eastAsia="Aptos" w:hAnsi="Times New Roman"/>
                <w:kern w:val="2"/>
                <w:sz w:val="24"/>
                <w:szCs w:val="24"/>
                <w14:ligatures w14:val="standardContextual"/>
              </w:rPr>
              <w:t xml:space="preserve">ziņo, ka </w:t>
            </w:r>
            <w:r w:rsidRPr="00F12B13">
              <w:rPr>
                <w:rFonts w:ascii="Times New Roman" w:eastAsia="Aptos" w:hAnsi="Times New Roman"/>
                <w:b/>
                <w:bCs/>
                <w:kern w:val="2"/>
                <w:sz w:val="24"/>
                <w:szCs w:val="24"/>
                <w14:ligatures w14:val="standardContextual"/>
              </w:rPr>
              <w:t xml:space="preserve">Fonda likumprojekta </w:t>
            </w:r>
            <w:r w:rsidR="0007245C">
              <w:rPr>
                <w:rFonts w:ascii="Times New Roman" w:eastAsia="Aptos" w:hAnsi="Times New Roman"/>
                <w:b/>
                <w:bCs/>
                <w:kern w:val="2"/>
                <w:sz w:val="24"/>
                <w:szCs w:val="24"/>
                <w14:ligatures w14:val="standardContextual"/>
              </w:rPr>
              <w:t>5</w:t>
            </w:r>
            <w:r w:rsidRPr="00F12B13">
              <w:rPr>
                <w:rFonts w:ascii="Times New Roman" w:eastAsia="Aptos" w:hAnsi="Times New Roman"/>
                <w:b/>
                <w:bCs/>
                <w:kern w:val="2"/>
                <w:sz w:val="24"/>
                <w:szCs w:val="24"/>
                <w14:ligatures w14:val="standardContextual"/>
              </w:rPr>
              <w:t>.panta ceturt</w:t>
            </w:r>
            <w:r>
              <w:rPr>
                <w:rFonts w:ascii="Times New Roman" w:eastAsia="Aptos" w:hAnsi="Times New Roman"/>
                <w:b/>
                <w:bCs/>
                <w:kern w:val="2"/>
                <w:sz w:val="24"/>
                <w:szCs w:val="24"/>
                <w14:ligatures w14:val="standardContextual"/>
              </w:rPr>
              <w:t>ā</w:t>
            </w:r>
            <w:r w:rsidRPr="00F12B13">
              <w:rPr>
                <w:rFonts w:ascii="Times New Roman" w:eastAsia="Aptos" w:hAnsi="Times New Roman"/>
                <w:b/>
                <w:bCs/>
                <w:kern w:val="2"/>
                <w:sz w:val="24"/>
                <w:szCs w:val="24"/>
                <w14:ligatures w14:val="standardContextual"/>
              </w:rPr>
              <w:t xml:space="preserve"> daļ</w:t>
            </w:r>
            <w:r>
              <w:rPr>
                <w:rFonts w:ascii="Times New Roman" w:eastAsia="Aptos" w:hAnsi="Times New Roman"/>
                <w:b/>
                <w:bCs/>
                <w:kern w:val="2"/>
                <w:sz w:val="24"/>
                <w:szCs w:val="24"/>
                <w14:ligatures w14:val="standardContextual"/>
              </w:rPr>
              <w:t xml:space="preserve">a </w:t>
            </w:r>
            <w:r w:rsidRPr="00F12B13">
              <w:rPr>
                <w:rFonts w:ascii="Times New Roman" w:eastAsia="Aptos" w:hAnsi="Times New Roman"/>
                <w:kern w:val="2"/>
                <w:sz w:val="24"/>
                <w:szCs w:val="24"/>
                <w14:ligatures w14:val="standardContextual"/>
              </w:rPr>
              <w:t>nosaka, ka</w:t>
            </w:r>
            <w:r>
              <w:rPr>
                <w:rFonts w:ascii="Times New Roman" w:eastAsia="Aptos" w:hAnsi="Times New Roman"/>
                <w:kern w:val="2"/>
                <w:sz w:val="24"/>
                <w:szCs w:val="24"/>
                <w14:ligatures w14:val="standardContextual"/>
              </w:rPr>
              <w:t xml:space="preserve"> </w:t>
            </w:r>
            <w:r w:rsidR="00900575">
              <w:rPr>
                <w:rFonts w:ascii="Times New Roman" w:eastAsia="Aptos" w:hAnsi="Times New Roman"/>
                <w:kern w:val="2"/>
                <w:sz w:val="24"/>
                <w:szCs w:val="24"/>
                <w14:ligatures w14:val="standardContextual"/>
              </w:rPr>
              <w:t>F</w:t>
            </w:r>
            <w:r w:rsidR="00900575" w:rsidRPr="00900575">
              <w:rPr>
                <w:rFonts w:ascii="Times New Roman" w:eastAsia="Aptos" w:hAnsi="Times New Roman"/>
                <w:kern w:val="2"/>
                <w:sz w:val="24"/>
                <w:szCs w:val="24"/>
                <w14:ligatures w14:val="standardContextual"/>
              </w:rPr>
              <w:t xml:space="preserve">onda līdzekļi nevar tikt izlietoti citiem mērķiem, kā vienīgi normatīvajos aktos noteikto uzdevumu izpildei un Fonda darbības nodrošināšanai. Savukārt </w:t>
            </w:r>
            <w:r w:rsidR="00900575" w:rsidRPr="00900575">
              <w:rPr>
                <w:rFonts w:ascii="Times New Roman" w:eastAsia="Aptos" w:hAnsi="Times New Roman"/>
                <w:b/>
                <w:bCs/>
                <w:kern w:val="2"/>
                <w:sz w:val="24"/>
                <w:szCs w:val="24"/>
                <w14:ligatures w14:val="standardContextual"/>
              </w:rPr>
              <w:t>5.panta piektā daļa</w:t>
            </w:r>
            <w:r w:rsidR="00900575" w:rsidRPr="00900575">
              <w:rPr>
                <w:rFonts w:ascii="Times New Roman" w:eastAsia="Aptos" w:hAnsi="Times New Roman"/>
                <w:kern w:val="2"/>
                <w:sz w:val="24"/>
                <w:szCs w:val="24"/>
                <w14:ligatures w14:val="standardContextual"/>
              </w:rPr>
              <w:t xml:space="preserve"> nosaka, ka Veselības ministrija pieprasījumus piešķirt papildus valsts budžeta līdzekļus veselības aprūpes pakalpojumu apmaksai izstrādā sadarbojoties ar Fondu.</w:t>
            </w:r>
          </w:p>
          <w:p w14:paraId="3E9303F4" w14:textId="265B6FF2" w:rsidR="00900575" w:rsidRDefault="00144FB8" w:rsidP="00900575">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Darba grupas dalībniekiem nav iebildumu.</w:t>
            </w:r>
          </w:p>
          <w:p w14:paraId="0B4185F9" w14:textId="3623B94B" w:rsidR="00445024" w:rsidRPr="0077190C"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sidR="0007245C">
              <w:rPr>
                <w:rFonts w:ascii="Times New Roman" w:eastAsia="Aptos" w:hAnsi="Times New Roman"/>
                <w:b/>
                <w:bCs/>
                <w:kern w:val="2"/>
                <w:sz w:val="24"/>
                <w:szCs w:val="24"/>
                <w14:ligatures w14:val="standardContextual"/>
              </w:rPr>
              <w:t>5</w:t>
            </w:r>
            <w:r>
              <w:rPr>
                <w:rFonts w:ascii="Times New Roman" w:eastAsia="Aptos" w:hAnsi="Times New Roman"/>
                <w:b/>
                <w:bCs/>
                <w:kern w:val="2"/>
                <w:sz w:val="24"/>
                <w:szCs w:val="24"/>
                <w14:ligatures w14:val="standardContextual"/>
              </w:rPr>
              <w:t>.panta ceturto</w:t>
            </w:r>
            <w:r w:rsidR="0007245C">
              <w:rPr>
                <w:rFonts w:ascii="Times New Roman" w:eastAsia="Aptos" w:hAnsi="Times New Roman"/>
                <w:b/>
                <w:bCs/>
                <w:kern w:val="2"/>
                <w:sz w:val="24"/>
                <w:szCs w:val="24"/>
                <w14:ligatures w14:val="standardContextual"/>
              </w:rPr>
              <w:t xml:space="preserve"> un piekto</w:t>
            </w:r>
            <w:r>
              <w:rPr>
                <w:rFonts w:ascii="Times New Roman" w:eastAsia="Aptos" w:hAnsi="Times New Roman"/>
                <w:b/>
                <w:bCs/>
                <w:kern w:val="2"/>
                <w:sz w:val="24"/>
                <w:szCs w:val="24"/>
                <w14:ligatures w14:val="standardContextual"/>
              </w:rPr>
              <w:t xml:space="preserve"> daļu </w:t>
            </w:r>
            <w:r w:rsidRPr="0077190C">
              <w:rPr>
                <w:rFonts w:ascii="Times New Roman" w:eastAsia="Aptos" w:hAnsi="Times New Roman"/>
                <w:b/>
                <w:bCs/>
                <w:kern w:val="2"/>
                <w:sz w:val="24"/>
                <w:szCs w:val="24"/>
                <w14:ligatures w14:val="standardContextual"/>
              </w:rPr>
              <w:t>izteikt šādā redakcijā:</w:t>
            </w:r>
          </w:p>
          <w:p w14:paraId="17EF2EF7" w14:textId="15945612" w:rsidR="00144FB8" w:rsidRPr="00144FB8" w:rsidRDefault="00144FB8" w:rsidP="00144FB8">
            <w:pPr>
              <w:spacing w:after="160" w:line="259" w:lineRule="auto"/>
              <w:jc w:val="both"/>
              <w:rPr>
                <w:rFonts w:ascii="Times New Roman" w:eastAsia="Aptos" w:hAnsi="Times New Roman"/>
                <w:b/>
                <w:bCs/>
                <w:i/>
                <w:iCs/>
                <w:kern w:val="2"/>
                <w:sz w:val="24"/>
                <w:szCs w:val="24"/>
                <w14:ligatures w14:val="standardContextual"/>
              </w:rPr>
            </w:pPr>
            <w:r>
              <w:rPr>
                <w:rFonts w:ascii="Times New Roman" w:eastAsia="Aptos" w:hAnsi="Times New Roman"/>
                <w:b/>
                <w:bCs/>
                <w:i/>
                <w:iCs/>
                <w:kern w:val="2"/>
                <w:sz w:val="24"/>
                <w:szCs w:val="24"/>
                <w14:ligatures w14:val="standardContextual"/>
              </w:rPr>
              <w:lastRenderedPageBreak/>
              <w:t>“</w:t>
            </w:r>
            <w:r w:rsidRPr="00144FB8">
              <w:rPr>
                <w:rFonts w:ascii="Times New Roman" w:eastAsia="Aptos" w:hAnsi="Times New Roman"/>
                <w:b/>
                <w:bCs/>
                <w:i/>
                <w:iCs/>
                <w:kern w:val="2"/>
                <w:sz w:val="24"/>
                <w:szCs w:val="24"/>
                <w14:ligatures w14:val="standardContextual"/>
              </w:rPr>
              <w:t>5. pants. Fonda līdzekļi un to izlietošana</w:t>
            </w:r>
          </w:p>
          <w:p w14:paraId="4DE96E08" w14:textId="77777777" w:rsidR="00144FB8" w:rsidRPr="00144FB8" w:rsidRDefault="00144FB8" w:rsidP="00144FB8">
            <w:pPr>
              <w:spacing w:after="160" w:line="259" w:lineRule="auto"/>
              <w:jc w:val="both"/>
              <w:rPr>
                <w:rFonts w:ascii="Times New Roman" w:eastAsia="Aptos" w:hAnsi="Times New Roman"/>
                <w:b/>
                <w:bCs/>
                <w:i/>
                <w:iCs/>
                <w:kern w:val="2"/>
                <w:sz w:val="24"/>
                <w:szCs w:val="24"/>
                <w14:ligatures w14:val="standardContextual"/>
              </w:rPr>
            </w:pPr>
            <w:r w:rsidRPr="00144FB8">
              <w:rPr>
                <w:rFonts w:ascii="Times New Roman" w:eastAsia="Aptos" w:hAnsi="Times New Roman"/>
                <w:b/>
                <w:bCs/>
                <w:i/>
                <w:iCs/>
                <w:kern w:val="2"/>
                <w:sz w:val="24"/>
                <w:szCs w:val="24"/>
                <w14:ligatures w14:val="standardContextual"/>
              </w:rPr>
              <w:t>(4) Fonda līdzekļi tiek izlietoti atbilstoši Fonda mērķim un uzdevumiem, kā arī Fonda darbības nodrošināšanai;</w:t>
            </w:r>
          </w:p>
          <w:p w14:paraId="0F2EFA82" w14:textId="76524284" w:rsidR="00144FB8" w:rsidRPr="00144FB8" w:rsidRDefault="00144FB8" w:rsidP="00144FB8">
            <w:pPr>
              <w:spacing w:after="160" w:line="259" w:lineRule="auto"/>
              <w:jc w:val="both"/>
              <w:rPr>
                <w:rFonts w:ascii="Times New Roman" w:eastAsia="Aptos" w:hAnsi="Times New Roman"/>
                <w:b/>
                <w:bCs/>
                <w:i/>
                <w:iCs/>
                <w:kern w:val="2"/>
                <w:sz w:val="24"/>
                <w:szCs w:val="24"/>
                <w14:ligatures w14:val="standardContextual"/>
              </w:rPr>
            </w:pPr>
            <w:r w:rsidRPr="00144FB8">
              <w:rPr>
                <w:rFonts w:ascii="Times New Roman" w:eastAsia="Aptos" w:hAnsi="Times New Roman"/>
                <w:b/>
                <w:bCs/>
                <w:i/>
                <w:iCs/>
                <w:kern w:val="2"/>
                <w:sz w:val="24"/>
                <w:szCs w:val="24"/>
                <w14:ligatures w14:val="standardContextual"/>
              </w:rPr>
              <w:t>(5) Veselības ministrija, kuras valsts budžeta pieprasījumā ietverti Fondam papildus piešķiramie valsts budžeta līdzekļi veselības aprūpes pakalpojumu apmaksai, attiecīgo valsts budžeta pieprasījuma daļu izstrādā, sadarbojoties un konsultējoties ar Fondu.</w:t>
            </w:r>
            <w:r>
              <w:rPr>
                <w:rFonts w:ascii="Times New Roman" w:eastAsia="Aptos" w:hAnsi="Times New Roman"/>
                <w:b/>
                <w:bCs/>
                <w:i/>
                <w:iCs/>
                <w:kern w:val="2"/>
                <w:sz w:val="24"/>
                <w:szCs w:val="24"/>
                <w14:ligatures w14:val="standardContextual"/>
              </w:rPr>
              <w:t>”.</w:t>
            </w:r>
          </w:p>
          <w:p w14:paraId="118BFEAE" w14:textId="63BD7644" w:rsidR="00445024" w:rsidRPr="0077190C" w:rsidRDefault="00445024" w:rsidP="00445024">
            <w:pPr>
              <w:spacing w:after="160" w:line="259" w:lineRule="auto"/>
              <w:jc w:val="center"/>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I</w:t>
            </w:r>
            <w:r w:rsidRPr="0077190C">
              <w:rPr>
                <w:rFonts w:ascii="Times New Roman" w:eastAsia="Aptos" w:hAnsi="Times New Roman"/>
                <w:b/>
                <w:bCs/>
                <w:kern w:val="2"/>
                <w:sz w:val="24"/>
                <w:szCs w:val="24"/>
                <w14:ligatures w14:val="standardContextual"/>
              </w:rPr>
              <w:t>V</w:t>
            </w:r>
          </w:p>
          <w:p w14:paraId="0F8C6697" w14:textId="05A6E033" w:rsidR="00445024"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grupas locekļi turpina izskatīt Fonda likumprojekta </w:t>
            </w:r>
            <w:r w:rsidR="003D6141">
              <w:rPr>
                <w:rFonts w:ascii="Times New Roman" w:eastAsia="Aptos" w:hAnsi="Times New Roman"/>
                <w:kern w:val="2"/>
                <w:sz w:val="24"/>
                <w:szCs w:val="24"/>
                <w14:ligatures w14:val="standardContextual"/>
              </w:rPr>
              <w:t>6</w:t>
            </w:r>
            <w:r>
              <w:rPr>
                <w:rFonts w:ascii="Times New Roman" w:eastAsia="Aptos" w:hAnsi="Times New Roman"/>
                <w:kern w:val="2"/>
                <w:sz w:val="24"/>
                <w:szCs w:val="24"/>
                <w14:ligatures w14:val="standardContextual"/>
              </w:rPr>
              <w:t>.pant</w:t>
            </w:r>
            <w:r w:rsidR="003D6141">
              <w:rPr>
                <w:rFonts w:ascii="Times New Roman" w:eastAsia="Aptos" w:hAnsi="Times New Roman"/>
                <w:kern w:val="2"/>
                <w:sz w:val="24"/>
                <w:szCs w:val="24"/>
                <w14:ligatures w14:val="standardContextual"/>
              </w:rPr>
              <w:t>u.</w:t>
            </w:r>
          </w:p>
          <w:p w14:paraId="3B8AB0CB" w14:textId="04623B63" w:rsidR="00BF76C0" w:rsidRDefault="00445024" w:rsidP="00BF76C0">
            <w:pPr>
              <w:spacing w:after="160" w:line="259" w:lineRule="auto"/>
              <w:jc w:val="both"/>
              <w:rPr>
                <w:rFonts w:ascii="Times New Roman" w:eastAsia="Aptos" w:hAnsi="Times New Roman"/>
                <w:kern w:val="2"/>
                <w:sz w:val="24"/>
                <w:szCs w:val="24"/>
                <w14:ligatures w14:val="standardContextual"/>
              </w:rPr>
            </w:pPr>
            <w:proofErr w:type="spellStart"/>
            <w:r w:rsidRPr="0077190C">
              <w:rPr>
                <w:rFonts w:ascii="Times New Roman" w:eastAsia="Aptos" w:hAnsi="Times New Roman"/>
                <w:b/>
                <w:bCs/>
                <w:kern w:val="2"/>
                <w:sz w:val="24"/>
                <w:szCs w:val="24"/>
                <w14:ligatures w14:val="standardContextual"/>
              </w:rPr>
              <w:t>G.Čanders</w:t>
            </w:r>
            <w:proofErr w:type="spellEnd"/>
            <w:r w:rsidRPr="0077190C">
              <w:rPr>
                <w:rFonts w:ascii="Times New Roman" w:eastAsia="Aptos" w:hAnsi="Times New Roman"/>
                <w:b/>
                <w:bCs/>
                <w:kern w:val="2"/>
                <w:sz w:val="24"/>
                <w:szCs w:val="24"/>
                <w14:ligatures w14:val="standardContextual"/>
              </w:rPr>
              <w:t xml:space="preserve"> </w:t>
            </w:r>
            <w:r w:rsidRPr="0077190C">
              <w:rPr>
                <w:rFonts w:ascii="Times New Roman" w:eastAsia="Aptos" w:hAnsi="Times New Roman"/>
                <w:kern w:val="2"/>
                <w:sz w:val="24"/>
                <w:szCs w:val="24"/>
                <w14:ligatures w14:val="standardContextual"/>
              </w:rPr>
              <w:t xml:space="preserve">ziņo, ka </w:t>
            </w:r>
            <w:r w:rsidRPr="00F12B13">
              <w:rPr>
                <w:rFonts w:ascii="Times New Roman" w:eastAsia="Aptos" w:hAnsi="Times New Roman"/>
                <w:b/>
                <w:bCs/>
                <w:kern w:val="2"/>
                <w:sz w:val="24"/>
                <w:szCs w:val="24"/>
                <w14:ligatures w14:val="standardContextual"/>
              </w:rPr>
              <w:t xml:space="preserve">Fonda likumprojekta </w:t>
            </w:r>
            <w:r w:rsidR="00BF76C0">
              <w:rPr>
                <w:rFonts w:ascii="Times New Roman" w:eastAsia="Aptos" w:hAnsi="Times New Roman"/>
                <w:b/>
                <w:bCs/>
                <w:kern w:val="2"/>
                <w:sz w:val="24"/>
                <w:szCs w:val="24"/>
                <w14:ligatures w14:val="standardContextual"/>
              </w:rPr>
              <w:t xml:space="preserve">6.panta pirmā daļa </w:t>
            </w:r>
            <w:r w:rsidR="00BF76C0" w:rsidRPr="00BF76C0">
              <w:rPr>
                <w:rFonts w:ascii="Times New Roman" w:eastAsia="Aptos" w:hAnsi="Times New Roman"/>
                <w:kern w:val="2"/>
                <w:sz w:val="24"/>
                <w:szCs w:val="24"/>
                <w14:ligatures w14:val="standardContextual"/>
              </w:rPr>
              <w:t>nosaka, ka Fonda budžetu veido saimnieciskā gada izdevumi un izdevumu segšanas avoti. Izmaksu segšanas avotus veido Fonda saimnieciskā gada ieņēmumi un iepriekšējo periodu neizlietoto līdzekļu atlikums.</w:t>
            </w:r>
            <w:r w:rsidR="00BF76C0">
              <w:rPr>
                <w:rFonts w:ascii="Times New Roman" w:eastAsia="Aptos" w:hAnsi="Times New Roman"/>
                <w:kern w:val="2"/>
                <w:sz w:val="24"/>
                <w:szCs w:val="24"/>
                <w14:ligatures w14:val="standardContextual"/>
              </w:rPr>
              <w:t xml:space="preserve"> Būtībā </w:t>
            </w:r>
            <w:r w:rsidR="00BF76C0" w:rsidRPr="00BF76C0">
              <w:rPr>
                <w:rFonts w:ascii="Times New Roman" w:eastAsia="Aptos" w:hAnsi="Times New Roman"/>
                <w:kern w:val="2"/>
                <w:sz w:val="24"/>
                <w:szCs w:val="24"/>
                <w14:ligatures w14:val="standardContextual"/>
              </w:rPr>
              <w:t>6.panta pirmā daļa nosaka Fonda budžeta veidošanas pamatu. Fonda budžets sastāv no ieņēmumiem, izdevumiem un kapitāla rezerves, tai skaita, lai segtu risku, kas izriet no Fonda saistībām.</w:t>
            </w:r>
            <w:r w:rsidR="00BF76C0">
              <w:rPr>
                <w:rFonts w:ascii="Times New Roman" w:eastAsia="Aptos" w:hAnsi="Times New Roman"/>
                <w:kern w:val="2"/>
                <w:sz w:val="24"/>
                <w:szCs w:val="24"/>
                <w14:ligatures w14:val="standardContextual"/>
              </w:rPr>
              <w:t xml:space="preserve"> </w:t>
            </w:r>
            <w:r w:rsidR="00BF76C0" w:rsidRPr="00BF76C0">
              <w:rPr>
                <w:rFonts w:ascii="Times New Roman" w:eastAsia="Aptos" w:hAnsi="Times New Roman"/>
                <w:kern w:val="2"/>
                <w:sz w:val="24"/>
                <w:szCs w:val="24"/>
                <w14:ligatures w14:val="standardContextual"/>
              </w:rPr>
              <w:t>Rezerves kapitāls izmantojams tikai veselības aprūpes nozarē makroekonomisko izmaiņu radīto risku segšanai</w:t>
            </w:r>
            <w:r w:rsidR="00BF76C0">
              <w:rPr>
                <w:rFonts w:ascii="Times New Roman" w:eastAsia="Aptos" w:hAnsi="Times New Roman"/>
                <w:kern w:val="2"/>
                <w:sz w:val="24"/>
                <w:szCs w:val="24"/>
                <w14:ligatures w14:val="standardContextual"/>
              </w:rPr>
              <w:t>.</w:t>
            </w:r>
          </w:p>
          <w:p w14:paraId="04D387DC" w14:textId="4EA628FE" w:rsidR="00BF76C0" w:rsidRDefault="00BF76C0" w:rsidP="00BF76C0">
            <w:pPr>
              <w:spacing w:after="160" w:line="259" w:lineRule="auto"/>
              <w:jc w:val="both"/>
              <w:rPr>
                <w:rFonts w:ascii="Times New Roman" w:eastAsia="Aptos" w:hAnsi="Times New Roman"/>
                <w:kern w:val="2"/>
                <w:sz w:val="24"/>
                <w:szCs w:val="24"/>
                <w14:ligatures w14:val="standardContextual"/>
              </w:rPr>
            </w:pPr>
            <w:proofErr w:type="spellStart"/>
            <w:r w:rsidRPr="00A15F0F">
              <w:rPr>
                <w:rFonts w:ascii="Times New Roman" w:eastAsia="Aptos" w:hAnsi="Times New Roman"/>
                <w:b/>
                <w:bCs/>
                <w:kern w:val="2"/>
                <w:sz w:val="24"/>
                <w:szCs w:val="24"/>
                <w14:ligatures w14:val="standardContextual"/>
              </w:rPr>
              <w:t>Ž.Zvaigzne</w:t>
            </w:r>
            <w:proofErr w:type="spellEnd"/>
            <w:r w:rsidRPr="00A15F0F">
              <w:rPr>
                <w:rFonts w:ascii="Times New Roman" w:eastAsia="Aptos" w:hAnsi="Times New Roman"/>
                <w:b/>
                <w:bCs/>
                <w:kern w:val="2"/>
                <w:sz w:val="24"/>
                <w:szCs w:val="24"/>
                <w14:ligatures w14:val="standardContextual"/>
              </w:rPr>
              <w:t xml:space="preserve"> </w:t>
            </w:r>
            <w:r w:rsidR="00C6666A">
              <w:rPr>
                <w:rFonts w:ascii="Times New Roman" w:eastAsia="Aptos" w:hAnsi="Times New Roman"/>
                <w:kern w:val="2"/>
                <w:sz w:val="24"/>
                <w:szCs w:val="24"/>
                <w14:ligatures w14:val="standardContextual"/>
              </w:rPr>
              <w:t>vērš uzmanību, ka pantā tiek lietoti divi termini “izdevumi” un “izmaksas”, tāpēc jāpieturas pie vienotas terminoloģijas</w:t>
            </w:r>
            <w:r w:rsidR="00A32ABB">
              <w:rPr>
                <w:rFonts w:ascii="Times New Roman" w:eastAsia="Aptos" w:hAnsi="Times New Roman"/>
                <w:kern w:val="2"/>
                <w:sz w:val="24"/>
                <w:szCs w:val="24"/>
                <w14:ligatures w14:val="standardContextual"/>
              </w:rPr>
              <w:t xml:space="preserve"> un aicina salāgot terminoloģiju ar Likumā par budžetu un finanšu vadību lietoto terminoloģiju budžeta un finanšu vadības jomā</w:t>
            </w:r>
            <w:r w:rsidR="00C6666A">
              <w:rPr>
                <w:rFonts w:ascii="Times New Roman" w:eastAsia="Aptos" w:hAnsi="Times New Roman"/>
                <w:kern w:val="2"/>
                <w:sz w:val="24"/>
                <w:szCs w:val="24"/>
                <w14:ligatures w14:val="standardContextual"/>
              </w:rPr>
              <w:t>.</w:t>
            </w:r>
          </w:p>
          <w:p w14:paraId="587C95D4" w14:textId="2B9C2C0C" w:rsidR="00445024" w:rsidRPr="0077190C"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vienojas Fonda likumprojekta</w:t>
            </w:r>
            <w:r>
              <w:rPr>
                <w:rFonts w:ascii="Times New Roman" w:eastAsia="Aptos" w:hAnsi="Times New Roman"/>
                <w:b/>
                <w:bCs/>
                <w:kern w:val="2"/>
                <w:sz w:val="24"/>
                <w:szCs w:val="24"/>
                <w14:ligatures w14:val="standardContextual"/>
              </w:rPr>
              <w:t xml:space="preserve"> </w:t>
            </w:r>
            <w:r w:rsidR="00BF76C0">
              <w:rPr>
                <w:rFonts w:ascii="Times New Roman" w:eastAsia="Aptos" w:hAnsi="Times New Roman"/>
                <w:b/>
                <w:bCs/>
                <w:kern w:val="2"/>
                <w:sz w:val="24"/>
                <w:szCs w:val="24"/>
                <w14:ligatures w14:val="standardContextual"/>
              </w:rPr>
              <w:t>6</w:t>
            </w:r>
            <w:r>
              <w:rPr>
                <w:rFonts w:ascii="Times New Roman" w:eastAsia="Aptos" w:hAnsi="Times New Roman"/>
                <w:b/>
                <w:bCs/>
                <w:kern w:val="2"/>
                <w:sz w:val="24"/>
                <w:szCs w:val="24"/>
                <w14:ligatures w14:val="standardContextual"/>
              </w:rPr>
              <w:t xml:space="preserve">.panta </w:t>
            </w:r>
            <w:r w:rsidR="00BF76C0">
              <w:rPr>
                <w:rFonts w:ascii="Times New Roman" w:eastAsia="Aptos" w:hAnsi="Times New Roman"/>
                <w:b/>
                <w:bCs/>
                <w:kern w:val="2"/>
                <w:sz w:val="24"/>
                <w:szCs w:val="24"/>
                <w14:ligatures w14:val="standardContextual"/>
              </w:rPr>
              <w:t>pirmo</w:t>
            </w:r>
            <w:r>
              <w:rPr>
                <w:rFonts w:ascii="Times New Roman" w:eastAsia="Aptos" w:hAnsi="Times New Roman"/>
                <w:b/>
                <w:bCs/>
                <w:kern w:val="2"/>
                <w:sz w:val="24"/>
                <w:szCs w:val="24"/>
                <w14:ligatures w14:val="standardContextual"/>
              </w:rPr>
              <w:t xml:space="preserve"> daļu </w:t>
            </w:r>
            <w:r w:rsidRPr="0077190C">
              <w:rPr>
                <w:rFonts w:ascii="Times New Roman" w:eastAsia="Aptos" w:hAnsi="Times New Roman"/>
                <w:b/>
                <w:bCs/>
                <w:kern w:val="2"/>
                <w:sz w:val="24"/>
                <w:szCs w:val="24"/>
                <w14:ligatures w14:val="standardContextual"/>
              </w:rPr>
              <w:t>izteikt šādā redakcijā:</w:t>
            </w:r>
          </w:p>
          <w:p w14:paraId="033A442D" w14:textId="4D3543FE" w:rsidR="00BF76C0" w:rsidRPr="00BF76C0" w:rsidRDefault="00BF76C0" w:rsidP="00BF76C0">
            <w:pPr>
              <w:spacing w:after="160" w:line="259" w:lineRule="auto"/>
              <w:jc w:val="both"/>
              <w:rPr>
                <w:rFonts w:ascii="Times New Roman" w:eastAsia="Aptos" w:hAnsi="Times New Roman"/>
                <w:b/>
                <w:bCs/>
                <w:i/>
                <w:iCs/>
                <w:kern w:val="2"/>
                <w:sz w:val="24"/>
                <w:szCs w:val="24"/>
                <w14:ligatures w14:val="standardContextual"/>
              </w:rPr>
            </w:pPr>
            <w:r>
              <w:rPr>
                <w:rFonts w:ascii="Times New Roman" w:eastAsia="Aptos" w:hAnsi="Times New Roman"/>
                <w:b/>
                <w:bCs/>
                <w:i/>
                <w:iCs/>
                <w:kern w:val="2"/>
                <w:sz w:val="24"/>
                <w:szCs w:val="24"/>
                <w14:ligatures w14:val="standardContextual"/>
              </w:rPr>
              <w:t>“</w:t>
            </w:r>
            <w:r w:rsidRPr="00BF76C0">
              <w:rPr>
                <w:rFonts w:ascii="Times New Roman" w:eastAsia="Aptos" w:hAnsi="Times New Roman"/>
                <w:b/>
                <w:bCs/>
                <w:i/>
                <w:iCs/>
                <w:kern w:val="2"/>
                <w:sz w:val="24"/>
                <w:szCs w:val="24"/>
                <w14:ligatures w14:val="standardContextual"/>
              </w:rPr>
              <w:t>6. pants. Fonda budžets</w:t>
            </w:r>
          </w:p>
          <w:p w14:paraId="6D561869" w14:textId="5FFC9D05" w:rsidR="00BF76C0" w:rsidRPr="00BF76C0" w:rsidRDefault="00BF76C0" w:rsidP="00BF76C0">
            <w:pPr>
              <w:spacing w:after="160" w:line="259" w:lineRule="auto"/>
              <w:jc w:val="both"/>
              <w:rPr>
                <w:rFonts w:ascii="Times New Roman" w:eastAsia="Aptos" w:hAnsi="Times New Roman"/>
                <w:b/>
                <w:bCs/>
                <w:i/>
                <w:iCs/>
                <w:kern w:val="2"/>
                <w:sz w:val="24"/>
                <w:szCs w:val="24"/>
                <w14:ligatures w14:val="standardContextual"/>
              </w:rPr>
            </w:pPr>
            <w:r w:rsidRPr="00BF76C0">
              <w:rPr>
                <w:rFonts w:ascii="Times New Roman" w:eastAsia="Aptos" w:hAnsi="Times New Roman"/>
                <w:b/>
                <w:bCs/>
                <w:i/>
                <w:iCs/>
                <w:kern w:val="2"/>
                <w:sz w:val="24"/>
                <w:szCs w:val="24"/>
                <w14:ligatures w14:val="standardContextual"/>
              </w:rPr>
              <w:t xml:space="preserve">(1) Fonda budžetu veido saimnieciskā gada izdevumi un izdevumu segšanas avoti. </w:t>
            </w:r>
            <w:r w:rsidR="00C6666A">
              <w:rPr>
                <w:rFonts w:ascii="Times New Roman" w:eastAsia="Aptos" w:hAnsi="Times New Roman"/>
                <w:b/>
                <w:bCs/>
                <w:i/>
                <w:iCs/>
                <w:kern w:val="2"/>
                <w:sz w:val="24"/>
                <w:szCs w:val="24"/>
                <w14:ligatures w14:val="standardContextual"/>
              </w:rPr>
              <w:t>Izdevumu</w:t>
            </w:r>
            <w:r w:rsidRPr="00BF76C0">
              <w:rPr>
                <w:rFonts w:ascii="Times New Roman" w:eastAsia="Aptos" w:hAnsi="Times New Roman"/>
                <w:b/>
                <w:bCs/>
                <w:i/>
                <w:iCs/>
                <w:kern w:val="2"/>
                <w:sz w:val="24"/>
                <w:szCs w:val="24"/>
                <w14:ligatures w14:val="standardContextual"/>
              </w:rPr>
              <w:t xml:space="preserve"> segšanas avotus veido Fonda saimnieciskā gada ieņēmumi un iepriekšējo periodu neizlietoto līdzekļu atlikums.</w:t>
            </w:r>
            <w:r>
              <w:rPr>
                <w:rFonts w:ascii="Times New Roman" w:eastAsia="Aptos" w:hAnsi="Times New Roman"/>
                <w:b/>
                <w:bCs/>
                <w:i/>
                <w:iCs/>
                <w:kern w:val="2"/>
                <w:sz w:val="24"/>
                <w:szCs w:val="24"/>
                <w14:ligatures w14:val="standardContextual"/>
              </w:rPr>
              <w:t>”.</w:t>
            </w:r>
          </w:p>
          <w:p w14:paraId="1BD2CC90" w14:textId="62D6EEDE" w:rsidR="00445024" w:rsidRPr="0077190C" w:rsidRDefault="00445024" w:rsidP="00445024">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w:t>
            </w:r>
          </w:p>
          <w:p w14:paraId="749FC459" w14:textId="4B7724A1" w:rsidR="00445024" w:rsidRDefault="00445024" w:rsidP="00445024">
            <w:pPr>
              <w:spacing w:after="160" w:line="259" w:lineRule="auto"/>
              <w:jc w:val="both"/>
              <w:rPr>
                <w:rFonts w:ascii="Times New Roman" w:eastAsia="Aptos" w:hAnsi="Times New Roman"/>
                <w:kern w:val="2"/>
                <w:sz w:val="24"/>
                <w:szCs w:val="24"/>
                <w14:ligatures w14:val="standardContextual"/>
              </w:rPr>
            </w:pPr>
            <w:r w:rsidRPr="00801314">
              <w:rPr>
                <w:rFonts w:ascii="Times New Roman" w:eastAsia="Aptos" w:hAnsi="Times New Roman"/>
                <w:kern w:val="2"/>
                <w:sz w:val="24"/>
                <w:szCs w:val="24"/>
                <w14:ligatures w14:val="standardContextual"/>
              </w:rPr>
              <w:t xml:space="preserve">Darba grupas locekļi </w:t>
            </w:r>
            <w:r w:rsidR="00222F6E">
              <w:rPr>
                <w:rFonts w:ascii="Times New Roman" w:eastAsia="Aptos" w:hAnsi="Times New Roman"/>
                <w:kern w:val="2"/>
                <w:sz w:val="24"/>
                <w:szCs w:val="24"/>
                <w14:ligatures w14:val="standardContextual"/>
              </w:rPr>
              <w:t xml:space="preserve">turpina </w:t>
            </w:r>
            <w:r w:rsidRPr="00801314">
              <w:rPr>
                <w:rFonts w:ascii="Times New Roman" w:eastAsia="Aptos" w:hAnsi="Times New Roman"/>
                <w:kern w:val="2"/>
                <w:sz w:val="24"/>
                <w:szCs w:val="24"/>
                <w14:ligatures w14:val="standardContextual"/>
              </w:rPr>
              <w:t>izskat</w:t>
            </w:r>
            <w:r w:rsidR="00222F6E">
              <w:rPr>
                <w:rFonts w:ascii="Times New Roman" w:eastAsia="Aptos" w:hAnsi="Times New Roman"/>
                <w:kern w:val="2"/>
                <w:sz w:val="24"/>
                <w:szCs w:val="24"/>
                <w14:ligatures w14:val="standardContextual"/>
              </w:rPr>
              <w:t>īt</w:t>
            </w:r>
            <w:r w:rsidRPr="00801314">
              <w:rPr>
                <w:rFonts w:ascii="Times New Roman" w:eastAsia="Aptos" w:hAnsi="Times New Roman"/>
                <w:kern w:val="2"/>
                <w:sz w:val="24"/>
                <w:szCs w:val="24"/>
                <w14:ligatures w14:val="standardContextual"/>
              </w:rPr>
              <w:t xml:space="preserve"> Fonda likumprojekta </w:t>
            </w:r>
            <w:r w:rsidR="00222F6E">
              <w:rPr>
                <w:rFonts w:ascii="Times New Roman" w:eastAsia="Aptos" w:hAnsi="Times New Roman"/>
                <w:kern w:val="2"/>
                <w:sz w:val="24"/>
                <w:szCs w:val="24"/>
                <w14:ligatures w14:val="standardContextual"/>
              </w:rPr>
              <w:t>6</w:t>
            </w:r>
            <w:r w:rsidRPr="00801314">
              <w:rPr>
                <w:rFonts w:ascii="Times New Roman" w:eastAsia="Aptos" w:hAnsi="Times New Roman"/>
                <w:kern w:val="2"/>
                <w:sz w:val="24"/>
                <w:szCs w:val="24"/>
                <w14:ligatures w14:val="standardContextual"/>
              </w:rPr>
              <w:t>.pant</w:t>
            </w:r>
            <w:r w:rsidR="00222F6E">
              <w:rPr>
                <w:rFonts w:ascii="Times New Roman" w:eastAsia="Aptos" w:hAnsi="Times New Roman"/>
                <w:kern w:val="2"/>
                <w:sz w:val="24"/>
                <w:szCs w:val="24"/>
                <w14:ligatures w14:val="standardContextual"/>
              </w:rPr>
              <w:t>u.</w:t>
            </w:r>
          </w:p>
          <w:p w14:paraId="1875C6A7" w14:textId="63ACF5DF" w:rsidR="00445024" w:rsidRDefault="00445024" w:rsidP="00222F6E">
            <w:pPr>
              <w:spacing w:after="160" w:line="259" w:lineRule="auto"/>
              <w:jc w:val="both"/>
              <w:rPr>
                <w:rFonts w:ascii="Times New Roman" w:eastAsia="Aptos" w:hAnsi="Times New Roman"/>
                <w:kern w:val="2"/>
                <w:sz w:val="24"/>
                <w:szCs w:val="24"/>
                <w14:ligatures w14:val="standardContextual"/>
              </w:rPr>
            </w:pPr>
            <w:proofErr w:type="spellStart"/>
            <w:r w:rsidRPr="002201B9">
              <w:rPr>
                <w:rFonts w:ascii="Times New Roman" w:eastAsia="Aptos" w:hAnsi="Times New Roman"/>
                <w:b/>
                <w:bCs/>
                <w:kern w:val="2"/>
                <w:sz w:val="24"/>
                <w:szCs w:val="24"/>
                <w14:ligatures w14:val="standardContextual"/>
              </w:rPr>
              <w:t>G.Čanders</w:t>
            </w:r>
            <w:proofErr w:type="spellEnd"/>
            <w:r>
              <w:rPr>
                <w:rFonts w:ascii="Times New Roman" w:eastAsia="Aptos" w:hAnsi="Times New Roman"/>
                <w:kern w:val="2"/>
                <w:sz w:val="24"/>
                <w:szCs w:val="24"/>
                <w14:ligatures w14:val="standardContextual"/>
              </w:rPr>
              <w:t xml:space="preserve"> ziņo, ka </w:t>
            </w:r>
            <w:r w:rsidRPr="00EB38DB">
              <w:rPr>
                <w:rFonts w:ascii="Times New Roman" w:eastAsia="Aptos" w:hAnsi="Times New Roman"/>
                <w:b/>
                <w:bCs/>
                <w:kern w:val="2"/>
                <w:sz w:val="24"/>
                <w:szCs w:val="24"/>
                <w14:ligatures w14:val="standardContextual"/>
              </w:rPr>
              <w:t xml:space="preserve">Fonda likumprojekta </w:t>
            </w:r>
            <w:r w:rsidR="00222F6E">
              <w:rPr>
                <w:rFonts w:ascii="Times New Roman" w:eastAsia="Aptos" w:hAnsi="Times New Roman"/>
                <w:b/>
                <w:bCs/>
                <w:kern w:val="2"/>
                <w:sz w:val="24"/>
                <w:szCs w:val="24"/>
                <w14:ligatures w14:val="standardContextual"/>
              </w:rPr>
              <w:t>6</w:t>
            </w:r>
            <w:r w:rsidRPr="00EB38DB">
              <w:rPr>
                <w:rFonts w:ascii="Times New Roman" w:eastAsia="Aptos" w:hAnsi="Times New Roman"/>
                <w:b/>
                <w:bCs/>
                <w:kern w:val="2"/>
                <w:sz w:val="24"/>
                <w:szCs w:val="24"/>
                <w14:ligatures w14:val="standardContextual"/>
              </w:rPr>
              <w:t>.pant</w:t>
            </w:r>
            <w:r w:rsidR="00222F6E">
              <w:rPr>
                <w:rFonts w:ascii="Times New Roman" w:eastAsia="Aptos" w:hAnsi="Times New Roman"/>
                <w:b/>
                <w:bCs/>
                <w:kern w:val="2"/>
                <w:sz w:val="24"/>
                <w:szCs w:val="24"/>
                <w14:ligatures w14:val="standardContextual"/>
              </w:rPr>
              <w:t>a otrā daļa</w:t>
            </w:r>
            <w:r>
              <w:rPr>
                <w:rFonts w:ascii="Times New Roman" w:eastAsia="Aptos" w:hAnsi="Times New Roman"/>
                <w:kern w:val="2"/>
                <w:sz w:val="24"/>
                <w:szCs w:val="24"/>
                <w14:ligatures w14:val="standardContextual"/>
              </w:rPr>
              <w:t xml:space="preserve"> </w:t>
            </w:r>
            <w:r w:rsidR="00222F6E">
              <w:rPr>
                <w:rFonts w:ascii="Times New Roman" w:eastAsia="Aptos" w:hAnsi="Times New Roman"/>
                <w:kern w:val="2"/>
                <w:sz w:val="24"/>
                <w:szCs w:val="24"/>
                <w14:ligatures w14:val="standardContextual"/>
              </w:rPr>
              <w:t xml:space="preserve">paredz </w:t>
            </w:r>
            <w:r w:rsidR="00222F6E" w:rsidRPr="00222F6E">
              <w:rPr>
                <w:rFonts w:ascii="Times New Roman" w:eastAsia="Aptos" w:hAnsi="Times New Roman"/>
                <w:kern w:val="2"/>
                <w:sz w:val="24"/>
                <w:szCs w:val="24"/>
                <w14:ligatures w14:val="standardContextual"/>
              </w:rPr>
              <w:t>nosaka Fonda ieņēmumu izdevumu projekta sagatavošanas un izskatīšanas kārtību Ministru kabinetā un virzīšanu iekļaušanai valsts budžeta likumprojektā.</w:t>
            </w:r>
            <w:r w:rsidR="00222F6E">
              <w:rPr>
                <w:rFonts w:ascii="Times New Roman" w:eastAsia="Aptos" w:hAnsi="Times New Roman"/>
                <w:kern w:val="2"/>
                <w:sz w:val="24"/>
                <w:szCs w:val="24"/>
                <w14:ligatures w14:val="standardContextual"/>
              </w:rPr>
              <w:t xml:space="preserve"> 6.panta otrā daļa nosaka, ka </w:t>
            </w:r>
            <w:r w:rsidR="00222F6E" w:rsidRPr="00222F6E">
              <w:rPr>
                <w:rFonts w:ascii="Times New Roman" w:eastAsia="Aptos" w:hAnsi="Times New Roman"/>
                <w:kern w:val="2"/>
                <w:sz w:val="24"/>
                <w:szCs w:val="24"/>
                <w14:ligatures w14:val="standardContextual"/>
              </w:rPr>
              <w:t>Fonda padome ar veselības ministra starpniecību, ņemot vērā kārtējā kalendārā gadā apstiprināto ikgadējā valsts budžeta likuma projekta izstrādes grafiku, iesniedz Ministru kabinetam Fonda ieņēmumu un izdevumu projektu fiskālajam gadam un tam sekojošajiem diviem gadiem. Piedāvājumam pievienoti aprēķini, kas pamato paredzēto izdevumu nepieciešamību noteikto mērķu sasniegšanai un raksturo līdzekļu izlietošanas efektivitāti, norādot Fonda izdevumus nākamajiem trim kalendārajiem gadiem un izdevumu segšanas avotus, ņemot vērā makroekonomikas un veselības aprūpes attīstības prognozi. Fonda ieņēmumu un izdevumu projektu skata Ministru kabinetā un iesniedz Saeimā vienlaicīgi ar ikgadējo valsts budžeta likuma projektu kā tā sastāvdaļu. Saeima ar valsts budžeta apstiprināšanu apstiprina Fonda budžeta pozīciju fiskālajam gadam un diviem gadiem pēc fiskālā gada.</w:t>
            </w:r>
          </w:p>
          <w:p w14:paraId="1D568A30" w14:textId="023969AC" w:rsidR="00222F6E" w:rsidRDefault="00BD133C" w:rsidP="00222F6E">
            <w:pPr>
              <w:spacing w:after="160" w:line="259" w:lineRule="auto"/>
              <w:jc w:val="both"/>
              <w:rPr>
                <w:rFonts w:ascii="Times New Roman" w:eastAsia="Aptos" w:hAnsi="Times New Roman"/>
                <w:kern w:val="2"/>
                <w:sz w:val="24"/>
                <w:szCs w:val="24"/>
                <w14:ligatures w14:val="standardContextual"/>
              </w:rPr>
            </w:pPr>
            <w:proofErr w:type="spellStart"/>
            <w:r w:rsidRPr="00BD133C">
              <w:rPr>
                <w:rFonts w:ascii="Times New Roman" w:eastAsia="Aptos" w:hAnsi="Times New Roman"/>
                <w:b/>
                <w:bCs/>
                <w:kern w:val="2"/>
                <w:sz w:val="24"/>
                <w:szCs w:val="24"/>
                <w14:ligatures w14:val="standardContextual"/>
              </w:rPr>
              <w:t>Ā</w:t>
            </w:r>
            <w:r w:rsidRPr="00D85694">
              <w:rPr>
                <w:rFonts w:ascii="Times New Roman" w:eastAsia="Aptos" w:hAnsi="Times New Roman"/>
                <w:b/>
                <w:bCs/>
                <w:kern w:val="2"/>
                <w:sz w:val="24"/>
                <w:szCs w:val="24"/>
                <w14:ligatures w14:val="standardContextual"/>
              </w:rPr>
              <w:t>.Kasparāns</w:t>
            </w:r>
            <w:proofErr w:type="spellEnd"/>
            <w:r w:rsidRPr="00D85694">
              <w:rPr>
                <w:rFonts w:ascii="Times New Roman" w:eastAsia="Aptos" w:hAnsi="Times New Roman"/>
                <w:kern w:val="2"/>
                <w:sz w:val="24"/>
                <w:szCs w:val="24"/>
                <w14:ligatures w14:val="standardContextual"/>
              </w:rPr>
              <w:t xml:space="preserve"> </w:t>
            </w:r>
            <w:r w:rsidR="00D85694" w:rsidRPr="00D85694">
              <w:rPr>
                <w:rFonts w:ascii="Times New Roman" w:eastAsia="Aptos" w:hAnsi="Times New Roman"/>
                <w:kern w:val="2"/>
                <w:sz w:val="24"/>
                <w:szCs w:val="24"/>
                <w14:ligatures w14:val="standardContextual"/>
              </w:rPr>
              <w:t xml:space="preserve">papildus </w:t>
            </w:r>
            <w:r w:rsidRPr="00D85694">
              <w:rPr>
                <w:rFonts w:ascii="Times New Roman" w:eastAsia="Aptos" w:hAnsi="Times New Roman"/>
                <w:kern w:val="2"/>
                <w:sz w:val="24"/>
                <w:szCs w:val="24"/>
                <w14:ligatures w14:val="standardContextual"/>
              </w:rPr>
              <w:t>komentē</w:t>
            </w:r>
            <w:r w:rsidR="00D85694" w:rsidRPr="00D85694">
              <w:rPr>
                <w:rFonts w:ascii="Times New Roman" w:eastAsia="Aptos" w:hAnsi="Times New Roman"/>
                <w:kern w:val="2"/>
                <w:sz w:val="24"/>
                <w:szCs w:val="24"/>
                <w14:ligatures w14:val="standardContextual"/>
              </w:rPr>
              <w:t>, k</w:t>
            </w:r>
            <w:r w:rsidR="00D85694">
              <w:rPr>
                <w:rFonts w:ascii="Times New Roman" w:eastAsia="Aptos" w:hAnsi="Times New Roman"/>
                <w:kern w:val="2"/>
                <w:sz w:val="24"/>
                <w:szCs w:val="24"/>
                <w14:ligatures w14:val="standardContextual"/>
              </w:rPr>
              <w:t xml:space="preserve">ā sākotnēji runājām, iekļaušanai kārtējā gada budžetā ieņēmumu un izdevumu projektu iesniedz Ministru kabinetam. Tad Ministru kabinets virza uz </w:t>
            </w:r>
            <w:r w:rsidR="00D85694">
              <w:rPr>
                <w:rFonts w:ascii="Times New Roman" w:eastAsia="Aptos" w:hAnsi="Times New Roman"/>
                <w:kern w:val="2"/>
                <w:sz w:val="24"/>
                <w:szCs w:val="24"/>
                <w14:ligatures w14:val="standardContextual"/>
              </w:rPr>
              <w:lastRenderedPageBreak/>
              <w:t>Saeimu kopā ar valsts budžeta likumprojektu paku. Pēc tam Fonda padome apstiprina detalizētu budžetu.</w:t>
            </w:r>
          </w:p>
          <w:p w14:paraId="38772ED6" w14:textId="689C2BAB" w:rsidR="00BD133C" w:rsidRDefault="00BD133C" w:rsidP="00222F6E">
            <w:pPr>
              <w:spacing w:after="160" w:line="259" w:lineRule="auto"/>
              <w:jc w:val="both"/>
              <w:rPr>
                <w:rFonts w:ascii="Times New Roman" w:eastAsia="Aptos" w:hAnsi="Times New Roman"/>
                <w:kern w:val="2"/>
                <w:sz w:val="24"/>
                <w:szCs w:val="24"/>
                <w14:ligatures w14:val="standardContextual"/>
              </w:rPr>
            </w:pPr>
            <w:proofErr w:type="spellStart"/>
            <w:r w:rsidRPr="00BD133C">
              <w:rPr>
                <w:rFonts w:ascii="Times New Roman" w:eastAsia="Aptos" w:hAnsi="Times New Roman"/>
                <w:b/>
                <w:bCs/>
                <w:kern w:val="2"/>
                <w:sz w:val="24"/>
                <w:szCs w:val="24"/>
                <w14:ligatures w14:val="standardContextual"/>
              </w:rPr>
              <w:t>V.Keris</w:t>
            </w:r>
            <w:proofErr w:type="spellEnd"/>
            <w:r>
              <w:rPr>
                <w:rFonts w:ascii="Times New Roman" w:eastAsia="Aptos" w:hAnsi="Times New Roman"/>
                <w:kern w:val="2"/>
                <w:sz w:val="24"/>
                <w:szCs w:val="24"/>
                <w14:ligatures w14:val="standardContextual"/>
              </w:rPr>
              <w:t xml:space="preserve"> piebilst, ka jāņem vērā politisko partneru ministriju prasības par līdzekļu izlietojumu pamatojumu. Aizvadītajos gados finanšu līdzekļu piešķiršana veselības aprūpes nozarei tika bremzēta ar argumentu, ka nav skaidrs, kam Veselības ministrija plāno līdzekļus tērēt. Detalizēta atskaitīšanās diemžēl problēmu neatrisināja.</w:t>
            </w:r>
          </w:p>
          <w:p w14:paraId="35CB5582" w14:textId="4789F1BC" w:rsidR="00BD133C" w:rsidRDefault="00BD133C" w:rsidP="00222F6E">
            <w:pPr>
              <w:spacing w:after="160" w:line="259" w:lineRule="auto"/>
              <w:jc w:val="both"/>
              <w:rPr>
                <w:rFonts w:ascii="Times New Roman" w:eastAsia="Aptos" w:hAnsi="Times New Roman"/>
                <w:kern w:val="2"/>
                <w:sz w:val="24"/>
                <w:szCs w:val="24"/>
                <w14:ligatures w14:val="standardContextual"/>
              </w:rPr>
            </w:pPr>
            <w:proofErr w:type="spellStart"/>
            <w:r w:rsidRPr="006B0572">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uzskata, ka </w:t>
            </w:r>
            <w:r w:rsidR="006B0572">
              <w:rPr>
                <w:rFonts w:ascii="Times New Roman" w:eastAsia="Aptos" w:hAnsi="Times New Roman"/>
                <w:kern w:val="2"/>
                <w:sz w:val="24"/>
                <w:szCs w:val="24"/>
                <w14:ligatures w14:val="standardContextual"/>
              </w:rPr>
              <w:t>ir labi, kad ir skaidri iezīmēts finansējuma avots ar pieaugošo tra</w:t>
            </w:r>
            <w:r w:rsidR="00035252">
              <w:rPr>
                <w:rFonts w:ascii="Times New Roman" w:eastAsia="Aptos" w:hAnsi="Times New Roman"/>
                <w:kern w:val="2"/>
                <w:sz w:val="24"/>
                <w:szCs w:val="24"/>
                <w14:ligatures w14:val="standardContextual"/>
              </w:rPr>
              <w:t>j</w:t>
            </w:r>
            <w:r w:rsidR="006B0572">
              <w:rPr>
                <w:rFonts w:ascii="Times New Roman" w:eastAsia="Aptos" w:hAnsi="Times New Roman"/>
                <w:kern w:val="2"/>
                <w:sz w:val="24"/>
                <w:szCs w:val="24"/>
                <w14:ligatures w14:val="standardContextual"/>
              </w:rPr>
              <w:t xml:space="preserve">ektoriju ar saprotamu indeksāciju. Šobrīd tāda nav, bet iezīmējam šo </w:t>
            </w:r>
            <w:r w:rsidR="001D57E9">
              <w:rPr>
                <w:rFonts w:ascii="Times New Roman" w:eastAsia="Aptos" w:hAnsi="Times New Roman"/>
                <w:kern w:val="2"/>
                <w:sz w:val="24"/>
                <w:szCs w:val="24"/>
                <w14:ligatures w14:val="standardContextual"/>
              </w:rPr>
              <w:t xml:space="preserve">ilgtspējīgu </w:t>
            </w:r>
            <w:r w:rsidR="006B0572">
              <w:rPr>
                <w:rFonts w:ascii="Times New Roman" w:eastAsia="Aptos" w:hAnsi="Times New Roman"/>
                <w:kern w:val="2"/>
                <w:sz w:val="24"/>
                <w:szCs w:val="24"/>
                <w14:ligatures w14:val="standardContextual"/>
              </w:rPr>
              <w:t>variantu ilgtermiņā.</w:t>
            </w:r>
          </w:p>
          <w:p w14:paraId="35F1CA00" w14:textId="383DC80F" w:rsidR="006B0572" w:rsidRDefault="006B0572" w:rsidP="00222F6E">
            <w:pPr>
              <w:spacing w:after="160" w:line="259" w:lineRule="auto"/>
              <w:jc w:val="both"/>
              <w:rPr>
                <w:rFonts w:ascii="Times New Roman" w:eastAsia="Aptos" w:hAnsi="Times New Roman"/>
                <w:kern w:val="2"/>
                <w:sz w:val="24"/>
                <w:szCs w:val="24"/>
                <w14:ligatures w14:val="standardContextual"/>
              </w:rPr>
            </w:pPr>
            <w:proofErr w:type="spellStart"/>
            <w:r w:rsidRPr="00035252">
              <w:rPr>
                <w:rFonts w:ascii="Times New Roman" w:eastAsia="Aptos" w:hAnsi="Times New Roman"/>
                <w:b/>
                <w:bCs/>
                <w:kern w:val="2"/>
                <w:sz w:val="24"/>
                <w:szCs w:val="24"/>
                <w14:ligatures w14:val="standardContextual"/>
              </w:rPr>
              <w:t>A.Bērziņš</w:t>
            </w:r>
            <w:proofErr w:type="spellEnd"/>
            <w:r>
              <w:rPr>
                <w:rFonts w:ascii="Times New Roman" w:eastAsia="Aptos" w:hAnsi="Times New Roman"/>
                <w:kern w:val="2"/>
                <w:sz w:val="24"/>
                <w:szCs w:val="24"/>
                <w14:ligatures w14:val="standardContextual"/>
              </w:rPr>
              <w:t xml:space="preserve"> vērš uzmanību, ka nav noteikts datums, kad budžets tiks pieņemts. Un rodas jautājums, kur nonāk pa gadu neiztērētie finanšu līdzekļi.</w:t>
            </w:r>
          </w:p>
          <w:p w14:paraId="67A373B6" w14:textId="330EDCA8" w:rsidR="00035252" w:rsidRDefault="00035252" w:rsidP="00222F6E">
            <w:pPr>
              <w:spacing w:after="160" w:line="259" w:lineRule="auto"/>
              <w:jc w:val="both"/>
              <w:rPr>
                <w:rFonts w:ascii="Times New Roman" w:eastAsia="Aptos" w:hAnsi="Times New Roman"/>
                <w:kern w:val="2"/>
                <w:sz w:val="24"/>
                <w:szCs w:val="24"/>
                <w14:ligatures w14:val="standardContextual"/>
              </w:rPr>
            </w:pPr>
            <w:proofErr w:type="spellStart"/>
            <w:r w:rsidRPr="00035252">
              <w:rPr>
                <w:rFonts w:ascii="Times New Roman" w:eastAsia="Aptos" w:hAnsi="Times New Roman"/>
                <w:b/>
                <w:bCs/>
                <w:kern w:val="2"/>
                <w:sz w:val="24"/>
                <w:szCs w:val="24"/>
                <w14:ligatures w14:val="standardContextual"/>
              </w:rPr>
              <w:t>A.Vaļuliene</w:t>
            </w:r>
            <w:proofErr w:type="spellEnd"/>
            <w:r>
              <w:rPr>
                <w:rFonts w:ascii="Times New Roman" w:eastAsia="Aptos" w:hAnsi="Times New Roman"/>
                <w:kern w:val="2"/>
                <w:sz w:val="24"/>
                <w:szCs w:val="24"/>
                <w14:ligatures w14:val="standardContextual"/>
              </w:rPr>
              <w:t xml:space="preserve"> skaidro, ka Fonda padome ar veselības ministra starpniecību </w:t>
            </w:r>
            <w:r w:rsidRPr="00035252">
              <w:rPr>
                <w:rFonts w:ascii="Times New Roman" w:eastAsia="Aptos" w:hAnsi="Times New Roman"/>
                <w:kern w:val="2"/>
                <w:sz w:val="24"/>
                <w:szCs w:val="24"/>
                <w14:ligatures w14:val="standardContextual"/>
              </w:rPr>
              <w:t xml:space="preserve">iesniedz Ministru kabinetam Fonda ieņēmumu un izdevumu projektu fiskālajam gadam </w:t>
            </w:r>
            <w:r>
              <w:rPr>
                <w:rFonts w:ascii="Times New Roman" w:eastAsia="Aptos" w:hAnsi="Times New Roman"/>
                <w:kern w:val="2"/>
                <w:sz w:val="24"/>
                <w:szCs w:val="24"/>
                <w14:ligatures w14:val="standardContextual"/>
              </w:rPr>
              <w:t xml:space="preserve">saskaņā ar </w:t>
            </w:r>
            <w:r w:rsidRPr="00035252">
              <w:rPr>
                <w:rFonts w:ascii="Times New Roman" w:eastAsia="Aptos" w:hAnsi="Times New Roman"/>
                <w:kern w:val="2"/>
                <w:sz w:val="24"/>
                <w:szCs w:val="24"/>
                <w14:ligatures w14:val="standardContextual"/>
              </w:rPr>
              <w:t>kārtējā kalendārā gadā apstiprināto ikgadējā valsts budžeta likuma projekta izstrādes grafiku</w:t>
            </w:r>
            <w:r>
              <w:rPr>
                <w:rFonts w:ascii="Times New Roman" w:eastAsia="Aptos" w:hAnsi="Times New Roman"/>
                <w:kern w:val="2"/>
                <w:sz w:val="24"/>
                <w:szCs w:val="24"/>
                <w14:ligatures w14:val="standardContextual"/>
              </w:rPr>
              <w:t>.</w:t>
            </w:r>
            <w:r w:rsidR="002972C4">
              <w:rPr>
                <w:rFonts w:ascii="Times New Roman" w:eastAsia="Aptos" w:hAnsi="Times New Roman"/>
                <w:kern w:val="2"/>
                <w:sz w:val="24"/>
                <w:szCs w:val="24"/>
                <w14:ligatures w14:val="standardContextual"/>
              </w:rPr>
              <w:t xml:space="preserve"> </w:t>
            </w:r>
            <w:proofErr w:type="spellStart"/>
            <w:r w:rsidR="002972C4" w:rsidRPr="00764013">
              <w:rPr>
                <w:rFonts w:ascii="Times New Roman" w:eastAsia="Aptos" w:hAnsi="Times New Roman"/>
                <w:b/>
                <w:bCs/>
                <w:kern w:val="2"/>
                <w:sz w:val="24"/>
                <w:szCs w:val="24"/>
                <w14:ligatures w14:val="standardContextual"/>
              </w:rPr>
              <w:t>A.Vaļuliene</w:t>
            </w:r>
            <w:proofErr w:type="spellEnd"/>
            <w:r w:rsidR="002972C4">
              <w:rPr>
                <w:rFonts w:ascii="Times New Roman" w:eastAsia="Aptos" w:hAnsi="Times New Roman"/>
                <w:kern w:val="2"/>
                <w:sz w:val="24"/>
                <w:szCs w:val="24"/>
                <w14:ligatures w14:val="standardContextual"/>
              </w:rPr>
              <w:t xml:space="preserve"> vērš uzmanību, ka nedrīkst aizmirst arī par deleģējumu.</w:t>
            </w:r>
          </w:p>
          <w:p w14:paraId="4D1947CA" w14:textId="56282174" w:rsidR="002972C4" w:rsidRDefault="002972C4" w:rsidP="00222F6E">
            <w:pPr>
              <w:spacing w:after="160" w:line="259" w:lineRule="auto"/>
              <w:jc w:val="both"/>
              <w:rPr>
                <w:rFonts w:ascii="Times New Roman" w:eastAsia="Aptos" w:hAnsi="Times New Roman"/>
                <w:b/>
                <w:bCs/>
                <w:kern w:val="2"/>
                <w:sz w:val="24"/>
                <w:szCs w:val="24"/>
                <w14:ligatures w14:val="standardContextual"/>
              </w:rPr>
            </w:pPr>
            <w:proofErr w:type="spellStart"/>
            <w:r w:rsidRPr="00FC3F83">
              <w:rPr>
                <w:rFonts w:ascii="Times New Roman" w:eastAsia="Aptos" w:hAnsi="Times New Roman"/>
                <w:b/>
                <w:bCs/>
                <w:kern w:val="2"/>
                <w:sz w:val="24"/>
                <w:szCs w:val="24"/>
                <w14:ligatures w14:val="standardContextual"/>
              </w:rPr>
              <w:t>Ā.Kasparāns</w:t>
            </w:r>
            <w:proofErr w:type="spellEnd"/>
            <w:r w:rsidRPr="00FC3F83">
              <w:rPr>
                <w:rFonts w:ascii="Times New Roman" w:eastAsia="Aptos" w:hAnsi="Times New Roman"/>
                <w:b/>
                <w:bCs/>
                <w:kern w:val="2"/>
                <w:sz w:val="24"/>
                <w:szCs w:val="24"/>
                <w14:ligatures w14:val="standardContextual"/>
              </w:rPr>
              <w:t xml:space="preserve"> </w:t>
            </w:r>
            <w:r w:rsidR="00C14AE8" w:rsidRPr="00C14AE8">
              <w:rPr>
                <w:rFonts w:ascii="Times New Roman" w:eastAsia="Aptos" w:hAnsi="Times New Roman"/>
                <w:kern w:val="2"/>
                <w:sz w:val="24"/>
                <w:szCs w:val="24"/>
                <w14:ligatures w14:val="standardContextual"/>
              </w:rPr>
              <w:t>piebilst, ka jautājumu par neiztērētiem finanšu līdzekļiem izskatīsim vēlāk.</w:t>
            </w:r>
          </w:p>
          <w:p w14:paraId="5907ED3F" w14:textId="2BE04583" w:rsidR="00C14AE8" w:rsidRPr="00C14AE8" w:rsidRDefault="00C14AE8" w:rsidP="00222F6E">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I.Pētersone</w:t>
            </w:r>
            <w:proofErr w:type="spellEnd"/>
            <w:r>
              <w:rPr>
                <w:rFonts w:ascii="Times New Roman" w:eastAsia="Aptos" w:hAnsi="Times New Roman"/>
                <w:b/>
                <w:bCs/>
                <w:kern w:val="2"/>
                <w:sz w:val="24"/>
                <w:szCs w:val="24"/>
                <w14:ligatures w14:val="standardContextual"/>
              </w:rPr>
              <w:t xml:space="preserve"> un </w:t>
            </w:r>
            <w:proofErr w:type="spellStart"/>
            <w:r>
              <w:rPr>
                <w:rFonts w:ascii="Times New Roman" w:eastAsia="Aptos" w:hAnsi="Times New Roman"/>
                <w:b/>
                <w:bCs/>
                <w:kern w:val="2"/>
                <w:sz w:val="24"/>
                <w:szCs w:val="24"/>
                <w14:ligatures w14:val="standardContextual"/>
              </w:rPr>
              <w:t>V.Keris</w:t>
            </w:r>
            <w:proofErr w:type="spellEnd"/>
            <w:r>
              <w:rPr>
                <w:rFonts w:ascii="Times New Roman" w:eastAsia="Aptos" w:hAnsi="Times New Roman"/>
                <w:b/>
                <w:bCs/>
                <w:kern w:val="2"/>
                <w:sz w:val="24"/>
                <w:szCs w:val="24"/>
                <w14:ligatures w14:val="standardContextual"/>
              </w:rPr>
              <w:t xml:space="preserve"> </w:t>
            </w:r>
            <w:r>
              <w:rPr>
                <w:rFonts w:ascii="Times New Roman" w:eastAsia="Aptos" w:hAnsi="Times New Roman"/>
                <w:kern w:val="2"/>
                <w:sz w:val="24"/>
                <w:szCs w:val="24"/>
                <w14:ligatures w14:val="standardContextual"/>
              </w:rPr>
              <w:t>piedāvā šo panta daļu precizēt un noteikt p</w:t>
            </w:r>
            <w:r w:rsidRPr="00C14AE8">
              <w:rPr>
                <w:rFonts w:ascii="Times New Roman" w:eastAsia="Aptos" w:hAnsi="Times New Roman"/>
                <w:kern w:val="2"/>
                <w:sz w:val="24"/>
                <w:szCs w:val="24"/>
                <w14:ligatures w14:val="standardContextual"/>
              </w:rPr>
              <w:t>iedāvājumam pievienot</w:t>
            </w:r>
            <w:r>
              <w:rPr>
                <w:rFonts w:ascii="Times New Roman" w:eastAsia="Aptos" w:hAnsi="Times New Roman"/>
                <w:kern w:val="2"/>
                <w:sz w:val="24"/>
                <w:szCs w:val="24"/>
                <w14:ligatures w14:val="standardContextual"/>
              </w:rPr>
              <w:t>us</w:t>
            </w:r>
            <w:r w:rsidRPr="00C14AE8">
              <w:rPr>
                <w:rFonts w:ascii="Times New Roman" w:eastAsia="Aptos" w:hAnsi="Times New Roman"/>
                <w:kern w:val="2"/>
                <w:sz w:val="24"/>
                <w:szCs w:val="24"/>
                <w14:ligatures w14:val="standardContextual"/>
              </w:rPr>
              <w:t xml:space="preserve"> aprēķin</w:t>
            </w:r>
            <w:r>
              <w:rPr>
                <w:rFonts w:ascii="Times New Roman" w:eastAsia="Aptos" w:hAnsi="Times New Roman"/>
                <w:kern w:val="2"/>
                <w:sz w:val="24"/>
                <w:szCs w:val="24"/>
                <w14:ligatures w14:val="standardContextual"/>
              </w:rPr>
              <w:t>us</w:t>
            </w:r>
            <w:r w:rsidRPr="00C14AE8">
              <w:rPr>
                <w:rFonts w:ascii="Times New Roman" w:eastAsia="Aptos" w:hAnsi="Times New Roman"/>
                <w:kern w:val="2"/>
                <w:sz w:val="24"/>
                <w:szCs w:val="24"/>
                <w14:ligatures w14:val="standardContextual"/>
              </w:rPr>
              <w:t>, kas pamato paredzēto izdevumu nepieciešamību noteikto mērķu sasniegšanai un raksturo līdzekļu izlietošanas efektivitāti</w:t>
            </w:r>
            <w:r>
              <w:rPr>
                <w:rFonts w:ascii="Times New Roman" w:eastAsia="Aptos" w:hAnsi="Times New Roman"/>
                <w:kern w:val="2"/>
                <w:sz w:val="24"/>
                <w:szCs w:val="24"/>
                <w14:ligatures w14:val="standardContextual"/>
              </w:rPr>
              <w:t xml:space="preserve">, ne tik detalizēti kā tas ir uz doto brīdi, </w:t>
            </w:r>
            <w:r w:rsidR="001E7CC6">
              <w:rPr>
                <w:rFonts w:ascii="Times New Roman" w:eastAsia="Aptos" w:hAnsi="Times New Roman"/>
                <w:kern w:val="2"/>
                <w:sz w:val="24"/>
                <w:szCs w:val="24"/>
                <w14:ligatures w14:val="standardContextual"/>
              </w:rPr>
              <w:t>lai nerastos detalizācijas patoloģija</w:t>
            </w:r>
            <w:r w:rsidR="001E7CC6" w:rsidRPr="001E7CC6">
              <w:rPr>
                <w:rFonts w:ascii="Times New Roman" w:eastAsia="Aptos" w:hAnsi="Times New Roman"/>
                <w:b/>
                <w:bCs/>
                <w:kern w:val="2"/>
                <w:sz w:val="24"/>
                <w:szCs w:val="24"/>
                <w14:ligatures w14:val="standardContextual"/>
              </w:rPr>
              <w:t xml:space="preserve">. </w:t>
            </w:r>
            <w:proofErr w:type="spellStart"/>
            <w:r w:rsidR="001E7CC6" w:rsidRPr="001E7CC6">
              <w:rPr>
                <w:rFonts w:ascii="Times New Roman" w:eastAsia="Aptos" w:hAnsi="Times New Roman"/>
                <w:b/>
                <w:bCs/>
                <w:kern w:val="2"/>
                <w:sz w:val="24"/>
                <w:szCs w:val="24"/>
                <w14:ligatures w14:val="standardContextual"/>
              </w:rPr>
              <w:t>I.Pētersone</w:t>
            </w:r>
            <w:proofErr w:type="spellEnd"/>
            <w:r w:rsidR="001E7CC6">
              <w:rPr>
                <w:rFonts w:ascii="Times New Roman" w:eastAsia="Aptos" w:hAnsi="Times New Roman"/>
                <w:kern w:val="2"/>
                <w:sz w:val="24"/>
                <w:szCs w:val="24"/>
                <w14:ligatures w14:val="standardContextual"/>
              </w:rPr>
              <w:t xml:space="preserve"> pauž viedokli, ka svarīgi koncentrēties nevis uz sīkiem, detalizētiem </w:t>
            </w:r>
            <w:proofErr w:type="spellStart"/>
            <w:r w:rsidR="001E7CC6">
              <w:rPr>
                <w:rFonts w:ascii="Times New Roman" w:eastAsia="Aptos" w:hAnsi="Times New Roman"/>
                <w:kern w:val="2"/>
                <w:sz w:val="24"/>
                <w:szCs w:val="24"/>
                <w14:ligatures w14:val="standardContextual"/>
              </w:rPr>
              <w:t>aprēķiņiem</w:t>
            </w:r>
            <w:proofErr w:type="spellEnd"/>
            <w:r w:rsidR="001E7CC6">
              <w:rPr>
                <w:rFonts w:ascii="Times New Roman" w:eastAsia="Aptos" w:hAnsi="Times New Roman"/>
                <w:kern w:val="2"/>
                <w:sz w:val="24"/>
                <w:szCs w:val="24"/>
                <w14:ligatures w14:val="standardContextual"/>
              </w:rPr>
              <w:t>, bet</w:t>
            </w:r>
            <w:r w:rsidR="0065329E">
              <w:rPr>
                <w:rFonts w:ascii="Times New Roman" w:eastAsia="Aptos" w:hAnsi="Times New Roman"/>
                <w:kern w:val="2"/>
                <w:sz w:val="24"/>
                <w:szCs w:val="24"/>
                <w14:ligatures w14:val="standardContextual"/>
              </w:rPr>
              <w:t>,</w:t>
            </w:r>
            <w:r w:rsidR="001E7CC6">
              <w:rPr>
                <w:rFonts w:ascii="Times New Roman" w:eastAsia="Aptos" w:hAnsi="Times New Roman"/>
                <w:kern w:val="2"/>
                <w:sz w:val="24"/>
                <w:szCs w:val="24"/>
                <w14:ligatures w14:val="standardContextual"/>
              </w:rPr>
              <w:t xml:space="preserve"> lai Fondam būtu elastīgākas iespējas caur Fonda padomi lemt par  efektīvas veselības aprūpes nodrošināšanu pacientiem.</w:t>
            </w:r>
          </w:p>
          <w:p w14:paraId="30212A37" w14:textId="55D77C78" w:rsidR="00035252" w:rsidRDefault="004C6D3D" w:rsidP="00222F6E">
            <w:pPr>
              <w:spacing w:after="160" w:line="259" w:lineRule="auto"/>
              <w:jc w:val="both"/>
              <w:rPr>
                <w:rFonts w:ascii="Times New Roman" w:eastAsia="Aptos" w:hAnsi="Times New Roman"/>
                <w:kern w:val="2"/>
                <w:sz w:val="24"/>
                <w:szCs w:val="24"/>
                <w14:ligatures w14:val="standardContextual"/>
              </w:rPr>
            </w:pPr>
            <w:proofErr w:type="spellStart"/>
            <w:r w:rsidRPr="004C6D3D">
              <w:rPr>
                <w:rFonts w:ascii="Times New Roman" w:eastAsia="Aptos" w:hAnsi="Times New Roman"/>
                <w:b/>
                <w:bCs/>
                <w:kern w:val="2"/>
                <w:sz w:val="24"/>
                <w:szCs w:val="24"/>
                <w14:ligatures w14:val="standardContextual"/>
              </w:rPr>
              <w:t>Ž.Zvaigzne</w:t>
            </w:r>
            <w:proofErr w:type="spellEnd"/>
            <w:r>
              <w:rPr>
                <w:rFonts w:ascii="Times New Roman" w:eastAsia="Aptos" w:hAnsi="Times New Roman"/>
                <w:kern w:val="2"/>
                <w:sz w:val="24"/>
                <w:szCs w:val="24"/>
                <w14:ligatures w14:val="standardContextual"/>
              </w:rPr>
              <w:t xml:space="preserve"> jautā, ko nozīmē termins “fiskālais gads” un vai 6.panta otrajā daļ</w:t>
            </w:r>
            <w:r w:rsidR="00A32ABB">
              <w:rPr>
                <w:rFonts w:ascii="Times New Roman" w:eastAsia="Aptos" w:hAnsi="Times New Roman"/>
                <w:kern w:val="2"/>
                <w:sz w:val="24"/>
                <w:szCs w:val="24"/>
                <w14:ligatures w14:val="standardContextual"/>
              </w:rPr>
              <w:t>ā</w:t>
            </w:r>
            <w:r>
              <w:rPr>
                <w:rFonts w:ascii="Times New Roman" w:eastAsia="Aptos" w:hAnsi="Times New Roman"/>
                <w:kern w:val="2"/>
                <w:sz w:val="24"/>
                <w:szCs w:val="24"/>
                <w14:ligatures w14:val="standardContextual"/>
              </w:rPr>
              <w:t xml:space="preserve"> ir paredzēti rezultatīvie rādītāji.</w:t>
            </w:r>
          </w:p>
          <w:p w14:paraId="19046FA9" w14:textId="7BD1458A" w:rsidR="004C6D3D" w:rsidRDefault="00D64A05" w:rsidP="00222F6E">
            <w:pPr>
              <w:spacing w:after="160" w:line="259" w:lineRule="auto"/>
              <w:jc w:val="both"/>
              <w:rPr>
                <w:rFonts w:ascii="Times New Roman" w:eastAsia="Aptos" w:hAnsi="Times New Roman"/>
                <w:kern w:val="2"/>
                <w:sz w:val="24"/>
                <w:szCs w:val="24"/>
                <w14:ligatures w14:val="standardContextual"/>
              </w:rPr>
            </w:pPr>
            <w:proofErr w:type="spellStart"/>
            <w:r w:rsidRPr="00505B56">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atbild, ka ar fiskālo gadu saprotam budžeta gadu. </w:t>
            </w:r>
            <w:r w:rsidR="00137D42">
              <w:rPr>
                <w:rFonts w:ascii="Times New Roman" w:eastAsia="Aptos" w:hAnsi="Times New Roman"/>
                <w:kern w:val="2"/>
                <w:sz w:val="24"/>
                <w:szCs w:val="24"/>
                <w14:ligatures w14:val="standardContextual"/>
              </w:rPr>
              <w:t xml:space="preserve">Šo terminu precizēsim sadarbībā ar FM. </w:t>
            </w:r>
            <w:r>
              <w:rPr>
                <w:rFonts w:ascii="Times New Roman" w:eastAsia="Aptos" w:hAnsi="Times New Roman"/>
                <w:kern w:val="2"/>
                <w:sz w:val="24"/>
                <w:szCs w:val="24"/>
                <w14:ligatures w14:val="standardContextual"/>
              </w:rPr>
              <w:t>Rezultatīvie rādītāji nav tikai cipari, bet pamatojums - arī citi sasniedzamie rādītāji</w:t>
            </w:r>
            <w:r w:rsidR="00137D42">
              <w:rPr>
                <w:rFonts w:ascii="Times New Roman" w:eastAsia="Aptos" w:hAnsi="Times New Roman"/>
                <w:kern w:val="2"/>
                <w:sz w:val="24"/>
                <w:szCs w:val="24"/>
                <w14:ligatures w14:val="standardContextual"/>
              </w:rPr>
              <w:t>. Šeit jautājums drīzāk ir par detalizāciju.</w:t>
            </w:r>
          </w:p>
          <w:p w14:paraId="29C028AD" w14:textId="0A3AEA89" w:rsidR="00137D42" w:rsidRDefault="00137D42" w:rsidP="00222F6E">
            <w:pPr>
              <w:spacing w:after="160" w:line="259" w:lineRule="auto"/>
              <w:jc w:val="both"/>
              <w:rPr>
                <w:rFonts w:ascii="Times New Roman" w:eastAsia="Aptos" w:hAnsi="Times New Roman"/>
                <w:kern w:val="2"/>
                <w:sz w:val="24"/>
                <w:szCs w:val="24"/>
                <w14:ligatures w14:val="standardContextual"/>
              </w:rPr>
            </w:pPr>
            <w:proofErr w:type="spellStart"/>
            <w:r w:rsidRPr="00505B56">
              <w:rPr>
                <w:rFonts w:ascii="Times New Roman" w:eastAsia="Aptos" w:hAnsi="Times New Roman"/>
                <w:b/>
                <w:bCs/>
                <w:kern w:val="2"/>
                <w:sz w:val="24"/>
                <w:szCs w:val="24"/>
                <w14:ligatures w14:val="standardContextual"/>
              </w:rPr>
              <w:t>Ž.Zvaigzne</w:t>
            </w:r>
            <w:proofErr w:type="spellEnd"/>
            <w:r>
              <w:rPr>
                <w:rFonts w:ascii="Times New Roman" w:eastAsia="Aptos" w:hAnsi="Times New Roman"/>
                <w:kern w:val="2"/>
                <w:sz w:val="24"/>
                <w:szCs w:val="24"/>
                <w14:ligatures w14:val="standardContextual"/>
              </w:rPr>
              <w:t xml:space="preserve"> </w:t>
            </w:r>
            <w:r w:rsidR="00A32ABB">
              <w:rPr>
                <w:rFonts w:ascii="Times New Roman" w:eastAsia="Aptos" w:hAnsi="Times New Roman"/>
                <w:kern w:val="2"/>
                <w:sz w:val="24"/>
                <w:szCs w:val="24"/>
                <w14:ligatures w14:val="standardContextual"/>
              </w:rPr>
              <w:t>vaicā</w:t>
            </w:r>
            <w:r>
              <w:rPr>
                <w:rFonts w:ascii="Times New Roman" w:eastAsia="Aptos" w:hAnsi="Times New Roman"/>
                <w:kern w:val="2"/>
                <w:sz w:val="24"/>
                <w:szCs w:val="24"/>
                <w14:ligatures w14:val="standardContextual"/>
              </w:rPr>
              <w:t xml:space="preserve">, </w:t>
            </w:r>
            <w:r w:rsidR="00A32ABB">
              <w:rPr>
                <w:rFonts w:ascii="Times New Roman" w:eastAsia="Aptos" w:hAnsi="Times New Roman"/>
                <w:kern w:val="2"/>
                <w:sz w:val="24"/>
                <w:szCs w:val="24"/>
                <w14:ligatures w14:val="standardContextual"/>
              </w:rPr>
              <w:t>vai</w:t>
            </w:r>
            <w:r>
              <w:rPr>
                <w:rFonts w:ascii="Times New Roman" w:eastAsia="Aptos" w:hAnsi="Times New Roman"/>
                <w:kern w:val="2"/>
                <w:sz w:val="24"/>
                <w:szCs w:val="24"/>
                <w14:ligatures w14:val="standardContextual"/>
              </w:rPr>
              <w:t xml:space="preserve"> atbilstoši Likumam par budžetu un finanšu vadību ar fiskālo gadu </w:t>
            </w:r>
            <w:r w:rsidR="00E30BE9">
              <w:rPr>
                <w:rFonts w:ascii="Times New Roman" w:eastAsia="Aptos" w:hAnsi="Times New Roman"/>
                <w:kern w:val="2"/>
                <w:sz w:val="24"/>
                <w:szCs w:val="24"/>
                <w14:ligatures w14:val="standardContextual"/>
              </w:rPr>
              <w:t xml:space="preserve">ir </w:t>
            </w:r>
            <w:r>
              <w:rPr>
                <w:rFonts w:ascii="Times New Roman" w:eastAsia="Aptos" w:hAnsi="Times New Roman"/>
                <w:kern w:val="2"/>
                <w:sz w:val="24"/>
                <w:szCs w:val="24"/>
                <w14:ligatures w14:val="standardContextual"/>
              </w:rPr>
              <w:t>jāsaprot gadskārtējais budžeta gads.</w:t>
            </w:r>
          </w:p>
          <w:p w14:paraId="1FDFA80A" w14:textId="61493E85" w:rsidR="00137D42" w:rsidRDefault="00137D42" w:rsidP="00222F6E">
            <w:pPr>
              <w:spacing w:after="160" w:line="259" w:lineRule="auto"/>
              <w:jc w:val="both"/>
              <w:rPr>
                <w:rFonts w:ascii="Times New Roman" w:eastAsia="Aptos" w:hAnsi="Times New Roman"/>
                <w:kern w:val="2"/>
                <w:sz w:val="24"/>
                <w:szCs w:val="24"/>
                <w14:ligatures w14:val="standardContextual"/>
              </w:rPr>
            </w:pPr>
            <w:proofErr w:type="spellStart"/>
            <w:r w:rsidRPr="00505B56">
              <w:rPr>
                <w:rFonts w:ascii="Times New Roman" w:eastAsia="Aptos" w:hAnsi="Times New Roman"/>
                <w:b/>
                <w:bCs/>
                <w:kern w:val="2"/>
                <w:sz w:val="24"/>
                <w:szCs w:val="24"/>
                <w14:ligatures w14:val="standardContextual"/>
              </w:rPr>
              <w:t>I.Circene</w:t>
            </w:r>
            <w:proofErr w:type="spellEnd"/>
            <w:r>
              <w:rPr>
                <w:rFonts w:ascii="Times New Roman" w:eastAsia="Aptos" w:hAnsi="Times New Roman"/>
                <w:kern w:val="2"/>
                <w:sz w:val="24"/>
                <w:szCs w:val="24"/>
                <w14:ligatures w14:val="standardContextual"/>
              </w:rPr>
              <w:t xml:space="preserve"> norāda, ka uz doto brīdi šādu rezultatīv</w:t>
            </w:r>
            <w:r w:rsidR="00505B56">
              <w:rPr>
                <w:rFonts w:ascii="Times New Roman" w:eastAsia="Aptos" w:hAnsi="Times New Roman"/>
                <w:kern w:val="2"/>
                <w:sz w:val="24"/>
                <w:szCs w:val="24"/>
                <w14:ligatures w14:val="standardContextual"/>
              </w:rPr>
              <w:t>o</w:t>
            </w:r>
            <w:r>
              <w:rPr>
                <w:rFonts w:ascii="Times New Roman" w:eastAsia="Aptos" w:hAnsi="Times New Roman"/>
                <w:kern w:val="2"/>
                <w:sz w:val="24"/>
                <w:szCs w:val="24"/>
                <w14:ligatures w14:val="standardContextual"/>
              </w:rPr>
              <w:t xml:space="preserve"> rādītāju nav.</w:t>
            </w:r>
            <w:r w:rsidR="00505B56">
              <w:rPr>
                <w:rFonts w:ascii="Times New Roman" w:eastAsia="Aptos" w:hAnsi="Times New Roman"/>
                <w:kern w:val="2"/>
                <w:sz w:val="24"/>
                <w:szCs w:val="24"/>
                <w14:ligatures w14:val="standardContextual"/>
              </w:rPr>
              <w:t xml:space="preserve"> Jābūt skaidri noteikts, ja kādā budžeta sadaļā netiek izpildīti rādītāji, tad regresa prasības kārtībā tiek ieturēti finanšu līdzekļi un mūsu veselības aprūpe ir </w:t>
            </w:r>
            <w:proofErr w:type="spellStart"/>
            <w:r w:rsidR="00505B56">
              <w:rPr>
                <w:rFonts w:ascii="Times New Roman" w:eastAsia="Aptos" w:hAnsi="Times New Roman"/>
                <w:kern w:val="2"/>
                <w:sz w:val="24"/>
                <w:szCs w:val="24"/>
                <w14:ligatures w14:val="standardContextual"/>
              </w:rPr>
              <w:t>visnefektīvākā</w:t>
            </w:r>
            <w:proofErr w:type="spellEnd"/>
            <w:r w:rsidR="00505B56">
              <w:rPr>
                <w:rFonts w:ascii="Times New Roman" w:eastAsia="Aptos" w:hAnsi="Times New Roman"/>
                <w:kern w:val="2"/>
                <w:sz w:val="24"/>
                <w:szCs w:val="24"/>
                <w14:ligatures w14:val="standardContextual"/>
              </w:rPr>
              <w:t xml:space="preserve"> tieši tādēļ, ka nevienam neprasa rezultātu.</w:t>
            </w:r>
          </w:p>
          <w:p w14:paraId="65CAAC34" w14:textId="77777777" w:rsidR="001F7302" w:rsidRDefault="001F7302" w:rsidP="001F7302">
            <w:pPr>
              <w:spacing w:after="160" w:line="259" w:lineRule="auto"/>
              <w:jc w:val="both"/>
              <w:rPr>
                <w:rFonts w:ascii="Times New Roman" w:eastAsia="Aptos" w:hAnsi="Times New Roman"/>
                <w:kern w:val="2"/>
                <w:sz w:val="24"/>
                <w:szCs w:val="24"/>
                <w14:ligatures w14:val="standardContextual"/>
              </w:rPr>
            </w:pPr>
            <w:r w:rsidRPr="00D33A22">
              <w:rPr>
                <w:rFonts w:ascii="Times New Roman" w:eastAsia="Aptos" w:hAnsi="Times New Roman"/>
                <w:b/>
                <w:kern w:val="2"/>
                <w:sz w:val="24"/>
                <w:szCs w:val="24"/>
                <w14:ligatures w14:val="standardContextual"/>
              </w:rPr>
              <w:t xml:space="preserve">V. </w:t>
            </w:r>
            <w:proofErr w:type="spellStart"/>
            <w:r w:rsidRPr="00D33A22">
              <w:rPr>
                <w:rFonts w:ascii="Times New Roman" w:eastAsia="Aptos" w:hAnsi="Times New Roman"/>
                <w:b/>
                <w:kern w:val="2"/>
                <w:sz w:val="24"/>
                <w:szCs w:val="24"/>
                <w14:ligatures w14:val="standardContextual"/>
              </w:rPr>
              <w:t>Keris</w:t>
            </w:r>
            <w:proofErr w:type="spellEnd"/>
            <w:r w:rsidRPr="00D33A22">
              <w:rPr>
                <w:rFonts w:ascii="Times New Roman" w:eastAsia="Aptos" w:hAnsi="Times New Roman"/>
                <w:kern w:val="2"/>
                <w:sz w:val="24"/>
                <w:szCs w:val="24"/>
                <w14:ligatures w14:val="standardContextual"/>
              </w:rPr>
              <w:t xml:space="preserve"> iebilst </w:t>
            </w:r>
            <w:proofErr w:type="spellStart"/>
            <w:r w:rsidRPr="00D33A22">
              <w:rPr>
                <w:rFonts w:ascii="Times New Roman" w:eastAsia="Aptos" w:hAnsi="Times New Roman"/>
                <w:kern w:val="2"/>
                <w:sz w:val="24"/>
                <w:szCs w:val="24"/>
                <w14:ligatures w14:val="standardContextual"/>
              </w:rPr>
              <w:t>I.Circenei</w:t>
            </w:r>
            <w:proofErr w:type="spellEnd"/>
            <w:r w:rsidRPr="00D33A22">
              <w:rPr>
                <w:rFonts w:ascii="Times New Roman" w:eastAsia="Aptos" w:hAnsi="Times New Roman"/>
                <w:kern w:val="2"/>
                <w:sz w:val="24"/>
                <w:szCs w:val="24"/>
                <w14:ligatures w14:val="standardContextual"/>
              </w:rPr>
              <w:t xml:space="preserve"> un norāda, ka, atbilstoši starptautisku pētījumu rezultātiem, Latvijas veselības aprūpe ir starp efektīvākajām Eiropā.</w:t>
            </w:r>
            <w:r>
              <w:rPr>
                <w:rFonts w:ascii="Times New Roman" w:eastAsia="Aptos" w:hAnsi="Times New Roman"/>
                <w:kern w:val="2"/>
                <w:sz w:val="24"/>
                <w:szCs w:val="24"/>
                <w14:ligatures w14:val="standardContextual"/>
              </w:rPr>
              <w:t xml:space="preserve"> </w:t>
            </w:r>
          </w:p>
          <w:p w14:paraId="4692DFFB" w14:textId="3099F364" w:rsidR="003841D7" w:rsidRDefault="00505B56" w:rsidP="00222F6E">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 par minēto viedokli.</w:t>
            </w:r>
          </w:p>
          <w:p w14:paraId="31D0C819" w14:textId="0667A33B" w:rsidR="003841D7" w:rsidRPr="00736658" w:rsidRDefault="003841D7" w:rsidP="00222F6E">
            <w:pPr>
              <w:spacing w:after="160" w:line="259" w:lineRule="auto"/>
              <w:jc w:val="both"/>
              <w:rPr>
                <w:rFonts w:ascii="Times New Roman" w:eastAsia="Aptos" w:hAnsi="Times New Roman"/>
                <w:kern w:val="2"/>
                <w:sz w:val="24"/>
                <w:szCs w:val="24"/>
                <w14:ligatures w14:val="standardContextual"/>
              </w:rPr>
            </w:pPr>
            <w:proofErr w:type="spellStart"/>
            <w:r w:rsidRPr="003841D7">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norāda, ka tomēr rezultatīvie rādītāji jau ir pieejami, piemēram, ģimenes ārstu veselības aprūpes ziņojumos.</w:t>
            </w:r>
          </w:p>
          <w:p w14:paraId="0976D04F" w14:textId="07411CF9" w:rsidR="00445024" w:rsidRPr="0077190C"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sidR="00222F6E">
              <w:rPr>
                <w:rFonts w:ascii="Times New Roman" w:eastAsia="Aptos" w:hAnsi="Times New Roman"/>
                <w:b/>
                <w:bCs/>
                <w:kern w:val="2"/>
                <w:sz w:val="24"/>
                <w:szCs w:val="24"/>
                <w14:ligatures w14:val="standardContextual"/>
              </w:rPr>
              <w:t>6</w:t>
            </w:r>
            <w:r>
              <w:rPr>
                <w:rFonts w:ascii="Times New Roman" w:eastAsia="Aptos" w:hAnsi="Times New Roman"/>
                <w:b/>
                <w:bCs/>
                <w:kern w:val="2"/>
                <w:sz w:val="24"/>
                <w:szCs w:val="24"/>
                <w14:ligatures w14:val="standardContextual"/>
              </w:rPr>
              <w:t xml:space="preserve">.panta </w:t>
            </w:r>
            <w:r w:rsidR="00222F6E">
              <w:rPr>
                <w:rFonts w:ascii="Times New Roman" w:eastAsia="Aptos" w:hAnsi="Times New Roman"/>
                <w:b/>
                <w:bCs/>
                <w:kern w:val="2"/>
                <w:sz w:val="24"/>
                <w:szCs w:val="24"/>
                <w14:ligatures w14:val="standardContextual"/>
              </w:rPr>
              <w:t>otro daļu</w:t>
            </w:r>
            <w:r>
              <w:rPr>
                <w:rFonts w:ascii="Times New Roman" w:eastAsia="Aptos" w:hAnsi="Times New Roman"/>
                <w:b/>
                <w:bCs/>
                <w:kern w:val="2"/>
                <w:sz w:val="24"/>
                <w:szCs w:val="24"/>
                <w14:ligatures w14:val="standardContextual"/>
              </w:rPr>
              <w:t xml:space="preserve"> </w:t>
            </w:r>
            <w:r w:rsidRPr="0077190C">
              <w:rPr>
                <w:rFonts w:ascii="Times New Roman" w:eastAsia="Aptos" w:hAnsi="Times New Roman"/>
                <w:b/>
                <w:bCs/>
                <w:kern w:val="2"/>
                <w:sz w:val="24"/>
                <w:szCs w:val="24"/>
                <w14:ligatures w14:val="standardContextual"/>
              </w:rPr>
              <w:t>izteikt šādā redakcijā:</w:t>
            </w:r>
          </w:p>
          <w:p w14:paraId="10A4B8BE" w14:textId="77777777" w:rsidR="00BC7323" w:rsidRPr="00BC7323" w:rsidRDefault="00445024" w:rsidP="00BC7323">
            <w:pPr>
              <w:spacing w:line="259" w:lineRule="auto"/>
              <w:rPr>
                <w:rFonts w:ascii="Times New Roman" w:eastAsia="Aptos" w:hAnsi="Times New Roman"/>
                <w:b/>
                <w:bCs/>
                <w:i/>
                <w:iCs/>
                <w:kern w:val="2"/>
                <w:sz w:val="24"/>
                <w:szCs w:val="24"/>
                <w14:ligatures w14:val="standardContextual"/>
              </w:rPr>
            </w:pPr>
            <w:r w:rsidRPr="00BC7323">
              <w:rPr>
                <w:rFonts w:ascii="Times New Roman" w:eastAsia="Aptos" w:hAnsi="Times New Roman"/>
                <w:b/>
                <w:bCs/>
                <w:i/>
                <w:iCs/>
                <w:kern w:val="2"/>
                <w:sz w:val="24"/>
                <w:szCs w:val="24"/>
                <w14:ligatures w14:val="standardContextual"/>
              </w:rPr>
              <w:t>“</w:t>
            </w:r>
            <w:r w:rsidR="00BC7323" w:rsidRPr="00BC7323">
              <w:rPr>
                <w:rFonts w:ascii="Times New Roman" w:eastAsia="Aptos" w:hAnsi="Times New Roman"/>
                <w:b/>
                <w:bCs/>
                <w:i/>
                <w:iCs/>
                <w:kern w:val="2"/>
                <w:sz w:val="24"/>
                <w:szCs w:val="24"/>
                <w14:ligatures w14:val="standardContextual"/>
              </w:rPr>
              <w:t>6. pants. Fonda budžets   </w:t>
            </w:r>
          </w:p>
          <w:p w14:paraId="1A50119D" w14:textId="74682392" w:rsidR="00BC7323" w:rsidRPr="00BC7323" w:rsidRDefault="00BC7323" w:rsidP="00BC7323">
            <w:pPr>
              <w:spacing w:line="259" w:lineRule="auto"/>
              <w:rPr>
                <w:rFonts w:ascii="Times New Roman" w:eastAsia="Aptos" w:hAnsi="Times New Roman"/>
                <w:b/>
                <w:bCs/>
                <w:i/>
                <w:iCs/>
                <w:kern w:val="2"/>
                <w:sz w:val="24"/>
                <w:szCs w:val="24"/>
                <w14:ligatures w14:val="standardContextual"/>
              </w:rPr>
            </w:pPr>
            <w:r w:rsidRPr="00BC7323">
              <w:rPr>
                <w:rFonts w:ascii="Times New Roman" w:eastAsia="Aptos" w:hAnsi="Times New Roman"/>
                <w:b/>
                <w:bCs/>
                <w:i/>
                <w:iCs/>
                <w:kern w:val="2"/>
                <w:sz w:val="24"/>
                <w:szCs w:val="24"/>
                <w14:ligatures w14:val="standardContextual"/>
              </w:rPr>
              <w:lastRenderedPageBreak/>
              <w:t>(2) Fonda padome ar veselības ministra starpniecību, ņemot vērā kārtējā kalendārā gadā apstiprināto ikgadējā valsts budžeta likuma projekta izstrādes grafiku, iesniedz Ministru kabinetam Fonda ieņēmumu un izdevumu projektu fiskālajam gadam un tam sekojošajiem diviem gadiem. Piedāvājumam pievienoti aprēķini, kas pamato paredzēto izdevumu nepieciešamību noteikto mērķu sasniegšanai un raksturo līdzekļu izlietošanas efektivitāti, norādot Fonda izdevumus nākamajiem trim kalendārajiem gadiem un izdevumu segšanas avotus, ņemot vērā makroekonomikas un veselības aprūpes attīstības prognozi. Fonda ieņēmumu un izdevumu projektu skata Ministru kabinetā un iesniedz Saeimā vienlaicīgi ar ikgadējo valsts budžeta likuma projektu kā tā sastāvdaļu. Saeima ar valsts budžeta apstiprināšanu apstiprina Fonda budžeta pozīciju fiskālajam gadam un diviem gadiem pēc fiskālā gada.</w:t>
            </w:r>
            <w:r>
              <w:rPr>
                <w:rFonts w:ascii="Times New Roman" w:eastAsia="Aptos" w:hAnsi="Times New Roman"/>
                <w:b/>
                <w:bCs/>
                <w:i/>
                <w:iCs/>
                <w:kern w:val="2"/>
                <w:sz w:val="24"/>
                <w:szCs w:val="24"/>
                <w14:ligatures w14:val="standardContextual"/>
              </w:rPr>
              <w:t>”.</w:t>
            </w:r>
          </w:p>
          <w:p w14:paraId="433B0D49" w14:textId="0CC07D8B" w:rsidR="00445024" w:rsidRDefault="00445024" w:rsidP="00445024">
            <w:pPr>
              <w:spacing w:after="160" w:line="259" w:lineRule="auto"/>
              <w:jc w:val="both"/>
              <w:rPr>
                <w:rFonts w:ascii="Times New Roman" w:eastAsia="Aptos" w:hAnsi="Times New Roman"/>
                <w:b/>
                <w:bCs/>
                <w:kern w:val="2"/>
                <w:sz w:val="24"/>
                <w:szCs w:val="24"/>
                <w14:ligatures w14:val="standardContextual"/>
              </w:rPr>
            </w:pPr>
            <w:r w:rsidRPr="008B5D9D">
              <w:rPr>
                <w:rFonts w:ascii="Times New Roman" w:eastAsia="Aptos" w:hAnsi="Times New Roman"/>
                <w:b/>
                <w:bCs/>
                <w:kern w:val="2"/>
                <w:sz w:val="24"/>
                <w:szCs w:val="24"/>
                <w14:ligatures w14:val="standardContextual"/>
              </w:rPr>
              <w:t>Darba grupas dalībnieki vienojas</w:t>
            </w:r>
            <w:r w:rsidR="003841D7">
              <w:rPr>
                <w:rFonts w:ascii="Times New Roman" w:eastAsia="Aptos" w:hAnsi="Times New Roman"/>
                <w:b/>
                <w:bCs/>
                <w:kern w:val="2"/>
                <w:sz w:val="24"/>
                <w:szCs w:val="24"/>
                <w14:ligatures w14:val="standardContextual"/>
              </w:rPr>
              <w:t>, ka NVD vienā no turpmākajām sanāksmēm prezentēs lēmumu deleģējumu plūsmu.</w:t>
            </w:r>
          </w:p>
          <w:p w14:paraId="04922496" w14:textId="0CAA85D6" w:rsidR="00BC7323" w:rsidRPr="008B5D9D" w:rsidRDefault="00BC7323" w:rsidP="00445024">
            <w:pPr>
              <w:spacing w:after="160" w:line="259" w:lineRule="auto"/>
              <w:jc w:val="both"/>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Darba grupas dalībnieki vienojas efektivitātes kritērijus noteikt atsevišķā likumā, Ministru kabineta noteikumos, Fonda nolikumā vai Fonda likumprojekta anotācijā.</w:t>
            </w:r>
          </w:p>
          <w:p w14:paraId="5DEA11AF" w14:textId="467A8BA3" w:rsidR="00445024" w:rsidRPr="0077190C" w:rsidRDefault="00445024" w:rsidP="00445024">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VI</w:t>
            </w:r>
          </w:p>
          <w:p w14:paraId="68784192" w14:textId="5CD4B5F5" w:rsidR="00445024" w:rsidRPr="0077190C" w:rsidRDefault="00445024" w:rsidP="00445024">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 turpina </w:t>
            </w:r>
            <w:r>
              <w:rPr>
                <w:rFonts w:ascii="Times New Roman" w:eastAsia="Aptos" w:hAnsi="Times New Roman"/>
                <w:kern w:val="2"/>
                <w:sz w:val="24"/>
                <w:szCs w:val="24"/>
                <w14:ligatures w14:val="standardContextual"/>
              </w:rPr>
              <w:t xml:space="preserve">izskatīt </w:t>
            </w:r>
            <w:r w:rsidRPr="00855796">
              <w:rPr>
                <w:rFonts w:ascii="Times New Roman" w:eastAsia="Aptos" w:hAnsi="Times New Roman"/>
                <w:kern w:val="2"/>
                <w:sz w:val="24"/>
                <w:szCs w:val="24"/>
                <w14:ligatures w14:val="standardContextual"/>
              </w:rPr>
              <w:t xml:space="preserve">Fonda </w:t>
            </w:r>
            <w:r w:rsidR="00BC7323">
              <w:rPr>
                <w:rFonts w:ascii="Times New Roman" w:eastAsia="Aptos" w:hAnsi="Times New Roman"/>
                <w:kern w:val="2"/>
                <w:sz w:val="24"/>
                <w:szCs w:val="24"/>
                <w14:ligatures w14:val="standardContextual"/>
              </w:rPr>
              <w:t>likumprojekta 6.pantu</w:t>
            </w:r>
            <w:r w:rsidRPr="00855796">
              <w:rPr>
                <w:rFonts w:ascii="Times New Roman" w:eastAsia="Aptos" w:hAnsi="Times New Roman"/>
                <w:kern w:val="2"/>
                <w:sz w:val="24"/>
                <w:szCs w:val="24"/>
                <w14:ligatures w14:val="standardContextual"/>
              </w:rPr>
              <w:t>.</w:t>
            </w:r>
          </w:p>
          <w:p w14:paraId="7B1E7376" w14:textId="77777777" w:rsidR="00BC7323" w:rsidRDefault="00445024" w:rsidP="00445024">
            <w:pPr>
              <w:spacing w:after="160" w:line="259" w:lineRule="auto"/>
              <w:jc w:val="both"/>
              <w:rPr>
                <w:rFonts w:ascii="Times New Roman" w:eastAsia="Aptos" w:hAnsi="Times New Roman"/>
                <w:kern w:val="2"/>
                <w:sz w:val="24"/>
                <w:szCs w:val="24"/>
                <w14:ligatures w14:val="standardContextual"/>
              </w:rPr>
            </w:pPr>
            <w:proofErr w:type="spellStart"/>
            <w:r w:rsidRPr="0077190C">
              <w:rPr>
                <w:rFonts w:ascii="Times New Roman" w:eastAsia="Aptos" w:hAnsi="Times New Roman"/>
                <w:b/>
                <w:bCs/>
                <w:kern w:val="2"/>
                <w:sz w:val="24"/>
                <w:szCs w:val="24"/>
                <w14:ligatures w14:val="standardContextual"/>
              </w:rPr>
              <w:t>G.Čanders</w:t>
            </w:r>
            <w:proofErr w:type="spellEnd"/>
            <w:r w:rsidRPr="0077190C">
              <w:rPr>
                <w:rFonts w:ascii="Times New Roman" w:eastAsia="Aptos" w:hAnsi="Times New Roman"/>
                <w:kern w:val="2"/>
                <w:sz w:val="24"/>
                <w:szCs w:val="24"/>
                <w14:ligatures w14:val="standardContextual"/>
              </w:rPr>
              <w:t xml:space="preserve"> </w:t>
            </w:r>
            <w:r>
              <w:rPr>
                <w:rFonts w:ascii="Times New Roman" w:eastAsia="Aptos" w:hAnsi="Times New Roman"/>
                <w:kern w:val="2"/>
                <w:sz w:val="24"/>
                <w:szCs w:val="24"/>
                <w14:ligatures w14:val="standardContextual"/>
              </w:rPr>
              <w:t xml:space="preserve">turpina ziņot, ka </w:t>
            </w:r>
            <w:r w:rsidRPr="00BC7323">
              <w:rPr>
                <w:rFonts w:ascii="Times New Roman" w:eastAsia="Aptos" w:hAnsi="Times New Roman"/>
                <w:b/>
                <w:bCs/>
                <w:kern w:val="2"/>
                <w:sz w:val="24"/>
                <w:szCs w:val="24"/>
                <w14:ligatures w14:val="standardContextual"/>
              </w:rPr>
              <w:t xml:space="preserve">Fonda likumprojekta </w:t>
            </w:r>
            <w:r w:rsidR="00BC7323" w:rsidRPr="00BC7323">
              <w:rPr>
                <w:rFonts w:ascii="Times New Roman" w:eastAsia="Aptos" w:hAnsi="Times New Roman"/>
                <w:b/>
                <w:bCs/>
                <w:kern w:val="2"/>
                <w:sz w:val="24"/>
                <w:szCs w:val="24"/>
                <w14:ligatures w14:val="standardContextual"/>
              </w:rPr>
              <w:t>6.panta trešā daļa</w:t>
            </w:r>
            <w:r>
              <w:rPr>
                <w:rFonts w:ascii="Times New Roman" w:eastAsia="Aptos" w:hAnsi="Times New Roman"/>
                <w:kern w:val="2"/>
                <w:sz w:val="24"/>
                <w:szCs w:val="24"/>
                <w14:ligatures w14:val="standardContextual"/>
              </w:rPr>
              <w:t xml:space="preserve"> </w:t>
            </w:r>
            <w:r w:rsidRPr="002201B9">
              <w:rPr>
                <w:rFonts w:ascii="Times New Roman" w:eastAsia="Aptos" w:hAnsi="Times New Roman"/>
                <w:kern w:val="2"/>
                <w:sz w:val="24"/>
                <w:szCs w:val="24"/>
                <w14:ligatures w14:val="standardContextual"/>
              </w:rPr>
              <w:t>paredz</w:t>
            </w:r>
            <w:r w:rsidR="00BC7323">
              <w:rPr>
                <w:rFonts w:ascii="Times New Roman" w:eastAsia="Aptos" w:hAnsi="Times New Roman"/>
                <w:kern w:val="2"/>
                <w:sz w:val="24"/>
                <w:szCs w:val="24"/>
                <w14:ligatures w14:val="standardContextual"/>
              </w:rPr>
              <w:t>, ka</w:t>
            </w:r>
            <w:r w:rsidRPr="002201B9">
              <w:rPr>
                <w:rFonts w:ascii="Times New Roman" w:eastAsia="Aptos" w:hAnsi="Times New Roman"/>
                <w:kern w:val="2"/>
                <w:sz w:val="24"/>
                <w:szCs w:val="24"/>
                <w14:ligatures w14:val="standardContextual"/>
              </w:rPr>
              <w:t xml:space="preserve"> </w:t>
            </w:r>
            <w:r w:rsidR="00BC7323" w:rsidRPr="00BC7323">
              <w:rPr>
                <w:rFonts w:ascii="Times New Roman" w:eastAsia="Aptos" w:hAnsi="Times New Roman"/>
                <w:kern w:val="2"/>
                <w:sz w:val="24"/>
                <w:szCs w:val="24"/>
                <w14:ligatures w14:val="standardContextual"/>
              </w:rPr>
              <w:t>Fonda budžeta projekts tiek sagatavots, pamatojoties uz Veselības aprūpes finansēšanas likumu, veselības aprūpes pakalpojumu organizēšanas un samaksas kārtību reglamentējošiem normatīvajiem aktiem un citiem normatīvajiem aktiem. Fonda budžetu apstiprina Fonda padome 20 darba dienu laikā pēc likuma “Par valsts budžetu n. gadam un budžeta ietvaru n., n+1. un n+2. gadam” spēkā stāšanās. Detalizēta budžeta projekta sagatavošanas kārtība ir noteikta Fonda nolikumā</w:t>
            </w:r>
            <w:r w:rsidR="00BC7323">
              <w:rPr>
                <w:rFonts w:ascii="Times New Roman" w:eastAsia="Aptos" w:hAnsi="Times New Roman"/>
                <w:kern w:val="2"/>
                <w:sz w:val="24"/>
                <w:szCs w:val="24"/>
                <w14:ligatures w14:val="standardContextual"/>
              </w:rPr>
              <w:t>.</w:t>
            </w:r>
          </w:p>
          <w:p w14:paraId="245594CF" w14:textId="2500CB90" w:rsidR="00C37420" w:rsidRDefault="00C37420" w:rsidP="00445024">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Savukārt Fonda likumprojekta 6.panta ceturtā daļa nosaka, ka, j</w:t>
            </w:r>
            <w:r w:rsidRPr="00C37420">
              <w:rPr>
                <w:rFonts w:ascii="Times New Roman" w:eastAsia="Aptos" w:hAnsi="Times New Roman"/>
                <w:kern w:val="2"/>
                <w:sz w:val="24"/>
                <w:szCs w:val="24"/>
                <w14:ligatures w14:val="standardContextual"/>
              </w:rPr>
              <w:t>a Fonda padome šajā likumā noteiktajā termiņā nav apstiprinājusi Fonda budžetu, tiesības un pienākums apstiprināt budžetu pāriet Ministru kabinetam.</w:t>
            </w:r>
          </w:p>
          <w:p w14:paraId="25A46530" w14:textId="1DCDFB4C" w:rsidR="00C37420" w:rsidRDefault="00C37420" w:rsidP="00445024">
            <w:pPr>
              <w:spacing w:after="160" w:line="259" w:lineRule="auto"/>
              <w:jc w:val="both"/>
              <w:rPr>
                <w:rFonts w:ascii="Times New Roman" w:eastAsia="Aptos" w:hAnsi="Times New Roman"/>
                <w:kern w:val="2"/>
                <w:sz w:val="24"/>
                <w:szCs w:val="24"/>
                <w14:ligatures w14:val="standardContextual"/>
              </w:rPr>
            </w:pPr>
            <w:proofErr w:type="spellStart"/>
            <w:r w:rsidRPr="00C37420">
              <w:rPr>
                <w:rFonts w:ascii="Times New Roman" w:eastAsia="Aptos" w:hAnsi="Times New Roman"/>
                <w:b/>
                <w:bCs/>
                <w:kern w:val="2"/>
                <w:sz w:val="24"/>
                <w:szCs w:val="24"/>
                <w14:ligatures w14:val="standardContextual"/>
              </w:rPr>
              <w:t>G.Berķe</w:t>
            </w:r>
            <w:proofErr w:type="spellEnd"/>
            <w:r>
              <w:rPr>
                <w:rFonts w:ascii="Times New Roman" w:eastAsia="Aptos" w:hAnsi="Times New Roman"/>
                <w:kern w:val="2"/>
                <w:sz w:val="24"/>
                <w:szCs w:val="24"/>
                <w14:ligatures w14:val="standardContextual"/>
              </w:rPr>
              <w:t xml:space="preserve"> jautā, ja Fonda padome neapstiprinās budžetu, bet to apstiprinās Ministru kabinets, vai Fonda padome būs gatava strādāt ar tādu budžetu, ko Fonda padome nevar pieņemt.</w:t>
            </w:r>
          </w:p>
          <w:p w14:paraId="380874B0" w14:textId="49ECA3AE" w:rsidR="006D4806" w:rsidRPr="00EA6200" w:rsidRDefault="006D4806" w:rsidP="00445024">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Ž.Zvaigzne</w:t>
            </w:r>
            <w:proofErr w:type="spellEnd"/>
            <w:r>
              <w:rPr>
                <w:rFonts w:ascii="Times New Roman" w:eastAsia="Aptos" w:hAnsi="Times New Roman"/>
                <w:b/>
                <w:bCs/>
                <w:kern w:val="2"/>
                <w:sz w:val="24"/>
                <w:szCs w:val="24"/>
                <w14:ligatures w14:val="standardContextual"/>
              </w:rPr>
              <w:t xml:space="preserve"> </w:t>
            </w:r>
            <w:r w:rsidR="00E30BE9">
              <w:rPr>
                <w:rFonts w:ascii="Times New Roman" w:eastAsia="Aptos" w:hAnsi="Times New Roman"/>
                <w:kern w:val="2"/>
                <w:sz w:val="24"/>
                <w:szCs w:val="24"/>
                <w14:ligatures w14:val="standardContextual"/>
              </w:rPr>
              <w:t>aicina salāgot terminoloģiju un</w:t>
            </w:r>
            <w:r w:rsidRPr="00EA6200">
              <w:rPr>
                <w:rFonts w:ascii="Times New Roman" w:eastAsia="Aptos" w:hAnsi="Times New Roman"/>
                <w:kern w:val="2"/>
                <w:sz w:val="24"/>
                <w:szCs w:val="24"/>
                <w14:ligatures w14:val="standardContextual"/>
              </w:rPr>
              <w:t xml:space="preserve"> precizēt</w:t>
            </w:r>
            <w:r w:rsidR="00EA6200" w:rsidRPr="00EA6200">
              <w:rPr>
                <w:rFonts w:ascii="Times New Roman" w:eastAsia="Aptos" w:hAnsi="Times New Roman"/>
                <w:kern w:val="2"/>
                <w:sz w:val="24"/>
                <w:szCs w:val="24"/>
                <w14:ligatures w14:val="standardContextual"/>
              </w:rPr>
              <w:t xml:space="preserve"> </w:t>
            </w:r>
            <w:r w:rsidR="00E30BE9">
              <w:rPr>
                <w:rFonts w:ascii="Times New Roman" w:eastAsia="Aptos" w:hAnsi="Times New Roman"/>
                <w:kern w:val="2"/>
                <w:sz w:val="24"/>
                <w:szCs w:val="24"/>
                <w14:ligatures w14:val="standardContextual"/>
              </w:rPr>
              <w:t>normā lietoto “….</w:t>
            </w:r>
            <w:r w:rsidR="00E30BE9" w:rsidRPr="00BC7323">
              <w:rPr>
                <w:rFonts w:ascii="Times New Roman" w:eastAsia="Aptos" w:hAnsi="Times New Roman"/>
                <w:kern w:val="2"/>
                <w:sz w:val="24"/>
                <w:szCs w:val="24"/>
                <w14:ligatures w14:val="standardContextual"/>
              </w:rPr>
              <w:t>20 darba dienu laikā pēc likuma “Par valsts budžetu n. gadam un budžeta ietvaru n., n+1. un n+2. gadam” spēkā stāšanās</w:t>
            </w:r>
            <w:r w:rsidR="00E30BE9">
              <w:rPr>
                <w:rFonts w:ascii="Times New Roman" w:eastAsia="Aptos" w:hAnsi="Times New Roman"/>
                <w:kern w:val="2"/>
                <w:sz w:val="24"/>
                <w:szCs w:val="24"/>
                <w14:ligatures w14:val="standardContextual"/>
              </w:rPr>
              <w:t>” uz “</w:t>
            </w:r>
            <w:r w:rsidR="00EA6200" w:rsidRPr="00EA6200">
              <w:rPr>
                <w:rFonts w:ascii="Times New Roman" w:eastAsia="Aptos" w:hAnsi="Times New Roman"/>
                <w:kern w:val="2"/>
                <w:sz w:val="24"/>
                <w:szCs w:val="24"/>
                <w14:ligatures w14:val="standardContextual"/>
              </w:rPr>
              <w:t>Fonda budžetu apstiprina Fonda padome 20 darba dienu laikā pēc likuma</w:t>
            </w:r>
            <w:r w:rsidR="00EA6200">
              <w:rPr>
                <w:rFonts w:ascii="Times New Roman" w:eastAsia="Aptos" w:hAnsi="Times New Roman"/>
                <w:kern w:val="2"/>
                <w:sz w:val="24"/>
                <w:szCs w:val="24"/>
                <w14:ligatures w14:val="standardContextual"/>
              </w:rPr>
              <w:t xml:space="preserve"> “Par valsts budžetu</w:t>
            </w:r>
            <w:r w:rsidR="00E30BE9">
              <w:rPr>
                <w:rFonts w:ascii="Times New Roman" w:eastAsia="Aptos" w:hAnsi="Times New Roman"/>
                <w:kern w:val="2"/>
                <w:sz w:val="24"/>
                <w:szCs w:val="24"/>
                <w14:ligatures w14:val="standardContextual"/>
              </w:rPr>
              <w:t xml:space="preserve"> kārtējam gadam</w:t>
            </w:r>
            <w:r w:rsidR="00EA6200" w:rsidRPr="00EA6200">
              <w:rPr>
                <w:rFonts w:ascii="Times New Roman" w:eastAsia="Aptos" w:hAnsi="Times New Roman"/>
                <w:kern w:val="2"/>
                <w:sz w:val="24"/>
                <w:szCs w:val="24"/>
                <w14:ligatures w14:val="standardContextual"/>
              </w:rPr>
              <w:t xml:space="preserve"> un vidējā termiņa </w:t>
            </w:r>
            <w:r w:rsidR="00E30BE9">
              <w:rPr>
                <w:rFonts w:ascii="Times New Roman" w:eastAsia="Aptos" w:hAnsi="Times New Roman"/>
                <w:kern w:val="2"/>
                <w:sz w:val="24"/>
                <w:szCs w:val="24"/>
                <w14:ligatures w14:val="standardContextual"/>
              </w:rPr>
              <w:t xml:space="preserve">budžeta </w:t>
            </w:r>
            <w:r w:rsidR="00EA6200" w:rsidRPr="00EA6200">
              <w:rPr>
                <w:rFonts w:ascii="Times New Roman" w:eastAsia="Aptos" w:hAnsi="Times New Roman"/>
                <w:kern w:val="2"/>
                <w:sz w:val="24"/>
                <w:szCs w:val="24"/>
                <w14:ligatures w14:val="standardContextual"/>
              </w:rPr>
              <w:t>ietvaru</w:t>
            </w:r>
            <w:r w:rsidR="00E30BE9">
              <w:rPr>
                <w:rFonts w:ascii="Times New Roman" w:eastAsia="Aptos" w:hAnsi="Times New Roman"/>
                <w:kern w:val="2"/>
                <w:sz w:val="24"/>
                <w:szCs w:val="24"/>
                <w14:ligatures w14:val="standardContextual"/>
              </w:rPr>
              <w:t>”</w:t>
            </w:r>
            <w:r w:rsidR="00EA6200" w:rsidRPr="00EA6200">
              <w:rPr>
                <w:rFonts w:ascii="Times New Roman" w:eastAsia="Aptos" w:hAnsi="Times New Roman"/>
                <w:kern w:val="2"/>
                <w:sz w:val="24"/>
                <w:szCs w:val="24"/>
                <w14:ligatures w14:val="standardContextual"/>
              </w:rPr>
              <w:t xml:space="preserve"> </w:t>
            </w:r>
            <w:r w:rsidR="00E30BE9">
              <w:rPr>
                <w:rFonts w:ascii="Times New Roman" w:eastAsia="Aptos" w:hAnsi="Times New Roman"/>
                <w:kern w:val="2"/>
                <w:sz w:val="24"/>
                <w:szCs w:val="24"/>
                <w14:ligatures w14:val="standardContextual"/>
              </w:rPr>
              <w:t>spēkā stāšanās</w:t>
            </w:r>
            <w:r w:rsidR="00EA6200" w:rsidRPr="00EA6200">
              <w:rPr>
                <w:rFonts w:ascii="Times New Roman" w:eastAsia="Aptos" w:hAnsi="Times New Roman"/>
                <w:kern w:val="2"/>
                <w:sz w:val="24"/>
                <w:szCs w:val="24"/>
                <w14:ligatures w14:val="standardContextual"/>
              </w:rPr>
              <w:t>.</w:t>
            </w:r>
          </w:p>
          <w:p w14:paraId="5C709B3E" w14:textId="2D5F9FF4" w:rsidR="00445024" w:rsidRPr="0077190C" w:rsidRDefault="00445024" w:rsidP="004450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sidR="00EA6200">
              <w:rPr>
                <w:rFonts w:ascii="Times New Roman" w:eastAsia="Aptos" w:hAnsi="Times New Roman"/>
                <w:b/>
                <w:bCs/>
                <w:kern w:val="2"/>
                <w:sz w:val="24"/>
                <w:szCs w:val="24"/>
                <w14:ligatures w14:val="standardContextual"/>
              </w:rPr>
              <w:t>6.panta trešo un ceturto daļu</w:t>
            </w:r>
            <w:r w:rsidRPr="0077190C">
              <w:rPr>
                <w:rFonts w:ascii="Times New Roman" w:eastAsia="Aptos" w:hAnsi="Times New Roman"/>
                <w:b/>
                <w:bCs/>
                <w:kern w:val="2"/>
                <w:sz w:val="24"/>
                <w:szCs w:val="24"/>
                <w14:ligatures w14:val="standardContextual"/>
              </w:rPr>
              <w:t xml:space="preserve"> izteikt šādā redakcijā:</w:t>
            </w:r>
          </w:p>
          <w:p w14:paraId="115BD806" w14:textId="77777777" w:rsidR="00EA6200" w:rsidRPr="00EA6200" w:rsidRDefault="00445024" w:rsidP="00EA6200">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w:t>
            </w:r>
            <w:r w:rsidR="00EA6200" w:rsidRPr="00EA6200">
              <w:rPr>
                <w:rFonts w:ascii="Times New Roman" w:eastAsia="Aptos" w:hAnsi="Times New Roman"/>
                <w:b/>
                <w:bCs/>
                <w:i/>
                <w:iCs/>
                <w:kern w:val="2"/>
                <w:sz w:val="24"/>
                <w:szCs w:val="24"/>
                <w14:ligatures w14:val="standardContextual"/>
              </w:rPr>
              <w:t>6. pants. Fonda budžets   </w:t>
            </w:r>
          </w:p>
          <w:p w14:paraId="0B7B1794" w14:textId="6E06E91E" w:rsidR="00EA6200" w:rsidRPr="00EA6200" w:rsidRDefault="00EA6200" w:rsidP="00EA6200">
            <w:pPr>
              <w:spacing w:after="160" w:line="259" w:lineRule="auto"/>
              <w:jc w:val="both"/>
              <w:rPr>
                <w:rFonts w:ascii="Times New Roman" w:eastAsia="Aptos" w:hAnsi="Times New Roman"/>
                <w:b/>
                <w:bCs/>
                <w:i/>
                <w:iCs/>
                <w:kern w:val="2"/>
                <w:sz w:val="24"/>
                <w:szCs w:val="24"/>
                <w14:ligatures w14:val="standardContextual"/>
              </w:rPr>
            </w:pPr>
            <w:r w:rsidRPr="00EA6200">
              <w:rPr>
                <w:rFonts w:ascii="Times New Roman" w:eastAsia="Aptos" w:hAnsi="Times New Roman"/>
                <w:b/>
                <w:bCs/>
                <w:i/>
                <w:iCs/>
                <w:kern w:val="2"/>
                <w:sz w:val="24"/>
                <w:szCs w:val="24"/>
                <w14:ligatures w14:val="standardContextual"/>
              </w:rPr>
              <w:t>(3) Fonda budžeta projekts tiek sagatavots, pamatojoties uz Veselības aprūpes finansēšanas likumu, veselības aprūpes pakalpojumu organizēšanas un samaksas kārtību reglamentējošiem normatīvajiem aktiem un citiem normatīvajiem aktiem. Fonda budžetu apstiprina Fonda padome 20 darba dienu laikā pēc likuma “Par valsts budžetu</w:t>
            </w:r>
            <w:r>
              <w:rPr>
                <w:rFonts w:ascii="Times New Roman" w:eastAsia="Aptos" w:hAnsi="Times New Roman"/>
                <w:b/>
                <w:bCs/>
                <w:i/>
                <w:iCs/>
                <w:kern w:val="2"/>
                <w:sz w:val="24"/>
                <w:szCs w:val="24"/>
                <w14:ligatures w14:val="standardContextual"/>
              </w:rPr>
              <w:t>” un vidējā termiņa ietvaru apstiprināšanas</w:t>
            </w:r>
            <w:r w:rsidRPr="00EA6200">
              <w:rPr>
                <w:rFonts w:ascii="Times New Roman" w:eastAsia="Aptos" w:hAnsi="Times New Roman"/>
                <w:b/>
                <w:bCs/>
                <w:i/>
                <w:iCs/>
                <w:kern w:val="2"/>
                <w:sz w:val="24"/>
                <w:szCs w:val="24"/>
                <w14:ligatures w14:val="standardContextual"/>
              </w:rPr>
              <w:t>. Detalizēta budžeta projekta sagatavošanas kārtība ir noteikta Fonda nolikumā;</w:t>
            </w:r>
          </w:p>
          <w:p w14:paraId="674180A9" w14:textId="0C44417D" w:rsidR="00445024" w:rsidRDefault="00EA6200" w:rsidP="00EA6200">
            <w:pPr>
              <w:spacing w:after="160" w:line="259" w:lineRule="auto"/>
              <w:jc w:val="both"/>
              <w:rPr>
                <w:rFonts w:ascii="Times New Roman" w:eastAsia="Aptos" w:hAnsi="Times New Roman"/>
                <w:b/>
                <w:bCs/>
                <w:kern w:val="2"/>
                <w:sz w:val="24"/>
                <w:szCs w:val="24"/>
                <w14:ligatures w14:val="standardContextual"/>
              </w:rPr>
            </w:pPr>
            <w:r w:rsidRPr="00EA6200">
              <w:rPr>
                <w:rFonts w:ascii="Times New Roman" w:eastAsia="Aptos" w:hAnsi="Times New Roman"/>
                <w:b/>
                <w:bCs/>
                <w:i/>
                <w:iCs/>
                <w:kern w:val="2"/>
                <w:sz w:val="24"/>
                <w:szCs w:val="24"/>
                <w14:ligatures w14:val="standardContextual"/>
              </w:rPr>
              <w:lastRenderedPageBreak/>
              <w:t>(4) Ja Fonda padome šajā likumā noteiktajā termiņā nav apstiprinājusi Fonda budžetu, tiesības un pienākums apstiprināt budžetu pāriet Ministru kabinetam. </w:t>
            </w:r>
            <w:r w:rsidR="00445024" w:rsidRPr="0077190C">
              <w:rPr>
                <w:rFonts w:ascii="Times New Roman" w:eastAsia="Aptos" w:hAnsi="Times New Roman"/>
                <w:b/>
                <w:bCs/>
                <w:i/>
                <w:iCs/>
                <w:kern w:val="2"/>
                <w:sz w:val="24"/>
                <w:szCs w:val="24"/>
                <w14:ligatures w14:val="standardContextual"/>
              </w:rPr>
              <w:t>”.</w:t>
            </w:r>
          </w:p>
          <w:p w14:paraId="680FF236" w14:textId="77777777" w:rsidR="003704B7" w:rsidRDefault="003704B7" w:rsidP="003704B7">
            <w:pPr>
              <w:spacing w:after="160" w:line="259" w:lineRule="auto"/>
              <w:jc w:val="both"/>
              <w:rPr>
                <w:rFonts w:ascii="Times New Roman" w:eastAsia="Aptos" w:hAnsi="Times New Roman"/>
                <w:b/>
                <w:bCs/>
                <w:kern w:val="2"/>
                <w:sz w:val="24"/>
                <w:szCs w:val="24"/>
                <w14:ligatures w14:val="standardContextual"/>
              </w:rPr>
            </w:pPr>
            <w:r w:rsidRPr="006A5250">
              <w:rPr>
                <w:rFonts w:ascii="Times New Roman" w:eastAsia="Aptos" w:hAnsi="Times New Roman"/>
                <w:b/>
                <w:bCs/>
                <w:kern w:val="2"/>
                <w:sz w:val="24"/>
                <w:szCs w:val="24"/>
                <w14:ligatures w14:val="standardContextual"/>
              </w:rPr>
              <w:t xml:space="preserve">Darba grupas dalībniekiem nav atbildes uz </w:t>
            </w:r>
            <w:proofErr w:type="spellStart"/>
            <w:r>
              <w:rPr>
                <w:rFonts w:ascii="Times New Roman" w:eastAsia="Aptos" w:hAnsi="Times New Roman"/>
                <w:b/>
                <w:bCs/>
                <w:kern w:val="2"/>
                <w:sz w:val="24"/>
                <w:szCs w:val="24"/>
                <w14:ligatures w14:val="standardContextual"/>
              </w:rPr>
              <w:t>G.Berķes</w:t>
            </w:r>
            <w:proofErr w:type="spellEnd"/>
            <w:r w:rsidRPr="006A5250">
              <w:rPr>
                <w:rFonts w:ascii="Times New Roman" w:eastAsia="Aptos" w:hAnsi="Times New Roman"/>
                <w:b/>
                <w:bCs/>
                <w:kern w:val="2"/>
                <w:sz w:val="24"/>
                <w:szCs w:val="24"/>
                <w14:ligatures w14:val="standardContextual"/>
              </w:rPr>
              <w:t xml:space="preserve"> jautājumu. Darba grupas dalībnieki vienojas, ka šis jautājums tiks izskatīts vēlāk.</w:t>
            </w:r>
          </w:p>
          <w:p w14:paraId="4D4C3098" w14:textId="6DCAE313" w:rsidR="003704B7" w:rsidRDefault="003704B7" w:rsidP="003704B7">
            <w:pPr>
              <w:spacing w:after="160" w:line="259" w:lineRule="auto"/>
              <w:jc w:val="center"/>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VII</w:t>
            </w:r>
          </w:p>
          <w:p w14:paraId="63CBAF9E" w14:textId="77777777" w:rsidR="003704B7" w:rsidRPr="0077190C" w:rsidRDefault="003704B7" w:rsidP="003704B7">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 turpina </w:t>
            </w:r>
            <w:r>
              <w:rPr>
                <w:rFonts w:ascii="Times New Roman" w:eastAsia="Aptos" w:hAnsi="Times New Roman"/>
                <w:kern w:val="2"/>
                <w:sz w:val="24"/>
                <w:szCs w:val="24"/>
                <w14:ligatures w14:val="standardContextual"/>
              </w:rPr>
              <w:t xml:space="preserve">izskatīt </w:t>
            </w:r>
            <w:r w:rsidRPr="00855796">
              <w:rPr>
                <w:rFonts w:ascii="Times New Roman" w:eastAsia="Aptos" w:hAnsi="Times New Roman"/>
                <w:kern w:val="2"/>
                <w:sz w:val="24"/>
                <w:szCs w:val="24"/>
                <w14:ligatures w14:val="standardContextual"/>
              </w:rPr>
              <w:t xml:space="preserve">Fonda </w:t>
            </w:r>
            <w:r>
              <w:rPr>
                <w:rFonts w:ascii="Times New Roman" w:eastAsia="Aptos" w:hAnsi="Times New Roman"/>
                <w:kern w:val="2"/>
                <w:sz w:val="24"/>
                <w:szCs w:val="24"/>
                <w14:ligatures w14:val="standardContextual"/>
              </w:rPr>
              <w:t>likumprojekta 6.pantu</w:t>
            </w:r>
            <w:r w:rsidRPr="00855796">
              <w:rPr>
                <w:rFonts w:ascii="Times New Roman" w:eastAsia="Aptos" w:hAnsi="Times New Roman"/>
                <w:kern w:val="2"/>
                <w:sz w:val="24"/>
                <w:szCs w:val="24"/>
                <w14:ligatures w14:val="standardContextual"/>
              </w:rPr>
              <w:t>.</w:t>
            </w:r>
          </w:p>
          <w:p w14:paraId="202364A7" w14:textId="5FC92AED" w:rsidR="003704B7" w:rsidRDefault="00DB1EE7" w:rsidP="003704B7">
            <w:pPr>
              <w:spacing w:after="160" w:line="259" w:lineRule="auto"/>
              <w:jc w:val="both"/>
              <w:rPr>
                <w:rFonts w:ascii="Times New Roman" w:eastAsia="Aptos" w:hAnsi="Times New Roman"/>
                <w:kern w:val="2"/>
                <w:sz w:val="24"/>
                <w:szCs w:val="24"/>
                <w14:ligatures w14:val="standardContextual"/>
              </w:rPr>
            </w:pPr>
            <w:proofErr w:type="spellStart"/>
            <w:r w:rsidRPr="00DB1EE7">
              <w:rPr>
                <w:rFonts w:ascii="Times New Roman" w:eastAsia="Aptos" w:hAnsi="Times New Roman"/>
                <w:b/>
                <w:bCs/>
                <w:kern w:val="2"/>
                <w:sz w:val="24"/>
                <w:szCs w:val="24"/>
                <w14:ligatures w14:val="standardContextual"/>
              </w:rPr>
              <w:t>G.Čanders</w:t>
            </w:r>
            <w:proofErr w:type="spellEnd"/>
            <w:r w:rsidRPr="00DB1EE7">
              <w:rPr>
                <w:rFonts w:ascii="Times New Roman" w:eastAsia="Aptos" w:hAnsi="Times New Roman"/>
                <w:b/>
                <w:bCs/>
                <w:kern w:val="2"/>
                <w:sz w:val="24"/>
                <w:szCs w:val="24"/>
                <w14:ligatures w14:val="standardContextual"/>
              </w:rPr>
              <w:t xml:space="preserve"> </w:t>
            </w:r>
            <w:r w:rsidRPr="00DB1EE7">
              <w:rPr>
                <w:rFonts w:ascii="Times New Roman" w:eastAsia="Aptos" w:hAnsi="Times New Roman"/>
                <w:kern w:val="2"/>
                <w:sz w:val="24"/>
                <w:szCs w:val="24"/>
                <w14:ligatures w14:val="standardContextual"/>
              </w:rPr>
              <w:t>turpina ziņot, ka</w:t>
            </w:r>
            <w:r w:rsidRPr="00DB1EE7">
              <w:rPr>
                <w:rFonts w:ascii="Times New Roman" w:eastAsia="Aptos" w:hAnsi="Times New Roman"/>
                <w:b/>
                <w:bCs/>
                <w:kern w:val="2"/>
                <w:sz w:val="24"/>
                <w:szCs w:val="24"/>
                <w14:ligatures w14:val="standardContextual"/>
              </w:rPr>
              <w:t xml:space="preserve"> Fonda likumprojekta 6.panta </w:t>
            </w:r>
            <w:r>
              <w:rPr>
                <w:rFonts w:ascii="Times New Roman" w:eastAsia="Aptos" w:hAnsi="Times New Roman"/>
                <w:b/>
                <w:bCs/>
                <w:kern w:val="2"/>
                <w:sz w:val="24"/>
                <w:szCs w:val="24"/>
                <w14:ligatures w14:val="standardContextual"/>
              </w:rPr>
              <w:t xml:space="preserve">piektā </w:t>
            </w:r>
            <w:r w:rsidRPr="00DB1EE7">
              <w:rPr>
                <w:rFonts w:ascii="Times New Roman" w:eastAsia="Aptos" w:hAnsi="Times New Roman"/>
                <w:b/>
                <w:bCs/>
                <w:kern w:val="2"/>
                <w:sz w:val="24"/>
                <w:szCs w:val="24"/>
                <w14:ligatures w14:val="standardContextual"/>
              </w:rPr>
              <w:t xml:space="preserve">daļa </w:t>
            </w:r>
            <w:r w:rsidRPr="00DB1EE7">
              <w:rPr>
                <w:rFonts w:ascii="Times New Roman" w:eastAsia="Aptos" w:hAnsi="Times New Roman"/>
                <w:kern w:val="2"/>
                <w:sz w:val="24"/>
                <w:szCs w:val="24"/>
                <w14:ligatures w14:val="standardContextual"/>
              </w:rPr>
              <w:t>paredz, ka</w:t>
            </w:r>
            <w:r>
              <w:rPr>
                <w:rFonts w:ascii="Times New Roman" w:eastAsia="Aptos" w:hAnsi="Times New Roman"/>
                <w:kern w:val="2"/>
                <w:sz w:val="24"/>
                <w:szCs w:val="24"/>
                <w14:ligatures w14:val="standardContextual"/>
              </w:rPr>
              <w:t>, j</w:t>
            </w:r>
            <w:r w:rsidRPr="00DB1EE7">
              <w:rPr>
                <w:rFonts w:ascii="Times New Roman" w:eastAsia="Aptos" w:hAnsi="Times New Roman"/>
                <w:kern w:val="2"/>
                <w:sz w:val="24"/>
                <w:szCs w:val="24"/>
                <w14:ligatures w14:val="standardContextual"/>
              </w:rPr>
              <w:t>a līdz fiskālā gada sākumam Fonda budžets nav apstiprināts, katrā budžeta gada mēnesī līdz budžeta apstiprināšanai var izlietot līdz 1/12 no iepriekšējā gada budžeta</w:t>
            </w:r>
            <w:r>
              <w:rPr>
                <w:rFonts w:ascii="Times New Roman" w:eastAsia="Aptos" w:hAnsi="Times New Roman"/>
                <w:kern w:val="2"/>
                <w:sz w:val="24"/>
                <w:szCs w:val="24"/>
                <w14:ligatures w14:val="standardContextual"/>
              </w:rPr>
              <w:t xml:space="preserve">. Savukārt </w:t>
            </w:r>
            <w:r>
              <w:rPr>
                <w:rFonts w:ascii="Times New Roman" w:eastAsia="Aptos" w:hAnsi="Times New Roman"/>
                <w:b/>
                <w:bCs/>
                <w:kern w:val="2"/>
                <w:sz w:val="24"/>
                <w:szCs w:val="24"/>
                <w14:ligatures w14:val="standardContextual"/>
              </w:rPr>
              <w:t xml:space="preserve">Fonda likumprojekta 6.panta sestā daļa </w:t>
            </w:r>
            <w:r>
              <w:rPr>
                <w:rFonts w:ascii="Times New Roman" w:eastAsia="Aptos" w:hAnsi="Times New Roman"/>
                <w:kern w:val="2"/>
                <w:sz w:val="24"/>
                <w:szCs w:val="24"/>
                <w14:ligatures w14:val="standardContextual"/>
              </w:rPr>
              <w:t xml:space="preserve">nosaka, ka </w:t>
            </w:r>
            <w:r w:rsidRPr="00DB1EE7">
              <w:rPr>
                <w:rFonts w:ascii="Times New Roman" w:eastAsia="Aptos" w:hAnsi="Times New Roman"/>
                <w:kern w:val="2"/>
                <w:sz w:val="24"/>
                <w:szCs w:val="24"/>
                <w14:ligatures w14:val="standardContextual"/>
              </w:rPr>
              <w:t>Fonda budžeta izmaksas tiek sadalītas veselības aprūpes izmaksās un Fonda darbības izmaksās. Detalizētāks budžeta ieņēmumu un izdevumu sadalījums ir noteikts Fonda nolikumā.</w:t>
            </w:r>
          </w:p>
          <w:p w14:paraId="5BCF307A" w14:textId="7DF085CA" w:rsidR="00DB1EE7" w:rsidRPr="0077190C" w:rsidRDefault="00DB1EE7" w:rsidP="00DB1EE7">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Pr>
                <w:rFonts w:ascii="Times New Roman" w:eastAsia="Aptos" w:hAnsi="Times New Roman"/>
                <w:b/>
                <w:bCs/>
                <w:kern w:val="2"/>
                <w:sz w:val="24"/>
                <w:szCs w:val="24"/>
                <w14:ligatures w14:val="standardContextual"/>
              </w:rPr>
              <w:t>6.panta piekto un sesto daļu</w:t>
            </w:r>
            <w:r w:rsidRPr="0077190C">
              <w:rPr>
                <w:rFonts w:ascii="Times New Roman" w:eastAsia="Aptos" w:hAnsi="Times New Roman"/>
                <w:b/>
                <w:bCs/>
                <w:kern w:val="2"/>
                <w:sz w:val="24"/>
                <w:szCs w:val="24"/>
                <w14:ligatures w14:val="standardContextual"/>
              </w:rPr>
              <w:t xml:space="preserve"> izteikt šādā redakcijā:</w:t>
            </w:r>
          </w:p>
          <w:p w14:paraId="1E08B455" w14:textId="77777777" w:rsidR="00DB1EE7" w:rsidRPr="00DB1EE7" w:rsidRDefault="00DB1EE7" w:rsidP="00DB1EE7">
            <w:pPr>
              <w:spacing w:after="160" w:line="259" w:lineRule="auto"/>
              <w:jc w:val="both"/>
              <w:rPr>
                <w:rFonts w:ascii="Times New Roman" w:hAnsi="Times New Roman"/>
                <w:b/>
                <w:bCs/>
                <w:i/>
                <w:iCs/>
                <w:sz w:val="24"/>
                <w:szCs w:val="24"/>
              </w:rPr>
            </w:pPr>
            <w:r w:rsidRPr="00DB1EE7">
              <w:rPr>
                <w:rFonts w:ascii="Times New Roman" w:hAnsi="Times New Roman"/>
                <w:b/>
                <w:bCs/>
                <w:i/>
                <w:iCs/>
                <w:sz w:val="24"/>
                <w:szCs w:val="24"/>
              </w:rPr>
              <w:t>“6. pants. Fonda budžets   </w:t>
            </w:r>
          </w:p>
          <w:p w14:paraId="30317F5B" w14:textId="28674D2E" w:rsidR="00DB1EE7" w:rsidRPr="00DB1EE7" w:rsidRDefault="00DB1EE7" w:rsidP="00DB1EE7">
            <w:pPr>
              <w:spacing w:after="160" w:line="259" w:lineRule="auto"/>
              <w:jc w:val="both"/>
              <w:rPr>
                <w:rFonts w:ascii="Times New Roman" w:hAnsi="Times New Roman"/>
                <w:b/>
                <w:bCs/>
                <w:i/>
                <w:iCs/>
                <w:sz w:val="24"/>
                <w:szCs w:val="24"/>
              </w:rPr>
            </w:pPr>
            <w:r w:rsidRPr="00DB1EE7">
              <w:rPr>
                <w:rFonts w:ascii="Times New Roman" w:hAnsi="Times New Roman"/>
                <w:b/>
                <w:bCs/>
                <w:i/>
                <w:iCs/>
                <w:sz w:val="24"/>
                <w:szCs w:val="24"/>
              </w:rPr>
              <w:t>(5) Ja līdz fiskālā gada sākumam Fonda budžets nav apstiprināts, katrā budžeta gada mēnesī līdz budžeta apstiprināšanai var izlietot līdz 1/12 no iepriekšējā gada budžeta;</w:t>
            </w:r>
          </w:p>
          <w:p w14:paraId="04773080" w14:textId="6EEBE531" w:rsidR="00DB1EE7" w:rsidRPr="00DB1EE7" w:rsidRDefault="00DB1EE7" w:rsidP="00DB1EE7">
            <w:pPr>
              <w:spacing w:after="160" w:line="259" w:lineRule="auto"/>
              <w:jc w:val="both"/>
              <w:rPr>
                <w:rFonts w:ascii="Times New Roman" w:hAnsi="Times New Roman"/>
                <w:b/>
                <w:bCs/>
                <w:i/>
                <w:iCs/>
                <w:sz w:val="24"/>
                <w:szCs w:val="24"/>
              </w:rPr>
            </w:pPr>
            <w:r w:rsidRPr="00DB1EE7">
              <w:rPr>
                <w:rFonts w:ascii="Times New Roman" w:hAnsi="Times New Roman"/>
                <w:b/>
                <w:bCs/>
                <w:i/>
                <w:iCs/>
                <w:sz w:val="24"/>
                <w:szCs w:val="24"/>
              </w:rPr>
              <w:t>(6) Fonda budžeta izmaksas tiek sadalītas veselības aprūpes izmaksās un Fonda darbības izmaksās. Detalizētāks budžeta ieņēmumu un izdevumu sadalījums ir noteikts Fonda nolikumā.”.</w:t>
            </w:r>
          </w:p>
          <w:p w14:paraId="680C31D2" w14:textId="77777777" w:rsidR="00DB1EE7" w:rsidRPr="00DB1EE7" w:rsidRDefault="00DB1EE7" w:rsidP="00DB1EE7">
            <w:pPr>
              <w:spacing w:after="160" w:line="259" w:lineRule="auto"/>
              <w:jc w:val="both"/>
              <w:rPr>
                <w:rFonts w:ascii="Times New Roman" w:eastAsia="Aptos" w:hAnsi="Times New Roman"/>
                <w:b/>
                <w:bCs/>
                <w:kern w:val="2"/>
                <w:sz w:val="24"/>
                <w:szCs w:val="24"/>
                <w14:ligatures w14:val="standardContextual"/>
              </w:rPr>
            </w:pPr>
            <w:r w:rsidRPr="00DB1EE7">
              <w:rPr>
                <w:rFonts w:ascii="Times New Roman" w:eastAsia="Aptos" w:hAnsi="Times New Roman"/>
                <w:b/>
                <w:bCs/>
                <w:kern w:val="2"/>
                <w:sz w:val="24"/>
                <w:szCs w:val="24"/>
                <w14:ligatures w14:val="standardContextual"/>
              </w:rPr>
              <w:t>Darba grupa vienojas, ka tiks precizēts termins “fiskālais gads”.</w:t>
            </w:r>
          </w:p>
          <w:p w14:paraId="44B3705B" w14:textId="258B8DDE" w:rsidR="00DB1EE7" w:rsidRPr="00DB1EE7" w:rsidRDefault="00DB1EE7" w:rsidP="00DB1EE7">
            <w:pPr>
              <w:spacing w:after="160" w:line="259" w:lineRule="auto"/>
              <w:jc w:val="center"/>
              <w:rPr>
                <w:rFonts w:ascii="Times New Roman" w:hAnsi="Times New Roman"/>
                <w:b/>
                <w:bCs/>
                <w:sz w:val="24"/>
                <w:szCs w:val="24"/>
              </w:rPr>
            </w:pPr>
            <w:r w:rsidRPr="00DB1EE7">
              <w:rPr>
                <w:rFonts w:ascii="Times New Roman" w:hAnsi="Times New Roman"/>
                <w:b/>
                <w:bCs/>
                <w:sz w:val="24"/>
                <w:szCs w:val="24"/>
              </w:rPr>
              <w:t>VIII</w:t>
            </w:r>
          </w:p>
          <w:p w14:paraId="01141F08" w14:textId="1AB006B7" w:rsidR="003704B7" w:rsidRDefault="007419D2" w:rsidP="007419D2">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G.Čanders</w:t>
            </w:r>
            <w:proofErr w:type="spellEnd"/>
            <w:r>
              <w:rPr>
                <w:rFonts w:ascii="Times New Roman" w:eastAsia="Aptos" w:hAnsi="Times New Roman"/>
                <w:b/>
                <w:bCs/>
                <w:kern w:val="2"/>
                <w:sz w:val="24"/>
                <w:szCs w:val="24"/>
                <w14:ligatures w14:val="standardContextual"/>
              </w:rPr>
              <w:t xml:space="preserve"> </w:t>
            </w:r>
            <w:r>
              <w:rPr>
                <w:rFonts w:ascii="Times New Roman" w:eastAsia="Aptos" w:hAnsi="Times New Roman"/>
                <w:kern w:val="2"/>
                <w:sz w:val="24"/>
                <w:szCs w:val="24"/>
                <w14:ligatures w14:val="standardContextual"/>
              </w:rPr>
              <w:t xml:space="preserve">ziņo, ka Fonda likumprojekta 6.panta septītā, astotā un devītā daļa paredz, ka </w:t>
            </w:r>
            <w:r w:rsidRPr="007419D2">
              <w:rPr>
                <w:rFonts w:ascii="Times New Roman" w:eastAsia="Aptos" w:hAnsi="Times New Roman"/>
                <w:kern w:val="2"/>
                <w:sz w:val="24"/>
                <w:szCs w:val="24"/>
                <w14:ligatures w14:val="standardContextual"/>
              </w:rPr>
              <w:t>Fonda padome var pieņemt Fonda budžeta grozījumus. Fonda nolikumā tiek noteikti budžeta grozīšanas nosacījumi</w:t>
            </w:r>
            <w:r>
              <w:rPr>
                <w:rFonts w:ascii="Times New Roman" w:eastAsia="Aptos" w:hAnsi="Times New Roman"/>
                <w:kern w:val="2"/>
                <w:sz w:val="24"/>
                <w:szCs w:val="24"/>
                <w14:ligatures w14:val="standardContextual"/>
              </w:rPr>
              <w:t xml:space="preserve">. </w:t>
            </w:r>
            <w:r w:rsidRPr="007419D2">
              <w:rPr>
                <w:rFonts w:ascii="Times New Roman" w:eastAsia="Aptos" w:hAnsi="Times New Roman"/>
                <w:kern w:val="2"/>
                <w:sz w:val="24"/>
                <w:szCs w:val="24"/>
                <w14:ligatures w14:val="standardContextual"/>
              </w:rPr>
              <w:t>Fonda budžetu publicē Fonda tīmekļa vietnē</w:t>
            </w:r>
            <w:r>
              <w:rPr>
                <w:rFonts w:ascii="Times New Roman" w:eastAsia="Aptos" w:hAnsi="Times New Roman"/>
                <w:kern w:val="2"/>
                <w:sz w:val="24"/>
                <w:szCs w:val="24"/>
                <w14:ligatures w14:val="standardContextual"/>
              </w:rPr>
              <w:t xml:space="preserve">. </w:t>
            </w:r>
            <w:r w:rsidRPr="007419D2">
              <w:rPr>
                <w:rFonts w:ascii="Times New Roman" w:eastAsia="Aptos" w:hAnsi="Times New Roman"/>
                <w:kern w:val="2"/>
                <w:sz w:val="24"/>
                <w:szCs w:val="24"/>
                <w14:ligatures w14:val="standardContextual"/>
              </w:rPr>
              <w:t>Fonda darbības administratīvajām izmaksām kalendārajā gada drīkst izlietot ne vairāk kā 1 procent</w:t>
            </w:r>
            <w:r w:rsidR="00E24C0C">
              <w:rPr>
                <w:rFonts w:ascii="Times New Roman" w:eastAsia="Aptos" w:hAnsi="Times New Roman"/>
                <w:kern w:val="2"/>
                <w:sz w:val="24"/>
                <w:szCs w:val="24"/>
                <w14:ligatures w14:val="standardContextual"/>
              </w:rPr>
              <w:t>u</w:t>
            </w:r>
            <w:r w:rsidRPr="007419D2">
              <w:rPr>
                <w:rFonts w:ascii="Times New Roman" w:eastAsia="Aptos" w:hAnsi="Times New Roman"/>
                <w:kern w:val="2"/>
                <w:sz w:val="24"/>
                <w:szCs w:val="24"/>
                <w14:ligatures w14:val="standardContextual"/>
              </w:rPr>
              <w:t xml:space="preserve"> no šī panta pirmajā daļā not</w:t>
            </w:r>
            <w:r w:rsidR="00E24C0C">
              <w:rPr>
                <w:rFonts w:ascii="Times New Roman" w:eastAsia="Aptos" w:hAnsi="Times New Roman"/>
                <w:kern w:val="2"/>
                <w:sz w:val="24"/>
                <w:szCs w:val="24"/>
                <w14:ligatures w14:val="standardContextual"/>
              </w:rPr>
              <w:t>e</w:t>
            </w:r>
            <w:r w:rsidRPr="007419D2">
              <w:rPr>
                <w:rFonts w:ascii="Times New Roman" w:eastAsia="Aptos" w:hAnsi="Times New Roman"/>
                <w:kern w:val="2"/>
                <w:sz w:val="24"/>
                <w:szCs w:val="24"/>
                <w14:ligatures w14:val="standardContextual"/>
              </w:rPr>
              <w:t>iktajiem līdzekļiem saskaņā ar Fonda padomes apstiprināto Fonda budžetu.</w:t>
            </w:r>
          </w:p>
          <w:p w14:paraId="1ACD43DA" w14:textId="0F40BE25" w:rsidR="007419D2" w:rsidRDefault="00E24C0C" w:rsidP="007419D2">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Darba grupa diskutē par to, cik procentu uz doto brīdi iedala NVD</w:t>
            </w:r>
            <w:r w:rsidRPr="007419D2">
              <w:rPr>
                <w:rFonts w:ascii="Times New Roman" w:eastAsia="Aptos" w:hAnsi="Times New Roman"/>
                <w:kern w:val="2"/>
                <w:sz w:val="24"/>
                <w:szCs w:val="24"/>
                <w14:ligatures w14:val="standardContextual"/>
              </w:rPr>
              <w:t xml:space="preserve"> administratīvajām izmaksām</w:t>
            </w:r>
            <w:r>
              <w:rPr>
                <w:rFonts w:ascii="Times New Roman" w:eastAsia="Aptos" w:hAnsi="Times New Roman"/>
                <w:kern w:val="2"/>
                <w:sz w:val="24"/>
                <w:szCs w:val="24"/>
                <w14:ligatures w14:val="standardContextual"/>
              </w:rPr>
              <w:t>.</w:t>
            </w:r>
          </w:p>
          <w:p w14:paraId="50D0785D" w14:textId="6E8835A7" w:rsidR="00E24C0C" w:rsidRDefault="00EC2984" w:rsidP="007419D2">
            <w:pPr>
              <w:spacing w:after="160" w:line="259" w:lineRule="auto"/>
              <w:jc w:val="both"/>
              <w:rPr>
                <w:rFonts w:ascii="Times New Roman" w:eastAsia="Aptos" w:hAnsi="Times New Roman"/>
                <w:kern w:val="2"/>
                <w:sz w:val="24"/>
                <w:szCs w:val="24"/>
                <w14:ligatures w14:val="standardContextual"/>
              </w:rPr>
            </w:pPr>
            <w:proofErr w:type="spellStart"/>
            <w:r w:rsidRPr="001901B6">
              <w:rPr>
                <w:rFonts w:ascii="Times New Roman" w:eastAsia="Aptos" w:hAnsi="Times New Roman"/>
                <w:b/>
                <w:bCs/>
                <w:kern w:val="2"/>
                <w:sz w:val="24"/>
                <w:szCs w:val="24"/>
                <w14:ligatures w14:val="standardContextual"/>
              </w:rPr>
              <w:t>I.Jurdža</w:t>
            </w:r>
            <w:proofErr w:type="spellEnd"/>
            <w:r>
              <w:rPr>
                <w:rFonts w:ascii="Times New Roman" w:eastAsia="Aptos" w:hAnsi="Times New Roman"/>
                <w:kern w:val="2"/>
                <w:sz w:val="24"/>
                <w:szCs w:val="24"/>
                <w14:ligatures w14:val="standardContextual"/>
              </w:rPr>
              <w:t xml:space="preserve"> precizē,</w:t>
            </w:r>
            <w:r w:rsidR="00E24C0C">
              <w:rPr>
                <w:rFonts w:ascii="Times New Roman" w:eastAsia="Aptos" w:hAnsi="Times New Roman"/>
                <w:kern w:val="2"/>
                <w:sz w:val="24"/>
                <w:szCs w:val="24"/>
                <w14:ligatures w14:val="standardContextual"/>
              </w:rPr>
              <w:t xml:space="preserve"> ka uz doto brīdi </w:t>
            </w:r>
            <w:r w:rsidRPr="00EC2984">
              <w:rPr>
                <w:rFonts w:ascii="Times New Roman" w:eastAsia="Aptos" w:hAnsi="Times New Roman"/>
                <w:kern w:val="2"/>
                <w:sz w:val="24"/>
                <w:szCs w:val="24"/>
                <w14:ligatures w14:val="standardContextual"/>
              </w:rPr>
              <w:t xml:space="preserve">administratīvajām izmaksām </w:t>
            </w:r>
            <w:r>
              <w:rPr>
                <w:rFonts w:ascii="Times New Roman" w:eastAsia="Aptos" w:hAnsi="Times New Roman"/>
                <w:kern w:val="2"/>
                <w:sz w:val="24"/>
                <w:szCs w:val="24"/>
                <w14:ligatures w14:val="standardContextual"/>
              </w:rPr>
              <w:t>iedala 0,76%.</w:t>
            </w:r>
          </w:p>
          <w:p w14:paraId="677AC5F8" w14:textId="1A646554" w:rsidR="00E24C0C" w:rsidRDefault="00E24C0C" w:rsidP="007419D2">
            <w:pPr>
              <w:spacing w:after="160" w:line="259" w:lineRule="auto"/>
              <w:jc w:val="both"/>
              <w:rPr>
                <w:rFonts w:ascii="Times New Roman" w:eastAsia="Aptos" w:hAnsi="Times New Roman"/>
                <w:kern w:val="2"/>
                <w:sz w:val="24"/>
                <w:szCs w:val="24"/>
                <w14:ligatures w14:val="standardContextual"/>
              </w:rPr>
            </w:pPr>
            <w:proofErr w:type="spellStart"/>
            <w:r w:rsidRPr="00986C61">
              <w:rPr>
                <w:rFonts w:ascii="Times New Roman" w:eastAsia="Aptos" w:hAnsi="Times New Roman"/>
                <w:b/>
                <w:bCs/>
                <w:kern w:val="2"/>
                <w:sz w:val="24"/>
                <w:szCs w:val="24"/>
                <w14:ligatures w14:val="standardContextual"/>
              </w:rPr>
              <w:t>Ž.Zvaigzne</w:t>
            </w:r>
            <w:proofErr w:type="spellEnd"/>
            <w:r>
              <w:rPr>
                <w:rFonts w:ascii="Times New Roman" w:eastAsia="Aptos" w:hAnsi="Times New Roman"/>
                <w:kern w:val="2"/>
                <w:sz w:val="24"/>
                <w:szCs w:val="24"/>
                <w14:ligatures w14:val="standardContextual"/>
              </w:rPr>
              <w:t xml:space="preserve"> </w:t>
            </w:r>
            <w:r w:rsidR="00E30BE9">
              <w:rPr>
                <w:rFonts w:ascii="Times New Roman" w:eastAsia="Aptos" w:hAnsi="Times New Roman"/>
                <w:kern w:val="2"/>
                <w:sz w:val="24"/>
                <w:szCs w:val="24"/>
                <w14:ligatures w14:val="standardContextual"/>
              </w:rPr>
              <w:t>vērš uzmanību uz</w:t>
            </w:r>
            <w:r>
              <w:rPr>
                <w:rFonts w:ascii="Times New Roman" w:eastAsia="Aptos" w:hAnsi="Times New Roman"/>
                <w:kern w:val="2"/>
                <w:sz w:val="24"/>
                <w:szCs w:val="24"/>
                <w14:ligatures w14:val="standardContextual"/>
              </w:rPr>
              <w:t xml:space="preserve"> gramatiskām kļūdām, </w:t>
            </w:r>
            <w:r w:rsidR="00E30BE9">
              <w:rPr>
                <w:rFonts w:ascii="Times New Roman" w:eastAsia="Aptos" w:hAnsi="Times New Roman"/>
                <w:kern w:val="2"/>
                <w:sz w:val="24"/>
                <w:szCs w:val="24"/>
                <w14:ligatures w14:val="standardContextual"/>
              </w:rPr>
              <w:t>aicina</w:t>
            </w:r>
            <w:r>
              <w:rPr>
                <w:rFonts w:ascii="Times New Roman" w:eastAsia="Aptos" w:hAnsi="Times New Roman"/>
                <w:kern w:val="2"/>
                <w:sz w:val="24"/>
                <w:szCs w:val="24"/>
                <w14:ligatures w14:val="standardContextual"/>
              </w:rPr>
              <w:t xml:space="preserve"> precizē</w:t>
            </w:r>
            <w:r w:rsidR="00E30BE9">
              <w:rPr>
                <w:rFonts w:ascii="Times New Roman" w:eastAsia="Aptos" w:hAnsi="Times New Roman"/>
                <w:kern w:val="2"/>
                <w:sz w:val="24"/>
                <w:szCs w:val="24"/>
                <w14:ligatures w14:val="standardContextual"/>
              </w:rPr>
              <w:t>t</w:t>
            </w:r>
            <w:r>
              <w:rPr>
                <w:rFonts w:ascii="Times New Roman" w:eastAsia="Aptos" w:hAnsi="Times New Roman"/>
                <w:kern w:val="2"/>
                <w:sz w:val="24"/>
                <w:szCs w:val="24"/>
                <w14:ligatures w14:val="standardContextual"/>
              </w:rPr>
              <w:t xml:space="preserve"> </w:t>
            </w:r>
            <w:r w:rsidR="00986C61">
              <w:rPr>
                <w:rFonts w:ascii="Times New Roman" w:eastAsia="Aptos" w:hAnsi="Times New Roman"/>
                <w:kern w:val="2"/>
                <w:sz w:val="24"/>
                <w:szCs w:val="24"/>
                <w14:ligatures w14:val="standardContextual"/>
              </w:rPr>
              <w:t xml:space="preserve">6.panta devīto daļu un piedāvā labot </w:t>
            </w:r>
            <w:r>
              <w:rPr>
                <w:rFonts w:ascii="Times New Roman" w:eastAsia="Aptos" w:hAnsi="Times New Roman"/>
                <w:kern w:val="2"/>
                <w:sz w:val="24"/>
                <w:szCs w:val="24"/>
                <w14:ligatures w14:val="standardContextual"/>
              </w:rPr>
              <w:t>“ne vairāk kā 1 procent</w:t>
            </w:r>
            <w:r w:rsidRPr="00986C61">
              <w:rPr>
                <w:rFonts w:ascii="Times New Roman" w:eastAsia="Aptos" w:hAnsi="Times New Roman"/>
                <w:b/>
                <w:bCs/>
                <w:kern w:val="2"/>
                <w:sz w:val="24"/>
                <w:szCs w:val="24"/>
                <w14:ligatures w14:val="standardContextual"/>
              </w:rPr>
              <w:t>u</w:t>
            </w:r>
            <w:r>
              <w:rPr>
                <w:rFonts w:ascii="Times New Roman" w:eastAsia="Aptos" w:hAnsi="Times New Roman"/>
                <w:kern w:val="2"/>
                <w:sz w:val="24"/>
                <w:szCs w:val="24"/>
                <w14:ligatures w14:val="standardContextual"/>
              </w:rPr>
              <w:t>” un “not</w:t>
            </w:r>
            <w:r w:rsidRPr="00986C61">
              <w:rPr>
                <w:rFonts w:ascii="Times New Roman" w:eastAsia="Aptos" w:hAnsi="Times New Roman"/>
                <w:b/>
                <w:bCs/>
                <w:kern w:val="2"/>
                <w:sz w:val="24"/>
                <w:szCs w:val="24"/>
                <w14:ligatures w14:val="standardContextual"/>
              </w:rPr>
              <w:t>ei</w:t>
            </w:r>
            <w:r>
              <w:rPr>
                <w:rFonts w:ascii="Times New Roman" w:eastAsia="Aptos" w:hAnsi="Times New Roman"/>
                <w:kern w:val="2"/>
                <w:sz w:val="24"/>
                <w:szCs w:val="24"/>
                <w14:ligatures w14:val="standardContextual"/>
              </w:rPr>
              <w:t>ktajiem līdzekļiem”.</w:t>
            </w:r>
            <w:r w:rsidR="00986C61">
              <w:rPr>
                <w:rFonts w:ascii="Times New Roman" w:eastAsia="Aptos" w:hAnsi="Times New Roman"/>
                <w:kern w:val="2"/>
                <w:sz w:val="24"/>
                <w:szCs w:val="24"/>
                <w14:ligatures w14:val="standardContextual"/>
              </w:rPr>
              <w:t xml:space="preserve"> </w:t>
            </w:r>
            <w:r w:rsidR="001901B6">
              <w:rPr>
                <w:rFonts w:ascii="Times New Roman" w:eastAsia="Aptos" w:hAnsi="Times New Roman"/>
                <w:kern w:val="2"/>
                <w:sz w:val="24"/>
                <w:szCs w:val="24"/>
                <w14:ligatures w14:val="standardContextual"/>
              </w:rPr>
              <w:t>Piedāvā</w:t>
            </w:r>
            <w:r w:rsidR="00986C61">
              <w:rPr>
                <w:rFonts w:ascii="Times New Roman" w:eastAsia="Aptos" w:hAnsi="Times New Roman"/>
                <w:kern w:val="2"/>
                <w:sz w:val="24"/>
                <w:szCs w:val="24"/>
                <w14:ligatures w14:val="standardContextual"/>
              </w:rPr>
              <w:t xml:space="preserve"> papildināt teikumu beigās ar vārdiem “kārtējam budžeta gadam”.</w:t>
            </w:r>
          </w:p>
          <w:p w14:paraId="10B36147" w14:textId="27F199FE" w:rsidR="00057351" w:rsidRPr="0077190C" w:rsidRDefault="00057351" w:rsidP="00057351">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w:t>
            </w:r>
            <w:r>
              <w:rPr>
                <w:rFonts w:ascii="Times New Roman" w:eastAsia="Aptos" w:hAnsi="Times New Roman"/>
                <w:b/>
                <w:bCs/>
                <w:kern w:val="2"/>
                <w:sz w:val="24"/>
                <w:szCs w:val="24"/>
                <w14:ligatures w14:val="standardContextual"/>
              </w:rPr>
              <w:t>6.panta septīto, astoto, devīto daļu</w:t>
            </w:r>
            <w:r w:rsidRPr="0077190C">
              <w:rPr>
                <w:rFonts w:ascii="Times New Roman" w:eastAsia="Aptos" w:hAnsi="Times New Roman"/>
                <w:b/>
                <w:bCs/>
                <w:kern w:val="2"/>
                <w:sz w:val="24"/>
                <w:szCs w:val="24"/>
                <w14:ligatures w14:val="standardContextual"/>
              </w:rPr>
              <w:t xml:space="preserve"> izteikt šādā redakcijā:</w:t>
            </w:r>
          </w:p>
          <w:p w14:paraId="130437D3" w14:textId="6B6F9CA2" w:rsidR="00057351" w:rsidRPr="00057351" w:rsidRDefault="00057351" w:rsidP="00057351">
            <w:pPr>
              <w:spacing w:after="160" w:line="259" w:lineRule="auto"/>
              <w:jc w:val="both"/>
              <w:rPr>
                <w:rFonts w:ascii="Times New Roman" w:eastAsia="Aptos" w:hAnsi="Times New Roman"/>
                <w:b/>
                <w:bCs/>
                <w:i/>
                <w:iCs/>
                <w:kern w:val="2"/>
                <w:sz w:val="24"/>
                <w:szCs w:val="24"/>
                <w14:ligatures w14:val="standardContextual"/>
              </w:rPr>
            </w:pPr>
            <w:r w:rsidRPr="00057351">
              <w:rPr>
                <w:rFonts w:ascii="Times New Roman" w:eastAsia="Aptos" w:hAnsi="Times New Roman"/>
                <w:b/>
                <w:bCs/>
                <w:i/>
                <w:iCs/>
                <w:kern w:val="2"/>
                <w:sz w:val="24"/>
                <w:szCs w:val="24"/>
                <w14:ligatures w14:val="standardContextual"/>
              </w:rPr>
              <w:t>“6. pants. Fonda budžets   </w:t>
            </w:r>
          </w:p>
          <w:p w14:paraId="23DE6196" w14:textId="2202F3AA" w:rsidR="00057351" w:rsidRPr="00057351" w:rsidRDefault="00057351" w:rsidP="00057351">
            <w:pPr>
              <w:spacing w:after="160" w:line="259" w:lineRule="auto"/>
              <w:jc w:val="both"/>
              <w:rPr>
                <w:rFonts w:ascii="Times New Roman" w:eastAsia="Aptos" w:hAnsi="Times New Roman"/>
                <w:b/>
                <w:bCs/>
                <w:i/>
                <w:iCs/>
                <w:kern w:val="2"/>
                <w:sz w:val="24"/>
                <w:szCs w:val="24"/>
                <w14:ligatures w14:val="standardContextual"/>
              </w:rPr>
            </w:pPr>
            <w:r w:rsidRPr="00057351">
              <w:rPr>
                <w:rFonts w:ascii="Times New Roman" w:eastAsia="Aptos" w:hAnsi="Times New Roman"/>
                <w:b/>
                <w:bCs/>
                <w:i/>
                <w:iCs/>
                <w:kern w:val="2"/>
                <w:sz w:val="24"/>
                <w:szCs w:val="24"/>
                <w14:ligatures w14:val="standardContextual"/>
              </w:rPr>
              <w:t>(7) Fonda padome var pieņemt Fonda budžeta grozījumus. Fonda nolikumā tiek noteikti budžeta grozīšanas nosacījumi</w:t>
            </w:r>
            <w:r>
              <w:rPr>
                <w:rFonts w:ascii="Times New Roman" w:eastAsia="Aptos" w:hAnsi="Times New Roman"/>
                <w:b/>
                <w:bCs/>
                <w:i/>
                <w:iCs/>
                <w:kern w:val="2"/>
                <w:sz w:val="24"/>
                <w:szCs w:val="24"/>
                <w14:ligatures w14:val="standardContextual"/>
              </w:rPr>
              <w:t>.</w:t>
            </w:r>
          </w:p>
          <w:p w14:paraId="2552795B" w14:textId="5395F9BB" w:rsidR="00057351" w:rsidRPr="00057351" w:rsidRDefault="00057351" w:rsidP="00057351">
            <w:pPr>
              <w:spacing w:after="160" w:line="259" w:lineRule="auto"/>
              <w:jc w:val="both"/>
              <w:rPr>
                <w:rFonts w:ascii="Times New Roman" w:eastAsia="Aptos" w:hAnsi="Times New Roman"/>
                <w:b/>
                <w:bCs/>
                <w:i/>
                <w:iCs/>
                <w:kern w:val="2"/>
                <w:sz w:val="24"/>
                <w:szCs w:val="24"/>
                <w14:ligatures w14:val="standardContextual"/>
              </w:rPr>
            </w:pPr>
            <w:r w:rsidRPr="00057351">
              <w:rPr>
                <w:rFonts w:ascii="Times New Roman" w:eastAsia="Aptos" w:hAnsi="Times New Roman"/>
                <w:b/>
                <w:bCs/>
                <w:i/>
                <w:iCs/>
                <w:kern w:val="2"/>
                <w:sz w:val="24"/>
                <w:szCs w:val="24"/>
                <w14:ligatures w14:val="standardContextual"/>
              </w:rPr>
              <w:t>(8) Fonda budžetu publicē Fonda tīmekļa vietnē</w:t>
            </w:r>
            <w:r>
              <w:rPr>
                <w:rFonts w:ascii="Times New Roman" w:eastAsia="Aptos" w:hAnsi="Times New Roman"/>
                <w:b/>
                <w:bCs/>
                <w:i/>
                <w:iCs/>
                <w:kern w:val="2"/>
                <w:sz w:val="24"/>
                <w:szCs w:val="24"/>
                <w14:ligatures w14:val="standardContextual"/>
              </w:rPr>
              <w:t>.</w:t>
            </w:r>
          </w:p>
          <w:p w14:paraId="680664EF" w14:textId="4ED437A5" w:rsidR="00057351" w:rsidRPr="00057351" w:rsidRDefault="00057351" w:rsidP="00057351">
            <w:pPr>
              <w:spacing w:after="160" w:line="259" w:lineRule="auto"/>
              <w:jc w:val="both"/>
              <w:rPr>
                <w:rFonts w:ascii="Times New Roman" w:eastAsia="Aptos" w:hAnsi="Times New Roman"/>
                <w:b/>
                <w:bCs/>
                <w:i/>
                <w:iCs/>
                <w:kern w:val="2"/>
                <w:sz w:val="24"/>
                <w:szCs w:val="24"/>
                <w14:ligatures w14:val="standardContextual"/>
              </w:rPr>
            </w:pPr>
            <w:r w:rsidRPr="00057351">
              <w:rPr>
                <w:rFonts w:ascii="Times New Roman" w:eastAsia="Aptos" w:hAnsi="Times New Roman"/>
                <w:b/>
                <w:bCs/>
                <w:i/>
                <w:iCs/>
                <w:kern w:val="2"/>
                <w:sz w:val="24"/>
                <w:szCs w:val="24"/>
                <w14:ligatures w14:val="standardContextual"/>
              </w:rPr>
              <w:lastRenderedPageBreak/>
              <w:t xml:space="preserve">(9) Fonda darbības administratīvajām izmaksām kalendārajā gada drīkst izlietot ne vairāk kā 1 procentu no šī panta pirmajā daļā noteiktajiem līdzekļiem saskaņā ar Fonda padomes apstiprināto Fonda budžetu kārtējam budžeta gadam.”. </w:t>
            </w:r>
          </w:p>
          <w:p w14:paraId="29CBF644" w14:textId="641C96D3" w:rsidR="00057351" w:rsidRPr="00286B2C" w:rsidRDefault="00286B2C" w:rsidP="00286B2C">
            <w:pPr>
              <w:spacing w:after="160" w:line="259" w:lineRule="auto"/>
              <w:jc w:val="center"/>
              <w:rPr>
                <w:rFonts w:ascii="Times New Roman" w:eastAsia="Aptos" w:hAnsi="Times New Roman"/>
                <w:b/>
                <w:bCs/>
                <w:kern w:val="2"/>
                <w:sz w:val="24"/>
                <w:szCs w:val="24"/>
                <w14:ligatures w14:val="standardContextual"/>
              </w:rPr>
            </w:pPr>
            <w:r w:rsidRPr="00286B2C">
              <w:rPr>
                <w:rFonts w:ascii="Times New Roman" w:eastAsia="Aptos" w:hAnsi="Times New Roman"/>
                <w:b/>
                <w:bCs/>
                <w:kern w:val="2"/>
                <w:sz w:val="24"/>
                <w:szCs w:val="24"/>
                <w14:ligatures w14:val="standardContextual"/>
              </w:rPr>
              <w:t>IX</w:t>
            </w:r>
          </w:p>
          <w:p w14:paraId="368B8BD0" w14:textId="298A5668" w:rsidR="00286B2C" w:rsidRDefault="00561350" w:rsidP="00561350">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G.Čanders</w:t>
            </w:r>
            <w:proofErr w:type="spellEnd"/>
            <w:r>
              <w:rPr>
                <w:rFonts w:ascii="Times New Roman" w:eastAsia="Aptos" w:hAnsi="Times New Roman"/>
                <w:b/>
                <w:bCs/>
                <w:kern w:val="2"/>
                <w:sz w:val="24"/>
                <w:szCs w:val="24"/>
                <w14:ligatures w14:val="standardContextual"/>
              </w:rPr>
              <w:t xml:space="preserve"> </w:t>
            </w:r>
            <w:r>
              <w:rPr>
                <w:rFonts w:ascii="Times New Roman" w:eastAsia="Aptos" w:hAnsi="Times New Roman"/>
                <w:kern w:val="2"/>
                <w:sz w:val="24"/>
                <w:szCs w:val="24"/>
                <w14:ligatures w14:val="standardContextual"/>
              </w:rPr>
              <w:t xml:space="preserve">ziņo, ka </w:t>
            </w:r>
            <w:r w:rsidRPr="00561350">
              <w:rPr>
                <w:rFonts w:ascii="Times New Roman" w:eastAsia="Aptos" w:hAnsi="Times New Roman"/>
                <w:b/>
                <w:bCs/>
                <w:kern w:val="2"/>
                <w:sz w:val="24"/>
                <w:szCs w:val="24"/>
                <w14:ligatures w14:val="standardContextual"/>
              </w:rPr>
              <w:t>Fonda likumprojekta 7.pants</w:t>
            </w:r>
            <w:r>
              <w:rPr>
                <w:rFonts w:ascii="Times New Roman" w:eastAsia="Aptos" w:hAnsi="Times New Roman"/>
                <w:kern w:val="2"/>
                <w:sz w:val="24"/>
                <w:szCs w:val="24"/>
                <w14:ligatures w14:val="standardContextual"/>
              </w:rPr>
              <w:t xml:space="preserve"> nosaka </w:t>
            </w:r>
            <w:r w:rsidRPr="00561350">
              <w:rPr>
                <w:rFonts w:ascii="Times New Roman" w:eastAsia="Aptos" w:hAnsi="Times New Roman"/>
                <w:kern w:val="2"/>
                <w:sz w:val="24"/>
                <w:szCs w:val="24"/>
                <w14:ligatures w14:val="standardContextual"/>
              </w:rPr>
              <w:t>Fonda iepriekšējo periodu finansējuma neizlietotā atlikuma izlietojum</w:t>
            </w:r>
            <w:r>
              <w:rPr>
                <w:rFonts w:ascii="Times New Roman" w:eastAsia="Aptos" w:hAnsi="Times New Roman"/>
                <w:kern w:val="2"/>
                <w:sz w:val="24"/>
                <w:szCs w:val="24"/>
                <w14:ligatures w14:val="standardContextual"/>
              </w:rPr>
              <w:t xml:space="preserve">u. </w:t>
            </w:r>
            <w:r w:rsidRPr="00561350">
              <w:rPr>
                <w:rFonts w:ascii="Times New Roman" w:eastAsia="Aptos" w:hAnsi="Times New Roman"/>
                <w:kern w:val="2"/>
                <w:sz w:val="24"/>
                <w:szCs w:val="24"/>
                <w14:ligatures w14:val="standardContextual"/>
              </w:rPr>
              <w:t>Pārskata gadā ir atļauts izlietot no Fonda iepriekšējā periodā veselības aprūpes pakalpojumu apmaksai neizlietoto līdzekļu atlikumu</w:t>
            </w:r>
            <w:r>
              <w:rPr>
                <w:rFonts w:ascii="Times New Roman" w:eastAsia="Aptos" w:hAnsi="Times New Roman"/>
                <w:kern w:val="2"/>
                <w:sz w:val="24"/>
                <w:szCs w:val="24"/>
                <w14:ligatures w14:val="standardContextual"/>
              </w:rPr>
              <w:t xml:space="preserve">. </w:t>
            </w:r>
            <w:r w:rsidRPr="00561350">
              <w:rPr>
                <w:rFonts w:ascii="Times New Roman" w:eastAsia="Aptos" w:hAnsi="Times New Roman"/>
                <w:kern w:val="2"/>
                <w:sz w:val="24"/>
                <w:szCs w:val="24"/>
                <w14:ligatures w14:val="standardContextual"/>
              </w:rPr>
              <w:t xml:space="preserve"> Iepriekšējo periodu finansējuma neizlietotais atlikums tiek izlietots saskaņā ar Fonda padomes lēmumu, pamatojoties uz Fonda direktora priekšlikumiem. Priekšlikumā par iepriekšējo periodu finansējuma neizlietotā atlikuma izlietojumu iekļauj izlietojamo līdzekļu apjomu un sadalījumu</w:t>
            </w:r>
            <w:r>
              <w:rPr>
                <w:rFonts w:ascii="Times New Roman" w:eastAsia="Aptos" w:hAnsi="Times New Roman"/>
                <w:kern w:val="2"/>
                <w:sz w:val="24"/>
                <w:szCs w:val="24"/>
                <w14:ligatures w14:val="standardContextual"/>
              </w:rPr>
              <w:t xml:space="preserve">. </w:t>
            </w:r>
            <w:r w:rsidRPr="00561350">
              <w:rPr>
                <w:rFonts w:ascii="Times New Roman" w:eastAsia="Aptos" w:hAnsi="Times New Roman"/>
                <w:kern w:val="2"/>
                <w:sz w:val="24"/>
                <w:szCs w:val="24"/>
                <w14:ligatures w14:val="standardContextual"/>
              </w:rPr>
              <w:t>Informāciju par Fonda iepriekšējo periodu finansējuma neizlietotā atlikuma izlietojumu sniedz Fonda gada pārskatā.</w:t>
            </w:r>
          </w:p>
          <w:p w14:paraId="1131D66F" w14:textId="5D327E5A" w:rsidR="00561350" w:rsidRDefault="00910B89" w:rsidP="00561350">
            <w:pPr>
              <w:spacing w:after="160" w:line="259" w:lineRule="auto"/>
              <w:jc w:val="both"/>
              <w:rPr>
                <w:rFonts w:ascii="Times New Roman" w:eastAsia="Aptos" w:hAnsi="Times New Roman"/>
                <w:kern w:val="2"/>
                <w:sz w:val="24"/>
                <w:szCs w:val="24"/>
                <w14:ligatures w14:val="standardContextual"/>
              </w:rPr>
            </w:pPr>
            <w:proofErr w:type="spellStart"/>
            <w:r w:rsidRPr="00910B89">
              <w:rPr>
                <w:rFonts w:ascii="Times New Roman" w:eastAsia="Aptos" w:hAnsi="Times New Roman"/>
                <w:b/>
                <w:bCs/>
                <w:kern w:val="2"/>
                <w:sz w:val="24"/>
                <w:szCs w:val="24"/>
                <w14:ligatures w14:val="standardContextual"/>
              </w:rPr>
              <w:t>G.Berķe</w:t>
            </w:r>
            <w:proofErr w:type="spellEnd"/>
            <w:r>
              <w:rPr>
                <w:rFonts w:ascii="Times New Roman" w:eastAsia="Aptos" w:hAnsi="Times New Roman"/>
                <w:kern w:val="2"/>
                <w:sz w:val="24"/>
                <w:szCs w:val="24"/>
                <w14:ligatures w14:val="standardContextual"/>
              </w:rPr>
              <w:t xml:space="preserve"> jautā, ja atlikums ir tekošā gadā, tad kāda ir Fonda rīcība šajā gadījumā.</w:t>
            </w:r>
          </w:p>
          <w:p w14:paraId="551133A9" w14:textId="64EDC0CB" w:rsidR="00910B89" w:rsidRDefault="00910B89" w:rsidP="00561350">
            <w:pPr>
              <w:spacing w:after="160" w:line="259" w:lineRule="auto"/>
              <w:jc w:val="both"/>
              <w:rPr>
                <w:rFonts w:ascii="Times New Roman" w:eastAsia="Aptos" w:hAnsi="Times New Roman"/>
                <w:kern w:val="2"/>
                <w:sz w:val="24"/>
                <w:szCs w:val="24"/>
                <w14:ligatures w14:val="standardContextual"/>
              </w:rPr>
            </w:pPr>
            <w:proofErr w:type="spellStart"/>
            <w:r w:rsidRPr="00910B89">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atbild, ka saskaņā ar Fonda likumprojekta 6.panta septīto daļu Fonda padome tekošā gadā laikā var grozīt Fonda budžetu.</w:t>
            </w:r>
          </w:p>
          <w:p w14:paraId="6D5C87F4" w14:textId="54321E21" w:rsidR="00910B89" w:rsidRDefault="00910B89" w:rsidP="00561350">
            <w:pPr>
              <w:spacing w:after="160" w:line="259" w:lineRule="auto"/>
              <w:jc w:val="both"/>
              <w:rPr>
                <w:rFonts w:ascii="Times New Roman" w:eastAsia="Aptos" w:hAnsi="Times New Roman"/>
                <w:kern w:val="2"/>
                <w:sz w:val="24"/>
                <w:szCs w:val="24"/>
                <w14:ligatures w14:val="standardContextual"/>
              </w:rPr>
            </w:pPr>
            <w:proofErr w:type="spellStart"/>
            <w:r w:rsidRPr="00910B89">
              <w:rPr>
                <w:rFonts w:ascii="Times New Roman" w:eastAsia="Aptos" w:hAnsi="Times New Roman"/>
                <w:b/>
                <w:bCs/>
                <w:kern w:val="2"/>
                <w:sz w:val="24"/>
                <w:szCs w:val="24"/>
                <w14:ligatures w14:val="standardContextual"/>
              </w:rPr>
              <w:t>A.Bērziņš</w:t>
            </w:r>
            <w:proofErr w:type="spellEnd"/>
            <w:r>
              <w:rPr>
                <w:rFonts w:ascii="Times New Roman" w:eastAsia="Aptos" w:hAnsi="Times New Roman"/>
                <w:kern w:val="2"/>
                <w:sz w:val="24"/>
                <w:szCs w:val="24"/>
                <w14:ligatures w14:val="standardContextual"/>
              </w:rPr>
              <w:t xml:space="preserve"> precizē, kad runa ir par budžeta apstiprināšanu, tas nenozīmē, ka budžets tiek apstiprināts vienā skaitlī Saeimā, bet gan pa pozīcijām. Un jautā, ja kāda no pozīcijām nav nezināma iemesla dēļ apgūta, tad Fonda padomei ir tiesības mainīt šīs pozīcijas, kuras iepriekš apstiprinātas Saeimā.</w:t>
            </w:r>
          </w:p>
          <w:p w14:paraId="5864E6E4" w14:textId="5E2EA4CA" w:rsidR="00910B89" w:rsidRDefault="00910B89" w:rsidP="00561350">
            <w:pPr>
              <w:spacing w:after="160" w:line="259" w:lineRule="auto"/>
              <w:jc w:val="both"/>
              <w:rPr>
                <w:rFonts w:ascii="Times New Roman" w:eastAsia="Aptos" w:hAnsi="Times New Roman"/>
                <w:kern w:val="2"/>
                <w:sz w:val="24"/>
                <w:szCs w:val="24"/>
                <w14:ligatures w14:val="standardContextual"/>
              </w:rPr>
            </w:pPr>
            <w:proofErr w:type="spellStart"/>
            <w:r w:rsidRPr="00910B89">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atbild, ka Saeimā notiek diskusijas anotācijas, prezentācijas līmenī par pamatojumiem, bet budžeta likumā ir viena rindiņa.</w:t>
            </w:r>
          </w:p>
          <w:p w14:paraId="60AF343D" w14:textId="10677E18" w:rsidR="00910B89" w:rsidRDefault="00910B89" w:rsidP="00561350">
            <w:pPr>
              <w:spacing w:after="160" w:line="259" w:lineRule="auto"/>
              <w:jc w:val="both"/>
              <w:rPr>
                <w:rFonts w:ascii="Times New Roman" w:eastAsia="Aptos" w:hAnsi="Times New Roman"/>
                <w:kern w:val="2"/>
                <w:sz w:val="24"/>
                <w:szCs w:val="24"/>
                <w14:ligatures w14:val="standardContextual"/>
              </w:rPr>
            </w:pPr>
            <w:proofErr w:type="spellStart"/>
            <w:r w:rsidRPr="00910B89">
              <w:rPr>
                <w:rFonts w:ascii="Times New Roman" w:eastAsia="Aptos" w:hAnsi="Times New Roman"/>
                <w:b/>
                <w:bCs/>
                <w:kern w:val="2"/>
                <w:sz w:val="24"/>
                <w:szCs w:val="24"/>
                <w14:ligatures w14:val="standardContextual"/>
              </w:rPr>
              <w:t>A.Bērziņš</w:t>
            </w:r>
            <w:proofErr w:type="spellEnd"/>
            <w:r>
              <w:rPr>
                <w:rFonts w:ascii="Times New Roman" w:eastAsia="Aptos" w:hAnsi="Times New Roman"/>
                <w:kern w:val="2"/>
                <w:sz w:val="24"/>
                <w:szCs w:val="24"/>
                <w14:ligatures w14:val="standardContextual"/>
              </w:rPr>
              <w:t xml:space="preserve"> jautā, vai atgriezeniska saite nav vajadzīga, ja Saeima apstiprinājusi, piemēram, par 2025.gadu un tā nauda nav apgūta, bet šie neapgūtie līdzekļi tiek tērēti kaut kam citam 2026.gadā.</w:t>
            </w:r>
          </w:p>
          <w:p w14:paraId="3C3D165F" w14:textId="5F685A7B" w:rsidR="0065329E" w:rsidRDefault="0065329E" w:rsidP="00561350">
            <w:pPr>
              <w:spacing w:after="160" w:line="259" w:lineRule="auto"/>
              <w:jc w:val="both"/>
              <w:rPr>
                <w:rFonts w:ascii="Times New Roman" w:eastAsia="Aptos" w:hAnsi="Times New Roman"/>
                <w:kern w:val="2"/>
                <w:sz w:val="24"/>
                <w:szCs w:val="24"/>
                <w14:ligatures w14:val="standardContextual"/>
              </w:rPr>
            </w:pPr>
            <w:proofErr w:type="spellStart"/>
            <w:r w:rsidRPr="0065329E">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skaidro, ka i</w:t>
            </w:r>
            <w:r w:rsidRPr="0065329E">
              <w:rPr>
                <w:rFonts w:ascii="Times New Roman" w:eastAsia="Aptos" w:hAnsi="Times New Roman"/>
                <w:kern w:val="2"/>
                <w:sz w:val="24"/>
                <w:szCs w:val="24"/>
                <w14:ligatures w14:val="standardContextual"/>
              </w:rPr>
              <w:t>nformāciju par Fonda iepriekšējo periodu finansējuma neizlietotā atlikuma izlietojumu sniedz Fonda gada pārskatā</w:t>
            </w:r>
            <w:r>
              <w:rPr>
                <w:rFonts w:ascii="Times New Roman" w:eastAsia="Aptos" w:hAnsi="Times New Roman"/>
                <w:kern w:val="2"/>
                <w:sz w:val="24"/>
                <w:szCs w:val="24"/>
                <w14:ligatures w14:val="standardContextual"/>
              </w:rPr>
              <w:t>.</w:t>
            </w:r>
          </w:p>
          <w:p w14:paraId="1A8B6925" w14:textId="04B63AEE" w:rsidR="00276D35" w:rsidRDefault="0065329E" w:rsidP="00276D35">
            <w:pPr>
              <w:spacing w:after="160" w:line="259" w:lineRule="auto"/>
              <w:jc w:val="both"/>
              <w:rPr>
                <w:rFonts w:ascii="Times New Roman" w:eastAsia="Aptos" w:hAnsi="Times New Roman"/>
                <w:kern w:val="2"/>
                <w:sz w:val="24"/>
                <w:szCs w:val="24"/>
                <w14:ligatures w14:val="standardContextual"/>
              </w:rPr>
            </w:pPr>
            <w:proofErr w:type="spellStart"/>
            <w:r w:rsidRPr="009F4947">
              <w:rPr>
                <w:rFonts w:ascii="Times New Roman" w:eastAsia="Aptos" w:hAnsi="Times New Roman"/>
                <w:b/>
                <w:bCs/>
                <w:kern w:val="2"/>
                <w:sz w:val="24"/>
                <w:szCs w:val="24"/>
                <w14:ligatures w14:val="standardContextual"/>
              </w:rPr>
              <w:t>I.Circene</w:t>
            </w:r>
            <w:proofErr w:type="spellEnd"/>
            <w:r>
              <w:rPr>
                <w:rFonts w:ascii="Times New Roman" w:eastAsia="Aptos" w:hAnsi="Times New Roman"/>
                <w:kern w:val="2"/>
                <w:sz w:val="24"/>
                <w:szCs w:val="24"/>
                <w14:ligatures w14:val="standardContextual"/>
              </w:rPr>
              <w:t xml:space="preserve"> pauž viedokli, ka </w:t>
            </w:r>
            <w:r w:rsidR="009F4947">
              <w:rPr>
                <w:rFonts w:ascii="Times New Roman" w:eastAsia="Aptos" w:hAnsi="Times New Roman"/>
                <w:kern w:val="2"/>
                <w:sz w:val="24"/>
                <w:szCs w:val="24"/>
                <w14:ligatures w14:val="standardContextual"/>
              </w:rPr>
              <w:t xml:space="preserve">te iztrūkst viena elementa, kurā arī ir </w:t>
            </w:r>
            <w:r>
              <w:rPr>
                <w:rFonts w:ascii="Times New Roman" w:eastAsia="Aptos" w:hAnsi="Times New Roman"/>
                <w:kern w:val="2"/>
                <w:sz w:val="24"/>
                <w:szCs w:val="24"/>
                <w14:ligatures w14:val="standardContextual"/>
              </w:rPr>
              <w:t>Saeimas 100 deputāti, kas piedalās balsošanā par budžeta apstiprināšanu</w:t>
            </w:r>
            <w:r w:rsidR="009F4947">
              <w:rPr>
                <w:rFonts w:ascii="Times New Roman" w:eastAsia="Aptos" w:hAnsi="Times New Roman"/>
                <w:kern w:val="2"/>
                <w:sz w:val="24"/>
                <w:szCs w:val="24"/>
                <w14:ligatures w14:val="standardContextual"/>
              </w:rPr>
              <w:t>. Būtībā viena no budžeta sadaļām tiek izslēgta ārā.</w:t>
            </w:r>
            <w:r w:rsidR="00276D35" w:rsidRPr="00861284">
              <w:rPr>
                <w:rFonts w:ascii="Times New Roman" w:eastAsia="Aptos" w:hAnsi="Times New Roman"/>
                <w:b/>
                <w:bCs/>
                <w:kern w:val="2"/>
                <w:sz w:val="24"/>
                <w:szCs w:val="24"/>
                <w14:ligatures w14:val="standardContextual"/>
              </w:rPr>
              <w:t xml:space="preserve"> </w:t>
            </w:r>
            <w:proofErr w:type="spellStart"/>
            <w:r w:rsidR="00276D35" w:rsidRPr="00861284">
              <w:rPr>
                <w:rFonts w:ascii="Times New Roman" w:eastAsia="Aptos" w:hAnsi="Times New Roman"/>
                <w:b/>
                <w:bCs/>
                <w:kern w:val="2"/>
                <w:sz w:val="24"/>
                <w:szCs w:val="24"/>
                <w14:ligatures w14:val="standardContextual"/>
              </w:rPr>
              <w:t>I.Circene</w:t>
            </w:r>
            <w:proofErr w:type="spellEnd"/>
            <w:r w:rsidR="00276D35">
              <w:rPr>
                <w:rFonts w:ascii="Times New Roman" w:eastAsia="Aptos" w:hAnsi="Times New Roman"/>
                <w:kern w:val="2"/>
                <w:sz w:val="24"/>
                <w:szCs w:val="24"/>
                <w14:ligatures w14:val="standardContextual"/>
              </w:rPr>
              <w:t xml:space="preserve"> uzskata, ka, kad budžets tika izskatīts un apstiprināts Saeimā, tad tikai Fonds var iekšēji pārdalīt finanšu līdzekļus līdz nākamā budžeta gadam. Nedrīkst izslēgt budžeta veidošanas pamatprincipus.</w:t>
            </w:r>
          </w:p>
          <w:p w14:paraId="1CAF575E" w14:textId="7CDCE2D2" w:rsidR="009F4947" w:rsidRDefault="009F4947" w:rsidP="00561350">
            <w:pPr>
              <w:spacing w:after="160" w:line="259" w:lineRule="auto"/>
              <w:jc w:val="both"/>
              <w:rPr>
                <w:rFonts w:ascii="Times New Roman" w:eastAsia="Aptos" w:hAnsi="Times New Roman"/>
                <w:kern w:val="2"/>
                <w:sz w:val="24"/>
                <w:szCs w:val="24"/>
                <w14:ligatures w14:val="standardContextual"/>
              </w:rPr>
            </w:pPr>
            <w:proofErr w:type="spellStart"/>
            <w:r w:rsidRPr="009F4947">
              <w:rPr>
                <w:rFonts w:ascii="Times New Roman" w:eastAsia="Aptos" w:hAnsi="Times New Roman"/>
                <w:b/>
                <w:bCs/>
                <w:kern w:val="2"/>
                <w:sz w:val="24"/>
                <w:szCs w:val="24"/>
                <w14:ligatures w14:val="standardContextual"/>
              </w:rPr>
              <w:t>B.Kņigins</w:t>
            </w:r>
            <w:proofErr w:type="spellEnd"/>
            <w:r>
              <w:rPr>
                <w:rFonts w:ascii="Times New Roman" w:eastAsia="Aptos" w:hAnsi="Times New Roman"/>
                <w:kern w:val="2"/>
                <w:sz w:val="24"/>
                <w:szCs w:val="24"/>
                <w14:ligatures w14:val="standardContextual"/>
              </w:rPr>
              <w:t xml:space="preserve"> skaidro, ka attiecībā uz pašreizējo FM piedāvājumu, visa valsts budžetam paredzēta procedūra, kurā iepriekšējās apropriācijas var lemt pati VM. Līdz ar to var teikt, ka Saeimas lemšana par budžetu ir konceptuāli samazinājusies.</w:t>
            </w:r>
          </w:p>
          <w:p w14:paraId="4E0E4124" w14:textId="64FAA6FA" w:rsidR="009F4947" w:rsidRDefault="009F4947" w:rsidP="00561350">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 par budžeta izskatīšanu un apstiprināšanu.</w:t>
            </w:r>
          </w:p>
          <w:p w14:paraId="269E68ED" w14:textId="5774FDDC" w:rsidR="009F4947" w:rsidRPr="0026534C" w:rsidRDefault="00861284" w:rsidP="00561350">
            <w:pPr>
              <w:spacing w:after="160" w:line="259" w:lineRule="auto"/>
              <w:jc w:val="both"/>
              <w:rPr>
                <w:rFonts w:ascii="Times New Roman" w:eastAsia="Aptos" w:hAnsi="Times New Roman"/>
                <w:kern w:val="2"/>
                <w:sz w:val="24"/>
                <w:szCs w:val="24"/>
                <w14:ligatures w14:val="standardContextual"/>
              </w:rPr>
            </w:pPr>
            <w:r w:rsidRPr="0026534C">
              <w:rPr>
                <w:rFonts w:ascii="Times New Roman" w:eastAsia="Aptos" w:hAnsi="Times New Roman"/>
                <w:kern w:val="2"/>
                <w:sz w:val="24"/>
                <w:szCs w:val="24"/>
                <w14:ligatures w14:val="standardContextual"/>
              </w:rPr>
              <w:t>Darba grupa vienojas, ka VM un NVD pašreizējā budžeta sastādīšanas ietvarā shematiski attēlos veselības aprūpes budžeta lēmumu pieņemšanu un attiecīgi budžeta sadali.</w:t>
            </w:r>
          </w:p>
          <w:p w14:paraId="33018AD2" w14:textId="46B29A24" w:rsidR="003B2C95" w:rsidRDefault="00276D35" w:rsidP="00561350">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Ž.Zvaigzne</w:t>
            </w:r>
            <w:proofErr w:type="spellEnd"/>
            <w:r>
              <w:rPr>
                <w:rFonts w:ascii="Times New Roman" w:eastAsia="Aptos" w:hAnsi="Times New Roman"/>
                <w:b/>
                <w:bCs/>
                <w:kern w:val="2"/>
                <w:sz w:val="24"/>
                <w:szCs w:val="24"/>
                <w14:ligatures w14:val="standardContextual"/>
              </w:rPr>
              <w:t xml:space="preserve"> </w:t>
            </w:r>
            <w:r w:rsidR="00E30BE9">
              <w:rPr>
                <w:rFonts w:ascii="Times New Roman" w:eastAsia="Aptos" w:hAnsi="Times New Roman"/>
                <w:kern w:val="2"/>
                <w:sz w:val="24"/>
                <w:szCs w:val="24"/>
                <w14:ligatures w14:val="standardContextual"/>
              </w:rPr>
              <w:t>aicina izvērtēt</w:t>
            </w:r>
            <w:r w:rsidRPr="003B2C95">
              <w:rPr>
                <w:rFonts w:ascii="Times New Roman" w:eastAsia="Aptos" w:hAnsi="Times New Roman"/>
                <w:kern w:val="2"/>
                <w:sz w:val="24"/>
                <w:szCs w:val="24"/>
                <w14:ligatures w14:val="standardContextual"/>
              </w:rPr>
              <w:t xml:space="preserve">, </w:t>
            </w:r>
            <w:r w:rsidR="00E30BE9">
              <w:rPr>
                <w:rFonts w:ascii="Times New Roman" w:eastAsia="Aptos" w:hAnsi="Times New Roman"/>
                <w:kern w:val="2"/>
                <w:sz w:val="24"/>
                <w:szCs w:val="24"/>
                <w14:ligatures w14:val="standardContextual"/>
              </w:rPr>
              <w:t>vai tomēr</w:t>
            </w:r>
            <w:r w:rsidR="00E30BE9" w:rsidRPr="003B2C95">
              <w:rPr>
                <w:rFonts w:ascii="Times New Roman" w:eastAsia="Aptos" w:hAnsi="Times New Roman"/>
                <w:kern w:val="2"/>
                <w:sz w:val="24"/>
                <w:szCs w:val="24"/>
                <w14:ligatures w14:val="standardContextual"/>
              </w:rPr>
              <w:t xml:space="preserve"> </w:t>
            </w:r>
            <w:r w:rsidRPr="003B2C95">
              <w:rPr>
                <w:rFonts w:ascii="Times New Roman" w:eastAsia="Aptos" w:hAnsi="Times New Roman"/>
                <w:kern w:val="2"/>
                <w:sz w:val="24"/>
                <w:szCs w:val="24"/>
                <w14:ligatures w14:val="standardContextual"/>
              </w:rPr>
              <w:t>Fonda likumprojekta 7.</w:t>
            </w:r>
            <w:r w:rsidR="00E30BE9" w:rsidRPr="003B2C95">
              <w:rPr>
                <w:rFonts w:ascii="Times New Roman" w:eastAsia="Aptos" w:hAnsi="Times New Roman"/>
                <w:kern w:val="2"/>
                <w:sz w:val="24"/>
                <w:szCs w:val="24"/>
                <w14:ligatures w14:val="standardContextual"/>
              </w:rPr>
              <w:t>pant</w:t>
            </w:r>
            <w:r w:rsidR="00E30BE9">
              <w:rPr>
                <w:rFonts w:ascii="Times New Roman" w:eastAsia="Aptos" w:hAnsi="Times New Roman"/>
                <w:kern w:val="2"/>
                <w:sz w:val="24"/>
                <w:szCs w:val="24"/>
                <w14:ligatures w14:val="standardContextual"/>
              </w:rPr>
              <w:t>s</w:t>
            </w:r>
            <w:r w:rsidR="00E30BE9" w:rsidRPr="003B2C95">
              <w:rPr>
                <w:rFonts w:ascii="Times New Roman" w:eastAsia="Aptos" w:hAnsi="Times New Roman"/>
                <w:kern w:val="2"/>
                <w:sz w:val="24"/>
                <w:szCs w:val="24"/>
                <w14:ligatures w14:val="standardContextual"/>
              </w:rPr>
              <w:t xml:space="preserve"> </w:t>
            </w:r>
            <w:r w:rsidR="00E30BE9">
              <w:rPr>
                <w:rFonts w:ascii="Times New Roman" w:eastAsia="Aptos" w:hAnsi="Times New Roman"/>
                <w:kern w:val="2"/>
                <w:sz w:val="24"/>
                <w:szCs w:val="24"/>
                <w14:ligatures w14:val="standardContextual"/>
              </w:rPr>
              <w:t>nebūtu</w:t>
            </w:r>
            <w:r w:rsidRPr="003B2C95">
              <w:rPr>
                <w:rFonts w:ascii="Times New Roman" w:eastAsia="Aptos" w:hAnsi="Times New Roman"/>
                <w:kern w:val="2"/>
                <w:sz w:val="24"/>
                <w:szCs w:val="24"/>
                <w14:ligatures w14:val="standardContextual"/>
              </w:rPr>
              <w:t xml:space="preserve"> jāpapildina ar </w:t>
            </w:r>
            <w:r w:rsidR="00E30BE9">
              <w:rPr>
                <w:rFonts w:ascii="Times New Roman" w:eastAsia="Aptos" w:hAnsi="Times New Roman"/>
                <w:kern w:val="2"/>
                <w:sz w:val="24"/>
                <w:szCs w:val="24"/>
                <w14:ligatures w14:val="standardContextual"/>
              </w:rPr>
              <w:t>normu</w:t>
            </w:r>
            <w:r w:rsidRPr="003B2C95">
              <w:rPr>
                <w:rFonts w:ascii="Times New Roman" w:eastAsia="Aptos" w:hAnsi="Times New Roman"/>
                <w:kern w:val="2"/>
                <w:sz w:val="24"/>
                <w:szCs w:val="24"/>
                <w14:ligatures w14:val="standardContextual"/>
              </w:rPr>
              <w:t xml:space="preserve">, kas </w:t>
            </w:r>
            <w:r w:rsidR="00E30BE9">
              <w:rPr>
                <w:rFonts w:ascii="Times New Roman" w:eastAsia="Aptos" w:hAnsi="Times New Roman"/>
                <w:kern w:val="2"/>
                <w:sz w:val="24"/>
                <w:szCs w:val="24"/>
                <w14:ligatures w14:val="standardContextual"/>
              </w:rPr>
              <w:t>paredzētu</w:t>
            </w:r>
            <w:r w:rsidRPr="003B2C95">
              <w:rPr>
                <w:rFonts w:ascii="Times New Roman" w:eastAsia="Aptos" w:hAnsi="Times New Roman"/>
                <w:kern w:val="2"/>
                <w:sz w:val="24"/>
                <w:szCs w:val="24"/>
                <w14:ligatures w14:val="standardContextual"/>
              </w:rPr>
              <w:t>, ka Fonda gada pārskats ir iesniedzams Saeimā</w:t>
            </w:r>
            <w:r w:rsidR="00E30BE9">
              <w:rPr>
                <w:rFonts w:ascii="Times New Roman" w:eastAsia="Aptos" w:hAnsi="Times New Roman"/>
                <w:kern w:val="2"/>
                <w:sz w:val="24"/>
                <w:szCs w:val="24"/>
                <w14:ligatures w14:val="standardContextual"/>
              </w:rPr>
              <w:t xml:space="preserve">, ņemot vērā </w:t>
            </w:r>
            <w:r w:rsidRPr="003B2C95">
              <w:rPr>
                <w:rFonts w:ascii="Times New Roman" w:eastAsia="Aptos" w:hAnsi="Times New Roman"/>
                <w:kern w:val="2"/>
                <w:sz w:val="24"/>
                <w:szCs w:val="24"/>
                <w14:ligatures w14:val="standardContextual"/>
              </w:rPr>
              <w:t xml:space="preserve">sākotnēji </w:t>
            </w:r>
            <w:r w:rsidR="00E30BE9" w:rsidRPr="003B2C95">
              <w:rPr>
                <w:rFonts w:ascii="Times New Roman" w:eastAsia="Aptos" w:hAnsi="Times New Roman"/>
                <w:kern w:val="2"/>
                <w:sz w:val="24"/>
                <w:szCs w:val="24"/>
                <w14:ligatures w14:val="standardContextual"/>
              </w:rPr>
              <w:t>apstiprināt</w:t>
            </w:r>
            <w:r w:rsidR="00E30BE9">
              <w:rPr>
                <w:rFonts w:ascii="Times New Roman" w:eastAsia="Aptos" w:hAnsi="Times New Roman"/>
                <w:kern w:val="2"/>
                <w:sz w:val="24"/>
                <w:szCs w:val="24"/>
                <w14:ligatures w14:val="standardContextual"/>
              </w:rPr>
              <w:t>o</w:t>
            </w:r>
            <w:r w:rsidR="00E30BE9" w:rsidRPr="003B2C95">
              <w:rPr>
                <w:rFonts w:ascii="Times New Roman" w:eastAsia="Aptos" w:hAnsi="Times New Roman"/>
                <w:kern w:val="2"/>
                <w:sz w:val="24"/>
                <w:szCs w:val="24"/>
                <w14:ligatures w14:val="standardContextual"/>
              </w:rPr>
              <w:t xml:space="preserve"> budžet</w:t>
            </w:r>
            <w:r w:rsidR="00E30BE9">
              <w:rPr>
                <w:rFonts w:ascii="Times New Roman" w:eastAsia="Aptos" w:hAnsi="Times New Roman"/>
                <w:kern w:val="2"/>
                <w:sz w:val="24"/>
                <w:szCs w:val="24"/>
                <w14:ligatures w14:val="standardContextual"/>
              </w:rPr>
              <w:t>u</w:t>
            </w:r>
            <w:r w:rsidRPr="003B2C95">
              <w:rPr>
                <w:rFonts w:ascii="Times New Roman" w:eastAsia="Aptos" w:hAnsi="Times New Roman"/>
                <w:kern w:val="2"/>
                <w:sz w:val="24"/>
                <w:szCs w:val="24"/>
                <w14:ligatures w14:val="standardContextual"/>
              </w:rPr>
              <w:t xml:space="preserve">, </w:t>
            </w:r>
            <w:r w:rsidR="00E30BE9" w:rsidRPr="003B2C95">
              <w:rPr>
                <w:rFonts w:ascii="Times New Roman" w:eastAsia="Aptos" w:hAnsi="Times New Roman"/>
                <w:kern w:val="2"/>
                <w:sz w:val="24"/>
                <w:szCs w:val="24"/>
                <w14:ligatures w14:val="standardContextual"/>
              </w:rPr>
              <w:t>atlikum</w:t>
            </w:r>
            <w:r w:rsidR="00E30BE9">
              <w:rPr>
                <w:rFonts w:ascii="Times New Roman" w:eastAsia="Aptos" w:hAnsi="Times New Roman"/>
                <w:kern w:val="2"/>
                <w:sz w:val="24"/>
                <w:szCs w:val="24"/>
                <w14:ligatures w14:val="standardContextual"/>
              </w:rPr>
              <w:t>u</w:t>
            </w:r>
            <w:r w:rsidR="00E30BE9" w:rsidRPr="003B2C95">
              <w:rPr>
                <w:rFonts w:ascii="Times New Roman" w:eastAsia="Aptos" w:hAnsi="Times New Roman"/>
                <w:kern w:val="2"/>
                <w:sz w:val="24"/>
                <w:szCs w:val="24"/>
                <w14:ligatures w14:val="standardContextual"/>
              </w:rPr>
              <w:t xml:space="preserve"> </w:t>
            </w:r>
            <w:r w:rsidRPr="003B2C95">
              <w:rPr>
                <w:rFonts w:ascii="Times New Roman" w:eastAsia="Aptos" w:hAnsi="Times New Roman"/>
                <w:kern w:val="2"/>
                <w:sz w:val="24"/>
                <w:szCs w:val="24"/>
                <w14:ligatures w14:val="standardContextual"/>
              </w:rPr>
              <w:t>pārdales</w:t>
            </w:r>
            <w:r w:rsidR="003B2C95" w:rsidRPr="003B2C95">
              <w:rPr>
                <w:rFonts w:ascii="Times New Roman" w:eastAsia="Aptos" w:hAnsi="Times New Roman"/>
                <w:kern w:val="2"/>
                <w:sz w:val="24"/>
                <w:szCs w:val="24"/>
                <w14:ligatures w14:val="standardContextual"/>
              </w:rPr>
              <w:t xml:space="preserve"> un citas </w:t>
            </w:r>
            <w:r w:rsidR="00DE285E">
              <w:rPr>
                <w:rFonts w:ascii="Times New Roman" w:eastAsia="Aptos" w:hAnsi="Times New Roman"/>
                <w:kern w:val="2"/>
                <w:sz w:val="24"/>
                <w:szCs w:val="24"/>
                <w14:ligatures w14:val="standardContextual"/>
              </w:rPr>
              <w:t xml:space="preserve">finansējuma </w:t>
            </w:r>
            <w:r w:rsidR="003B2C95" w:rsidRPr="003B2C95">
              <w:rPr>
                <w:rFonts w:ascii="Times New Roman" w:eastAsia="Aptos" w:hAnsi="Times New Roman"/>
                <w:kern w:val="2"/>
                <w:sz w:val="24"/>
                <w:szCs w:val="24"/>
                <w14:ligatures w14:val="standardContextual"/>
              </w:rPr>
              <w:t>izmaiņas</w:t>
            </w:r>
            <w:r w:rsidR="003B2C95">
              <w:rPr>
                <w:rFonts w:ascii="Times New Roman" w:eastAsia="Aptos" w:hAnsi="Times New Roman"/>
                <w:kern w:val="2"/>
                <w:sz w:val="24"/>
                <w:szCs w:val="24"/>
                <w14:ligatures w14:val="standardContextual"/>
              </w:rPr>
              <w:t xml:space="preserve"> </w:t>
            </w:r>
            <w:proofErr w:type="spellStart"/>
            <w:r w:rsidR="00DE285E">
              <w:rPr>
                <w:rFonts w:ascii="Times New Roman" w:eastAsia="Aptos" w:hAnsi="Times New Roman"/>
                <w:kern w:val="2"/>
                <w:sz w:val="24"/>
                <w:szCs w:val="24"/>
                <w14:ligatures w14:val="standardContextual"/>
              </w:rPr>
              <w:t>Atbilstoši</w:t>
            </w:r>
            <w:r w:rsidR="003B2C95">
              <w:rPr>
                <w:rFonts w:ascii="Times New Roman" w:eastAsia="Aptos" w:hAnsi="Times New Roman"/>
                <w:kern w:val="2"/>
                <w:sz w:val="24"/>
                <w:szCs w:val="24"/>
                <w14:ligatures w14:val="standardContextual"/>
              </w:rPr>
              <w:t>budžeta</w:t>
            </w:r>
            <w:proofErr w:type="spellEnd"/>
            <w:r w:rsidR="003B2C95">
              <w:rPr>
                <w:rFonts w:ascii="Times New Roman" w:eastAsia="Aptos" w:hAnsi="Times New Roman"/>
                <w:kern w:val="2"/>
                <w:sz w:val="24"/>
                <w:szCs w:val="24"/>
                <w14:ligatures w14:val="standardContextual"/>
              </w:rPr>
              <w:t xml:space="preserve"> reformai Saeimai būs jāiesniedz rezultatīvie rādītāji.</w:t>
            </w:r>
            <w:r w:rsidR="00DE285E">
              <w:rPr>
                <w:rFonts w:ascii="Times New Roman" w:eastAsia="Aptos" w:hAnsi="Times New Roman"/>
                <w:b/>
                <w:bCs/>
                <w:kern w:val="2"/>
                <w:sz w:val="24"/>
                <w:szCs w:val="24"/>
                <w14:ligatures w14:val="standardContextual"/>
              </w:rPr>
              <w:t xml:space="preserve"> Vērš uzmanību, ka likumprojekta normās </w:t>
            </w:r>
            <w:proofErr w:type="spellStart"/>
            <w:r w:rsidR="00DE285E">
              <w:rPr>
                <w:rFonts w:ascii="Times New Roman" w:eastAsia="Aptos" w:hAnsi="Times New Roman"/>
                <w:b/>
                <w:bCs/>
                <w:kern w:val="2"/>
                <w:sz w:val="24"/>
                <w:szCs w:val="24"/>
                <w14:ligatures w14:val="standardContextual"/>
              </w:rPr>
              <w:t>ir</w:t>
            </w:r>
            <w:r w:rsidR="003B2C95">
              <w:rPr>
                <w:rFonts w:ascii="Times New Roman" w:eastAsia="Aptos" w:hAnsi="Times New Roman"/>
                <w:kern w:val="2"/>
                <w:sz w:val="24"/>
                <w:szCs w:val="24"/>
                <w14:ligatures w14:val="standardContextual"/>
              </w:rPr>
              <w:t>termini</w:t>
            </w:r>
            <w:proofErr w:type="spellEnd"/>
            <w:r w:rsidR="003B2C95">
              <w:rPr>
                <w:rFonts w:ascii="Times New Roman" w:eastAsia="Aptos" w:hAnsi="Times New Roman"/>
                <w:kern w:val="2"/>
                <w:sz w:val="24"/>
                <w:szCs w:val="24"/>
                <w14:ligatures w14:val="standardContextual"/>
              </w:rPr>
              <w:t xml:space="preserve"> </w:t>
            </w:r>
            <w:r w:rsidR="003B2C95">
              <w:rPr>
                <w:rFonts w:ascii="Times New Roman" w:eastAsia="Aptos" w:hAnsi="Times New Roman"/>
                <w:kern w:val="2"/>
                <w:sz w:val="24"/>
                <w:szCs w:val="24"/>
                <w14:ligatures w14:val="standardContextual"/>
              </w:rPr>
              <w:lastRenderedPageBreak/>
              <w:t xml:space="preserve">“pārskata gads”, “kārtējais gads”, “kalendārais gads”, </w:t>
            </w:r>
            <w:r w:rsidR="00DE285E">
              <w:rPr>
                <w:rFonts w:ascii="Times New Roman" w:eastAsia="Aptos" w:hAnsi="Times New Roman"/>
                <w:kern w:val="2"/>
                <w:sz w:val="24"/>
                <w:szCs w:val="24"/>
                <w14:ligatures w14:val="standardContextual"/>
              </w:rPr>
              <w:t xml:space="preserve">ņemot to vērā, </w:t>
            </w:r>
            <w:r w:rsidR="003B2C95">
              <w:rPr>
                <w:rFonts w:ascii="Times New Roman" w:eastAsia="Aptos" w:hAnsi="Times New Roman"/>
                <w:kern w:val="2"/>
                <w:sz w:val="24"/>
                <w:szCs w:val="24"/>
                <w14:ligatures w14:val="standardContextual"/>
              </w:rPr>
              <w:t>lūdz lietot vienotu terminoloģiju.</w:t>
            </w:r>
          </w:p>
          <w:p w14:paraId="5CE13EA0" w14:textId="28EBDC60" w:rsidR="008942A1" w:rsidRPr="008942A1" w:rsidRDefault="008942A1" w:rsidP="00561350">
            <w:pPr>
              <w:spacing w:after="160" w:line="259" w:lineRule="auto"/>
              <w:jc w:val="both"/>
              <w:rPr>
                <w:rFonts w:ascii="Times New Roman" w:eastAsia="Aptos" w:hAnsi="Times New Roman"/>
                <w:b/>
                <w:bCs/>
                <w:kern w:val="2"/>
                <w:sz w:val="24"/>
                <w:szCs w:val="24"/>
                <w14:ligatures w14:val="standardContextual"/>
              </w:rPr>
            </w:pPr>
            <w:r w:rsidRPr="008942A1">
              <w:rPr>
                <w:rFonts w:ascii="Times New Roman" w:eastAsia="Aptos" w:hAnsi="Times New Roman"/>
                <w:b/>
                <w:bCs/>
                <w:kern w:val="2"/>
                <w:sz w:val="24"/>
                <w:szCs w:val="24"/>
                <w14:ligatures w14:val="standardContextual"/>
              </w:rPr>
              <w:t>Darba grupas dalībnieki vienojas Fonda likumprojekta 7.pantu izteikt šādā redakcijā:</w:t>
            </w:r>
          </w:p>
          <w:p w14:paraId="36E3B1FF" w14:textId="7CA43011" w:rsidR="008942A1" w:rsidRPr="008942A1" w:rsidRDefault="008942A1" w:rsidP="008942A1">
            <w:pPr>
              <w:spacing w:after="160" w:line="259" w:lineRule="auto"/>
              <w:jc w:val="both"/>
              <w:rPr>
                <w:rFonts w:ascii="Times New Roman" w:eastAsia="Aptos" w:hAnsi="Times New Roman"/>
                <w:b/>
                <w:bCs/>
                <w:i/>
                <w:iCs/>
                <w:kern w:val="2"/>
                <w:sz w:val="24"/>
                <w:szCs w:val="24"/>
                <w14:ligatures w14:val="standardContextual"/>
              </w:rPr>
            </w:pPr>
            <w:r w:rsidRPr="008942A1">
              <w:rPr>
                <w:rFonts w:ascii="Times New Roman" w:eastAsia="Aptos" w:hAnsi="Times New Roman"/>
                <w:b/>
                <w:bCs/>
                <w:i/>
                <w:iCs/>
                <w:kern w:val="2"/>
                <w:sz w:val="24"/>
                <w:szCs w:val="24"/>
                <w14:ligatures w14:val="standardContextual"/>
              </w:rPr>
              <w:t>“7. pants. Fonda iepriekšējo periodu finansējuma neizlietotā atlikuma izlietojums</w:t>
            </w:r>
          </w:p>
          <w:p w14:paraId="58306411" w14:textId="2F946530" w:rsidR="008942A1" w:rsidRPr="008942A1" w:rsidRDefault="008942A1" w:rsidP="008942A1">
            <w:pPr>
              <w:spacing w:after="160" w:line="259" w:lineRule="auto"/>
              <w:ind w:left="720"/>
              <w:jc w:val="both"/>
              <w:rPr>
                <w:rFonts w:ascii="Times New Roman" w:eastAsia="Aptos" w:hAnsi="Times New Roman"/>
                <w:b/>
                <w:bCs/>
                <w:i/>
                <w:iCs/>
                <w:kern w:val="2"/>
                <w:sz w:val="24"/>
                <w:szCs w:val="24"/>
                <w14:ligatures w14:val="standardContextual"/>
              </w:rPr>
            </w:pPr>
            <w:r w:rsidRPr="008942A1">
              <w:rPr>
                <w:rFonts w:ascii="Times New Roman" w:eastAsia="Aptos" w:hAnsi="Times New Roman"/>
                <w:b/>
                <w:bCs/>
                <w:i/>
                <w:iCs/>
                <w:kern w:val="2"/>
                <w:sz w:val="24"/>
                <w:szCs w:val="24"/>
                <w14:ligatures w14:val="standardContextual"/>
              </w:rPr>
              <w:t>(1) Pārskata gadā ir atļauts izlietot no Fonda iepriekšējā periodā veselības aprūpes pakalpojumu apmaksai neizlietoto līdzekļu atlikumu;</w:t>
            </w:r>
          </w:p>
          <w:p w14:paraId="537BD79C" w14:textId="77777777" w:rsidR="008942A1" w:rsidRPr="008942A1" w:rsidRDefault="008942A1" w:rsidP="008942A1">
            <w:pPr>
              <w:spacing w:after="160" w:line="259" w:lineRule="auto"/>
              <w:ind w:left="720"/>
              <w:jc w:val="both"/>
              <w:rPr>
                <w:rFonts w:ascii="Times New Roman" w:eastAsia="Aptos" w:hAnsi="Times New Roman"/>
                <w:b/>
                <w:bCs/>
                <w:i/>
                <w:iCs/>
                <w:kern w:val="2"/>
                <w:sz w:val="24"/>
                <w:szCs w:val="24"/>
                <w14:ligatures w14:val="standardContextual"/>
              </w:rPr>
            </w:pPr>
            <w:r w:rsidRPr="008942A1">
              <w:rPr>
                <w:rFonts w:ascii="Times New Roman" w:eastAsia="Aptos" w:hAnsi="Times New Roman"/>
                <w:b/>
                <w:bCs/>
                <w:i/>
                <w:iCs/>
                <w:kern w:val="2"/>
                <w:sz w:val="24"/>
                <w:szCs w:val="24"/>
                <w14:ligatures w14:val="standardContextual"/>
              </w:rPr>
              <w:t>(2) Iepriekšējo periodu finansējuma neizlietotais atlikums tiek izlietots saskaņā ar Fonda padomes lēmumu, pamatojoties uz Fonda direktora priekšlikumiem. Priekšlikumā par iepriekšējo periodu finansējuma neizlietotā atlikuma izlietojumu iekļauj izlietojamo līdzekļu apjomu un sadalījumu;</w:t>
            </w:r>
          </w:p>
          <w:p w14:paraId="510B6A0A" w14:textId="0FF106EC" w:rsidR="008942A1" w:rsidRPr="008942A1" w:rsidRDefault="008942A1" w:rsidP="008942A1">
            <w:pPr>
              <w:spacing w:after="160" w:line="259" w:lineRule="auto"/>
              <w:ind w:left="720"/>
              <w:jc w:val="both"/>
              <w:rPr>
                <w:rFonts w:ascii="Times New Roman" w:eastAsia="Aptos" w:hAnsi="Times New Roman"/>
                <w:b/>
                <w:bCs/>
                <w:i/>
                <w:iCs/>
                <w:kern w:val="2"/>
                <w:sz w:val="24"/>
                <w:szCs w:val="24"/>
                <w14:ligatures w14:val="standardContextual"/>
              </w:rPr>
            </w:pPr>
            <w:r w:rsidRPr="008942A1">
              <w:rPr>
                <w:rFonts w:ascii="Times New Roman" w:eastAsia="Aptos" w:hAnsi="Times New Roman"/>
                <w:b/>
                <w:bCs/>
                <w:i/>
                <w:iCs/>
                <w:kern w:val="2"/>
                <w:sz w:val="24"/>
                <w:szCs w:val="24"/>
                <w14:ligatures w14:val="standardContextual"/>
              </w:rPr>
              <w:t>(3) Informāciju par Fonda iepriekšējo periodu finansējuma neizlietotā atlikuma izlietojumu sniedz Fonda gada pārskatā.”.</w:t>
            </w:r>
          </w:p>
          <w:p w14:paraId="6D5DF288" w14:textId="45BE448B" w:rsidR="008942A1" w:rsidRDefault="008942A1" w:rsidP="00561350">
            <w:pPr>
              <w:spacing w:after="160" w:line="259" w:lineRule="auto"/>
              <w:jc w:val="both"/>
              <w:rPr>
                <w:rFonts w:ascii="Times New Roman" w:eastAsia="Aptos" w:hAnsi="Times New Roman"/>
                <w:b/>
                <w:bCs/>
                <w:kern w:val="2"/>
                <w:sz w:val="24"/>
                <w:szCs w:val="24"/>
                <w14:ligatures w14:val="standardContextual"/>
              </w:rPr>
            </w:pPr>
            <w:r w:rsidRPr="008942A1">
              <w:rPr>
                <w:rFonts w:ascii="Times New Roman" w:eastAsia="Aptos" w:hAnsi="Times New Roman"/>
                <w:b/>
                <w:bCs/>
                <w:kern w:val="2"/>
                <w:sz w:val="24"/>
                <w:szCs w:val="24"/>
                <w14:ligatures w14:val="standardContextual"/>
              </w:rPr>
              <w:t xml:space="preserve">Darba grupa vienojas, ka VM un NVD pašreizējā budžeta sastādīšanas ietvarā shematiski attēlos </w:t>
            </w:r>
            <w:r>
              <w:rPr>
                <w:rFonts w:ascii="Times New Roman" w:eastAsia="Aptos" w:hAnsi="Times New Roman"/>
                <w:b/>
                <w:bCs/>
                <w:kern w:val="2"/>
                <w:sz w:val="24"/>
                <w:szCs w:val="24"/>
                <w14:ligatures w14:val="standardContextual"/>
              </w:rPr>
              <w:t xml:space="preserve">un prezentēs </w:t>
            </w:r>
            <w:r w:rsidRPr="008942A1">
              <w:rPr>
                <w:rFonts w:ascii="Times New Roman" w:eastAsia="Aptos" w:hAnsi="Times New Roman"/>
                <w:b/>
                <w:bCs/>
                <w:kern w:val="2"/>
                <w:sz w:val="24"/>
                <w:szCs w:val="24"/>
                <w14:ligatures w14:val="standardContextual"/>
              </w:rPr>
              <w:t>veselības aprūpes budžeta lēmumu pieņemšanu un attiecīgi budžeta sadali.</w:t>
            </w:r>
          </w:p>
          <w:p w14:paraId="64BF362A" w14:textId="168DDE60" w:rsidR="00C20A51" w:rsidRDefault="00C20A51" w:rsidP="00C20A51">
            <w:pPr>
              <w:spacing w:after="160" w:line="259" w:lineRule="auto"/>
              <w:jc w:val="center"/>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X</w:t>
            </w:r>
          </w:p>
          <w:p w14:paraId="0CF1C0B5" w14:textId="49C7990A" w:rsidR="00C20A51" w:rsidRDefault="00C20A51" w:rsidP="00C20A51">
            <w:pPr>
              <w:spacing w:after="16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G.Čanders</w:t>
            </w:r>
            <w:proofErr w:type="spellEnd"/>
            <w:r>
              <w:rPr>
                <w:rFonts w:ascii="Times New Roman" w:eastAsia="Aptos" w:hAnsi="Times New Roman"/>
                <w:b/>
                <w:bCs/>
                <w:kern w:val="2"/>
                <w:sz w:val="24"/>
                <w:szCs w:val="24"/>
                <w14:ligatures w14:val="standardContextual"/>
              </w:rPr>
              <w:t xml:space="preserve"> </w:t>
            </w:r>
            <w:r w:rsidRPr="00C20A51">
              <w:rPr>
                <w:rFonts w:ascii="Times New Roman" w:eastAsia="Aptos" w:hAnsi="Times New Roman"/>
                <w:kern w:val="2"/>
                <w:sz w:val="24"/>
                <w:szCs w:val="24"/>
                <w14:ligatures w14:val="standardContextual"/>
              </w:rPr>
              <w:t>ziņo, ka</w:t>
            </w:r>
            <w:r>
              <w:rPr>
                <w:rFonts w:ascii="Times New Roman" w:eastAsia="Aptos" w:hAnsi="Times New Roman"/>
                <w:b/>
                <w:bCs/>
                <w:kern w:val="2"/>
                <w:sz w:val="24"/>
                <w:szCs w:val="24"/>
                <w14:ligatures w14:val="standardContextual"/>
              </w:rPr>
              <w:t xml:space="preserve"> Fonda likumprojekta 8.pants </w:t>
            </w:r>
            <w:r w:rsidRPr="00C20A51">
              <w:rPr>
                <w:rFonts w:ascii="Times New Roman" w:eastAsia="Aptos" w:hAnsi="Times New Roman"/>
                <w:kern w:val="2"/>
                <w:sz w:val="24"/>
                <w:szCs w:val="24"/>
                <w14:ligatures w14:val="standardContextual"/>
              </w:rPr>
              <w:t>nosaka</w:t>
            </w:r>
            <w:r w:rsidRPr="00C20A51">
              <w:t xml:space="preserve"> </w:t>
            </w:r>
            <w:r w:rsidRPr="00C20A51">
              <w:rPr>
                <w:rFonts w:ascii="Times New Roman" w:eastAsia="Aptos" w:hAnsi="Times New Roman"/>
                <w:kern w:val="2"/>
                <w:sz w:val="24"/>
                <w:szCs w:val="24"/>
                <w14:ligatures w14:val="standardContextual"/>
              </w:rPr>
              <w:t>Fonda rezerves kapitālu. Fonda rezerves kapitāls ir rezerve, kas veidota no šī likuma 5.panta pirmās daļas 1. un 2. punktā minētajiem Fonda līdzekļiem, lai mazinātu makroekonomisko izmaiņu radītos riskus Fonda budžetam. Rezerves kapitāla apjoms ir 5 procenti no Fonda budžeta apjoma. Katru gadu rezerves kapitālā tiek ieskaitīta vismaz 2 procenti no Fonda budžeta kopējā apjoma, līdz tiek sasniegts vai atjaunots šajā pantā noteiktais rezerves kapitāla apmērs. Rezerves kapitālu var izmantot tikai izņēmuma gadījumos, pamatojoties uz Fonda padomes lēmumu, kuru apstiprina Ministru kabinets. Rezerves kapitāls izmantojams tikai veselības aprūpes nozarē makroekonomisko izmaiņu radīto risku segšanai Ministru kabineta noteiktajā kārtībā.</w:t>
            </w:r>
            <w:r>
              <w:rPr>
                <w:rFonts w:ascii="Times New Roman" w:eastAsia="Aptos" w:hAnsi="Times New Roman"/>
                <w:kern w:val="2"/>
                <w:sz w:val="24"/>
                <w:szCs w:val="24"/>
                <w14:ligatures w14:val="standardContextual"/>
              </w:rPr>
              <w:t xml:space="preserve"> Būtiski ir tas, ka šo rezerves kapitālu var veidot tad, ja ir pieejami finanšu līdzekļi, no kuriem var veidot šādu uzturējumu.</w:t>
            </w:r>
          </w:p>
          <w:p w14:paraId="2857DACB" w14:textId="3795FDA7" w:rsidR="00C20A51" w:rsidRDefault="0021221C" w:rsidP="00C20A51">
            <w:pPr>
              <w:spacing w:after="160" w:line="259" w:lineRule="auto"/>
              <w:jc w:val="both"/>
              <w:rPr>
                <w:rFonts w:ascii="Times New Roman" w:eastAsia="Aptos" w:hAnsi="Times New Roman"/>
                <w:kern w:val="2"/>
                <w:sz w:val="24"/>
                <w:szCs w:val="24"/>
                <w14:ligatures w14:val="standardContextual"/>
              </w:rPr>
            </w:pPr>
            <w:proofErr w:type="spellStart"/>
            <w:r w:rsidRPr="0021221C">
              <w:rPr>
                <w:rFonts w:ascii="Times New Roman" w:eastAsia="Aptos" w:hAnsi="Times New Roman"/>
                <w:b/>
                <w:bCs/>
                <w:kern w:val="2"/>
                <w:sz w:val="24"/>
                <w:szCs w:val="24"/>
                <w14:ligatures w14:val="standardContextual"/>
              </w:rPr>
              <w:t>Ā.Kasparāns</w:t>
            </w:r>
            <w:proofErr w:type="spellEnd"/>
            <w:r>
              <w:rPr>
                <w:rFonts w:ascii="Times New Roman" w:eastAsia="Aptos" w:hAnsi="Times New Roman"/>
                <w:kern w:val="2"/>
                <w:sz w:val="24"/>
                <w:szCs w:val="24"/>
                <w14:ligatures w14:val="standardContextual"/>
              </w:rPr>
              <w:t xml:space="preserve"> skaidro, ka Fonds šo finansējumu nodod investīciju politikas nodrošināšanai vai ieguldījumu ilgtermiņā valsts budžeta iestādē Valsts kasē. Diskutabls jautājums ir</w:t>
            </w:r>
            <w:r w:rsidR="008E41C4">
              <w:rPr>
                <w:rFonts w:ascii="Times New Roman" w:eastAsia="Aptos" w:hAnsi="Times New Roman"/>
                <w:kern w:val="2"/>
                <w:sz w:val="24"/>
                <w:szCs w:val="24"/>
                <w14:ligatures w14:val="standardContextual"/>
              </w:rPr>
              <w:t>,</w:t>
            </w:r>
            <w:r>
              <w:rPr>
                <w:rFonts w:ascii="Times New Roman" w:eastAsia="Aptos" w:hAnsi="Times New Roman"/>
                <w:kern w:val="2"/>
                <w:sz w:val="24"/>
                <w:szCs w:val="24"/>
                <w14:ligatures w14:val="standardContextual"/>
              </w:rPr>
              <w:t xml:space="preserve"> vai Fonds var veidot savu ieguldījumu politiku.</w:t>
            </w:r>
          </w:p>
          <w:p w14:paraId="2CB48F1F" w14:textId="03F60ED0" w:rsidR="0021221C" w:rsidRDefault="0021221C" w:rsidP="00C20A51">
            <w:pPr>
              <w:spacing w:after="160" w:line="259" w:lineRule="auto"/>
              <w:jc w:val="both"/>
              <w:rPr>
                <w:rFonts w:ascii="Times New Roman" w:eastAsia="Aptos" w:hAnsi="Times New Roman"/>
                <w:kern w:val="2"/>
                <w:sz w:val="24"/>
                <w:szCs w:val="24"/>
                <w14:ligatures w14:val="standardContextual"/>
              </w:rPr>
            </w:pPr>
            <w:proofErr w:type="spellStart"/>
            <w:r w:rsidRPr="0021221C">
              <w:rPr>
                <w:rFonts w:ascii="Times New Roman" w:eastAsia="Aptos" w:hAnsi="Times New Roman"/>
                <w:b/>
                <w:bCs/>
                <w:kern w:val="2"/>
                <w:sz w:val="24"/>
                <w:szCs w:val="24"/>
                <w14:ligatures w14:val="standardContextual"/>
              </w:rPr>
              <w:t>A.Bērziņš</w:t>
            </w:r>
            <w:proofErr w:type="spellEnd"/>
            <w:r>
              <w:rPr>
                <w:rFonts w:ascii="Times New Roman" w:eastAsia="Aptos" w:hAnsi="Times New Roman"/>
                <w:kern w:val="2"/>
                <w:sz w:val="24"/>
                <w:szCs w:val="24"/>
                <w14:ligatures w14:val="standardContextual"/>
              </w:rPr>
              <w:t xml:space="preserve"> piedāvā ierakstīt, ka Fonds par brīviem finanšu līdzekļiem, kas ir paredzēti rezerves fondā, var iegādāties valsts obligācijas.</w:t>
            </w:r>
          </w:p>
          <w:p w14:paraId="35881350" w14:textId="3C9EF5BA" w:rsidR="0021221C" w:rsidRDefault="0021221C" w:rsidP="00C20A51">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 par investīciju fondu un valsts obligācijām.</w:t>
            </w:r>
          </w:p>
          <w:p w14:paraId="27FF0EEC" w14:textId="046C4913" w:rsidR="00D65ADB" w:rsidRDefault="00725471" w:rsidP="00725471">
            <w:pPr>
              <w:spacing w:after="160" w:line="259" w:lineRule="auto"/>
              <w:jc w:val="both"/>
              <w:rPr>
                <w:rFonts w:ascii="Times New Roman" w:eastAsia="Aptos" w:hAnsi="Times New Roman"/>
                <w:kern w:val="2"/>
                <w:sz w:val="24"/>
                <w:szCs w:val="24"/>
                <w14:ligatures w14:val="standardContextual"/>
              </w:rPr>
            </w:pPr>
            <w:r w:rsidRPr="00725471">
              <w:rPr>
                <w:rFonts w:ascii="Times New Roman" w:eastAsia="Aptos" w:hAnsi="Times New Roman"/>
                <w:kern w:val="2"/>
                <w:sz w:val="24"/>
                <w:szCs w:val="24"/>
                <w14:ligatures w14:val="standardContextual"/>
              </w:rPr>
              <w:t xml:space="preserve">Darba grupa vienojas, ka rezerves fondam jābūt neparedzētiem gadījumiem, nevis jāiegulda valsts obligācijās. Likumprojektā pārejos noteikumos paredzēt, ka rezerves kapitālu veido un papildina pie nosacījuma, ka tam ir pieejams </w:t>
            </w:r>
            <w:proofErr w:type="spellStart"/>
            <w:r w:rsidRPr="00725471">
              <w:rPr>
                <w:rFonts w:ascii="Times New Roman" w:eastAsia="Aptos" w:hAnsi="Times New Roman"/>
                <w:kern w:val="2"/>
                <w:sz w:val="24"/>
                <w:szCs w:val="24"/>
                <w14:ligatures w14:val="standardContextual"/>
              </w:rPr>
              <w:t>finansējums.</w:t>
            </w:r>
            <w:r w:rsidR="00D65ADB">
              <w:rPr>
                <w:rFonts w:ascii="Times New Roman" w:hAnsi="Times New Roman"/>
                <w14:ligatures w14:val="standardContextual"/>
              </w:rPr>
              <w:t>Ž.Zvaigzne</w:t>
            </w:r>
            <w:proofErr w:type="spellEnd"/>
            <w:r w:rsidR="00D65ADB">
              <w:rPr>
                <w:rFonts w:ascii="Times New Roman" w:hAnsi="Times New Roman"/>
                <w14:ligatures w14:val="standardContextual"/>
              </w:rPr>
              <w:t xml:space="preserve"> piedāvā precizēt likumprojekta 8. panta otro daļu, nosakot, ka rezerves kapitāls ir ne vairāk kā 5 procenti.</w:t>
            </w:r>
          </w:p>
          <w:p w14:paraId="415A8145" w14:textId="555FAF05" w:rsidR="008E41C4" w:rsidRDefault="0026534C" w:rsidP="00725471">
            <w:pPr>
              <w:spacing w:after="160" w:line="259" w:lineRule="auto"/>
              <w:jc w:val="both"/>
              <w:rPr>
                <w:rFonts w:ascii="Times New Roman" w:eastAsia="Aptos" w:hAnsi="Times New Roman"/>
                <w:kern w:val="2"/>
                <w:sz w:val="24"/>
                <w:szCs w:val="24"/>
                <w14:ligatures w14:val="standardContextual"/>
              </w:rPr>
            </w:pPr>
            <w:proofErr w:type="spellStart"/>
            <w:r w:rsidRPr="00430730">
              <w:rPr>
                <w:rFonts w:ascii="Times New Roman" w:eastAsia="Aptos" w:hAnsi="Times New Roman"/>
                <w:b/>
                <w:bCs/>
                <w:kern w:val="2"/>
                <w:sz w:val="24"/>
                <w:szCs w:val="24"/>
                <w14:ligatures w14:val="standardContextual"/>
              </w:rPr>
              <w:t>G.Berķe</w:t>
            </w:r>
            <w:proofErr w:type="spellEnd"/>
            <w:r>
              <w:rPr>
                <w:rFonts w:ascii="Times New Roman" w:eastAsia="Aptos" w:hAnsi="Times New Roman"/>
                <w:kern w:val="2"/>
                <w:sz w:val="24"/>
                <w:szCs w:val="24"/>
                <w14:ligatures w14:val="standardContextual"/>
              </w:rPr>
              <w:t xml:space="preserve"> atbalsta rezerves kapitāla veidošanu, bet visu pirms ir jānoskaidro finansējuma avots.</w:t>
            </w:r>
          </w:p>
          <w:p w14:paraId="04FBF1AB" w14:textId="5EF69062" w:rsidR="00142936" w:rsidRDefault="00142936" w:rsidP="00725471">
            <w:pPr>
              <w:spacing w:after="160" w:line="259" w:lineRule="auto"/>
              <w:jc w:val="both"/>
              <w:rPr>
                <w:rFonts w:ascii="Times New Roman" w:eastAsia="Aptos" w:hAnsi="Times New Roman"/>
                <w:kern w:val="2"/>
                <w:sz w:val="24"/>
                <w:szCs w:val="24"/>
                <w14:ligatures w14:val="standardContextual"/>
              </w:rPr>
            </w:pPr>
            <w:proofErr w:type="spellStart"/>
            <w:r w:rsidRPr="00142936">
              <w:rPr>
                <w:rFonts w:ascii="Times New Roman" w:eastAsia="Aptos" w:hAnsi="Times New Roman"/>
                <w:b/>
                <w:bCs/>
                <w:kern w:val="2"/>
                <w:sz w:val="24"/>
                <w:szCs w:val="24"/>
                <w14:ligatures w14:val="standardContextual"/>
              </w:rPr>
              <w:t>I.Circene</w:t>
            </w:r>
            <w:proofErr w:type="spellEnd"/>
            <w:r>
              <w:rPr>
                <w:rFonts w:ascii="Times New Roman" w:eastAsia="Aptos" w:hAnsi="Times New Roman"/>
                <w:kern w:val="2"/>
                <w:sz w:val="24"/>
                <w:szCs w:val="24"/>
                <w14:ligatures w14:val="standardContextual"/>
              </w:rPr>
              <w:t xml:space="preserve"> piedāvā atrunāt, ka kaut kād</w:t>
            </w:r>
            <w:r w:rsidR="00061A01">
              <w:rPr>
                <w:rFonts w:ascii="Times New Roman" w:eastAsia="Aptos" w:hAnsi="Times New Roman"/>
                <w:kern w:val="2"/>
                <w:sz w:val="24"/>
                <w:szCs w:val="24"/>
                <w14:ligatures w14:val="standardContextual"/>
              </w:rPr>
              <w:t>u</w:t>
            </w:r>
            <w:r>
              <w:rPr>
                <w:rFonts w:ascii="Times New Roman" w:eastAsia="Aptos" w:hAnsi="Times New Roman"/>
                <w:kern w:val="2"/>
                <w:sz w:val="24"/>
                <w:szCs w:val="24"/>
                <w14:ligatures w14:val="standardContextual"/>
              </w:rPr>
              <w:t xml:space="preserve"> daļu no rezerves fonda garantē valdība.</w:t>
            </w:r>
          </w:p>
          <w:p w14:paraId="600773AE" w14:textId="4B476027" w:rsidR="00430730" w:rsidRDefault="00430730" w:rsidP="00725471">
            <w:pPr>
              <w:spacing w:after="160" w:line="259" w:lineRule="auto"/>
              <w:jc w:val="both"/>
              <w:rPr>
                <w:rFonts w:ascii="Times New Roman" w:eastAsia="Aptos" w:hAnsi="Times New Roman"/>
                <w:b/>
                <w:bCs/>
                <w:kern w:val="2"/>
                <w:sz w:val="24"/>
                <w:szCs w:val="24"/>
                <w14:ligatures w14:val="standardContextual"/>
              </w:rPr>
            </w:pPr>
            <w:r w:rsidRPr="00430730">
              <w:rPr>
                <w:rFonts w:ascii="Times New Roman" w:eastAsia="Aptos" w:hAnsi="Times New Roman"/>
                <w:b/>
                <w:bCs/>
                <w:kern w:val="2"/>
                <w:sz w:val="24"/>
                <w:szCs w:val="24"/>
                <w14:ligatures w14:val="standardContextual"/>
              </w:rPr>
              <w:t xml:space="preserve">Darba grupas dalībnieki vienojas Fonda likumprojekta </w:t>
            </w:r>
            <w:r>
              <w:rPr>
                <w:rFonts w:ascii="Times New Roman" w:eastAsia="Aptos" w:hAnsi="Times New Roman"/>
                <w:b/>
                <w:bCs/>
                <w:kern w:val="2"/>
                <w:sz w:val="24"/>
                <w:szCs w:val="24"/>
                <w14:ligatures w14:val="standardContextual"/>
              </w:rPr>
              <w:t>8</w:t>
            </w:r>
            <w:r w:rsidRPr="00430730">
              <w:rPr>
                <w:rFonts w:ascii="Times New Roman" w:eastAsia="Aptos" w:hAnsi="Times New Roman"/>
                <w:b/>
                <w:bCs/>
                <w:kern w:val="2"/>
                <w:sz w:val="24"/>
                <w:szCs w:val="24"/>
                <w14:ligatures w14:val="standardContextual"/>
              </w:rPr>
              <w:t>.pantu izteikt šādā redakcijā:</w:t>
            </w:r>
          </w:p>
          <w:p w14:paraId="202A1F0A" w14:textId="77777777" w:rsidR="00430730" w:rsidRPr="00430730" w:rsidRDefault="00430730" w:rsidP="00430730">
            <w:pPr>
              <w:spacing w:line="259" w:lineRule="auto"/>
              <w:ind w:left="644"/>
              <w:rPr>
                <w:rFonts w:ascii="Times New Roman" w:eastAsia="Aptos" w:hAnsi="Times New Roman"/>
                <w:b/>
                <w:bCs/>
                <w:i/>
                <w:iCs/>
                <w:kern w:val="2"/>
                <w:sz w:val="24"/>
                <w:szCs w:val="24"/>
                <w14:ligatures w14:val="standardContextual"/>
              </w:rPr>
            </w:pPr>
            <w:r w:rsidRPr="00430730">
              <w:rPr>
                <w:rFonts w:ascii="Times New Roman" w:eastAsia="Aptos" w:hAnsi="Times New Roman"/>
                <w:b/>
                <w:bCs/>
                <w:i/>
                <w:iCs/>
                <w:kern w:val="2"/>
                <w:sz w:val="24"/>
                <w:szCs w:val="24"/>
                <w14:ligatures w14:val="standardContextual"/>
              </w:rPr>
              <w:lastRenderedPageBreak/>
              <w:t>“8. pants. Fonda rezerves kapitāls</w:t>
            </w:r>
          </w:p>
          <w:p w14:paraId="0AF57C08" w14:textId="77777777" w:rsidR="00430730" w:rsidRPr="00430730" w:rsidRDefault="00430730" w:rsidP="00430730">
            <w:pPr>
              <w:numPr>
                <w:ilvl w:val="0"/>
                <w:numId w:val="14"/>
              </w:numPr>
              <w:spacing w:after="160" w:line="259" w:lineRule="auto"/>
              <w:jc w:val="both"/>
              <w:rPr>
                <w:rFonts w:ascii="Times New Roman" w:eastAsia="Aptos" w:hAnsi="Times New Roman"/>
                <w:b/>
                <w:bCs/>
                <w:i/>
                <w:iCs/>
                <w:kern w:val="2"/>
                <w:sz w:val="24"/>
                <w:szCs w:val="24"/>
                <w14:ligatures w14:val="standardContextual"/>
              </w:rPr>
            </w:pPr>
            <w:r w:rsidRPr="00430730">
              <w:rPr>
                <w:rFonts w:ascii="Times New Roman" w:eastAsia="Aptos" w:hAnsi="Times New Roman"/>
                <w:b/>
                <w:bCs/>
                <w:i/>
                <w:iCs/>
                <w:kern w:val="2"/>
                <w:sz w:val="24"/>
                <w:szCs w:val="24"/>
                <w14:ligatures w14:val="standardContextual"/>
              </w:rPr>
              <w:t>Fonda rezerves kapitāls ir rezerve, kas veidota no šī likuma 5.panta pirmās daļas 1. un 2. punktā minētajiem Fonda līdzekļiem, lai mazinātu makroekonomisko izmaiņu radītos riskus Fonda budžetam;</w:t>
            </w:r>
          </w:p>
          <w:p w14:paraId="06A3F7A1" w14:textId="493C1D5E" w:rsidR="00430730" w:rsidRPr="00430730" w:rsidRDefault="00430730" w:rsidP="00430730">
            <w:pPr>
              <w:numPr>
                <w:ilvl w:val="0"/>
                <w:numId w:val="14"/>
              </w:numPr>
              <w:spacing w:after="160" w:line="259" w:lineRule="auto"/>
              <w:jc w:val="both"/>
              <w:rPr>
                <w:rFonts w:ascii="Times New Roman" w:eastAsia="Aptos" w:hAnsi="Times New Roman"/>
                <w:b/>
                <w:bCs/>
                <w:i/>
                <w:iCs/>
                <w:kern w:val="2"/>
                <w:sz w:val="24"/>
                <w:szCs w:val="24"/>
                <w14:ligatures w14:val="standardContextual"/>
              </w:rPr>
            </w:pPr>
            <w:r w:rsidRPr="00430730">
              <w:rPr>
                <w:rFonts w:ascii="Times New Roman" w:eastAsia="Aptos" w:hAnsi="Times New Roman"/>
                <w:b/>
                <w:bCs/>
                <w:i/>
                <w:iCs/>
                <w:kern w:val="2"/>
                <w:sz w:val="24"/>
                <w:szCs w:val="24"/>
                <w14:ligatures w14:val="standardContextual"/>
              </w:rPr>
              <w:t>Rezerves kapitāla apjoms ir</w:t>
            </w:r>
            <w:r>
              <w:rPr>
                <w:rFonts w:ascii="Times New Roman" w:eastAsia="Aptos" w:hAnsi="Times New Roman"/>
                <w:b/>
                <w:bCs/>
                <w:i/>
                <w:iCs/>
                <w:kern w:val="2"/>
                <w:sz w:val="24"/>
                <w:szCs w:val="24"/>
                <w14:ligatures w14:val="standardContextual"/>
              </w:rPr>
              <w:t xml:space="preserve"> ne vairāk kā</w:t>
            </w:r>
            <w:r w:rsidRPr="00430730">
              <w:rPr>
                <w:rFonts w:ascii="Times New Roman" w:eastAsia="Aptos" w:hAnsi="Times New Roman"/>
                <w:b/>
                <w:bCs/>
                <w:i/>
                <w:iCs/>
                <w:kern w:val="2"/>
                <w:sz w:val="24"/>
                <w:szCs w:val="24"/>
                <w14:ligatures w14:val="standardContextual"/>
              </w:rPr>
              <w:t xml:space="preserve"> 5 procenti no Fonda budžeta apjoma</w:t>
            </w:r>
            <w:r w:rsidR="00D65ADB">
              <w:rPr>
                <w:rFonts w:ascii="Times New Roman" w:eastAsia="Aptos" w:hAnsi="Times New Roman"/>
                <w:b/>
                <w:bCs/>
                <w:i/>
                <w:iCs/>
                <w:kern w:val="2"/>
                <w:sz w:val="24"/>
                <w:szCs w:val="24"/>
                <w14:ligatures w14:val="standardContextual"/>
              </w:rPr>
              <w:t>.</w:t>
            </w:r>
            <w:r w:rsidRPr="00430730">
              <w:rPr>
                <w:rFonts w:ascii="Times New Roman" w:eastAsia="Aptos" w:hAnsi="Times New Roman"/>
                <w:b/>
                <w:bCs/>
                <w:i/>
                <w:iCs/>
                <w:kern w:val="2"/>
                <w:sz w:val="24"/>
                <w:szCs w:val="24"/>
                <w14:ligatures w14:val="standardContextual"/>
              </w:rPr>
              <w:t>. Katru gadu rezerves kapitālā tiek ieskaitīta vismaz 2 procenti no Fonda budžeta kopējā apjoma, līdz tiek sasniegts vai atjaunots šajā pantā noteiktais rezerves kapitāla apmērs;</w:t>
            </w:r>
          </w:p>
          <w:p w14:paraId="5B5FA238" w14:textId="6736D5D4" w:rsidR="00430730" w:rsidRPr="00430730" w:rsidRDefault="00430730" w:rsidP="00430730">
            <w:pPr>
              <w:numPr>
                <w:ilvl w:val="0"/>
                <w:numId w:val="14"/>
              </w:numPr>
              <w:spacing w:after="160" w:line="259" w:lineRule="auto"/>
              <w:jc w:val="both"/>
              <w:rPr>
                <w:rFonts w:ascii="Times New Roman" w:eastAsia="Aptos" w:hAnsi="Times New Roman"/>
                <w:b/>
                <w:bCs/>
                <w:i/>
                <w:iCs/>
                <w:kern w:val="2"/>
                <w:sz w:val="24"/>
                <w:szCs w:val="24"/>
                <w14:ligatures w14:val="standardContextual"/>
              </w:rPr>
            </w:pPr>
            <w:r w:rsidRPr="00430730">
              <w:rPr>
                <w:rFonts w:ascii="Times New Roman" w:eastAsia="Aptos" w:hAnsi="Times New Roman"/>
                <w:b/>
                <w:bCs/>
                <w:i/>
                <w:iCs/>
                <w:kern w:val="2"/>
                <w:sz w:val="24"/>
                <w:szCs w:val="24"/>
                <w14:ligatures w14:val="standardContextual"/>
              </w:rPr>
              <w:t>Rezerves kapitālu var izmantot tikai izņēmuma gadījumos, pamatojoties uz Fonda padomes lēmumu, kuru apstiprina Ministru kabinets. Rezerves kapitāls izmantojams tikai veselības aprūpes nozarē makroekonomisko izmaiņu radīto risku segšanai Ministru kabineta noteiktajā kārtībā.”.</w:t>
            </w:r>
          </w:p>
          <w:p w14:paraId="35857EDC" w14:textId="0C23FFF7" w:rsidR="00142936" w:rsidRPr="00142936" w:rsidRDefault="00142936" w:rsidP="00142936">
            <w:pPr>
              <w:spacing w:after="160" w:line="259" w:lineRule="auto"/>
              <w:jc w:val="both"/>
              <w:rPr>
                <w:rFonts w:ascii="Times New Roman" w:eastAsia="Aptos" w:hAnsi="Times New Roman"/>
                <w:b/>
                <w:bCs/>
                <w:kern w:val="2"/>
                <w:sz w:val="24"/>
                <w:szCs w:val="24"/>
                <w14:ligatures w14:val="standardContextual"/>
              </w:rPr>
            </w:pPr>
            <w:r w:rsidRPr="00142936">
              <w:rPr>
                <w:rFonts w:ascii="Times New Roman" w:eastAsia="Aptos" w:hAnsi="Times New Roman"/>
                <w:b/>
                <w:bCs/>
                <w:kern w:val="2"/>
                <w:sz w:val="24"/>
                <w:szCs w:val="24"/>
                <w14:ligatures w14:val="standardContextual"/>
              </w:rPr>
              <w:t xml:space="preserve">Darba grupa vienojas, ka rezerves fondam jābūt neparedzētiem gadījumiem, nevis </w:t>
            </w:r>
            <w:r w:rsidR="008630CA">
              <w:rPr>
                <w:rFonts w:ascii="Times New Roman" w:eastAsia="Aptos" w:hAnsi="Times New Roman"/>
                <w:b/>
                <w:bCs/>
                <w:kern w:val="2"/>
                <w:sz w:val="24"/>
                <w:szCs w:val="24"/>
                <w14:ligatures w14:val="standardContextual"/>
              </w:rPr>
              <w:t xml:space="preserve">rezerves fondā esošie finanšu līdzekļi ir </w:t>
            </w:r>
            <w:r w:rsidRPr="00142936">
              <w:rPr>
                <w:rFonts w:ascii="Times New Roman" w:eastAsia="Aptos" w:hAnsi="Times New Roman"/>
                <w:b/>
                <w:bCs/>
                <w:kern w:val="2"/>
                <w:sz w:val="24"/>
                <w:szCs w:val="24"/>
                <w14:ligatures w14:val="standardContextual"/>
              </w:rPr>
              <w:t>jāiegulda valsts obligācijās. Likumprojektā pārejos noteikumos paredzēt, ka rezerves kapitālu veido un papildina pie nosacījuma, ka tam ir pieejams finansējums.</w:t>
            </w:r>
          </w:p>
          <w:p w14:paraId="22DDD788" w14:textId="7EDF2A29" w:rsidR="00430730" w:rsidRPr="00430730" w:rsidRDefault="00430730" w:rsidP="00725471">
            <w:pPr>
              <w:spacing w:after="160" w:line="259" w:lineRule="auto"/>
              <w:jc w:val="both"/>
              <w:rPr>
                <w:rFonts w:ascii="Times New Roman" w:eastAsia="Aptos" w:hAnsi="Times New Roman"/>
                <w:b/>
                <w:bCs/>
                <w:kern w:val="2"/>
                <w:sz w:val="24"/>
                <w:szCs w:val="24"/>
                <w14:ligatures w14:val="standardContextual"/>
              </w:rPr>
            </w:pPr>
          </w:p>
          <w:p w14:paraId="76E049E0" w14:textId="7C8B3EBE" w:rsidR="00445024" w:rsidRPr="0077190C" w:rsidRDefault="00445024" w:rsidP="00445024">
            <w:pPr>
              <w:spacing w:after="160" w:line="259" w:lineRule="auto"/>
              <w:jc w:val="both"/>
              <w:rPr>
                <w:bdr w:val="none" w:sz="0" w:space="0" w:color="auto" w:frame="1"/>
                <w:shd w:val="clear" w:color="auto" w:fill="FFFFFF"/>
              </w:rPr>
            </w:pPr>
            <w:r w:rsidRPr="0077190C">
              <w:rPr>
                <w:rFonts w:ascii="Times New Roman" w:eastAsia="Aptos" w:hAnsi="Times New Roman"/>
                <w:kern w:val="2"/>
                <w:sz w:val="24"/>
                <w:szCs w:val="24"/>
                <w14:ligatures w14:val="standardContextual"/>
              </w:rPr>
              <w:t xml:space="preserve">Nākamā Darba grupas sanāksme ir 2024.gada </w:t>
            </w:r>
            <w:r w:rsidR="00286B2C">
              <w:rPr>
                <w:rFonts w:ascii="Times New Roman" w:eastAsia="Aptos" w:hAnsi="Times New Roman"/>
                <w:kern w:val="2"/>
                <w:sz w:val="24"/>
                <w:szCs w:val="24"/>
                <w14:ligatures w14:val="standardContextual"/>
              </w:rPr>
              <w:t>20</w:t>
            </w:r>
            <w:r>
              <w:rPr>
                <w:rFonts w:ascii="Times New Roman" w:eastAsia="Aptos" w:hAnsi="Times New Roman"/>
                <w:kern w:val="2"/>
                <w:sz w:val="24"/>
                <w:szCs w:val="24"/>
                <w14:ligatures w14:val="standardContextual"/>
              </w:rPr>
              <w:t>.maijā</w:t>
            </w:r>
            <w:r w:rsidRPr="0077190C">
              <w:rPr>
                <w:rFonts w:ascii="Times New Roman" w:eastAsia="Aptos" w:hAnsi="Times New Roman"/>
                <w:kern w:val="2"/>
                <w:sz w:val="24"/>
                <w:szCs w:val="24"/>
                <w14:ligatures w14:val="standardContextual"/>
              </w:rPr>
              <w:t xml:space="preserve"> plkst.1</w:t>
            </w:r>
            <w:r>
              <w:rPr>
                <w:rFonts w:ascii="Times New Roman" w:eastAsia="Aptos" w:hAnsi="Times New Roman"/>
                <w:kern w:val="2"/>
                <w:sz w:val="24"/>
                <w:szCs w:val="24"/>
                <w14:ligatures w14:val="standardContextual"/>
              </w:rPr>
              <w:t>3</w:t>
            </w:r>
            <w:r w:rsidRPr="0077190C">
              <w:rPr>
                <w:rFonts w:ascii="Times New Roman" w:eastAsia="Aptos" w:hAnsi="Times New Roman"/>
                <w:kern w:val="2"/>
                <w:sz w:val="24"/>
                <w:szCs w:val="24"/>
                <w14:ligatures w14:val="standardContextual"/>
              </w:rPr>
              <w:t>:00 VM telpās. </w:t>
            </w:r>
          </w:p>
        </w:tc>
      </w:tr>
      <w:tr w:rsidR="00445024" w:rsidRPr="0077190C" w14:paraId="01F0C9FB" w14:textId="77777777" w:rsidTr="00B31183">
        <w:tc>
          <w:tcPr>
            <w:tcW w:w="9344" w:type="dxa"/>
            <w:gridSpan w:val="6"/>
            <w:shd w:val="clear" w:color="auto" w:fill="EEECE1" w:themeFill="background2"/>
          </w:tcPr>
          <w:p w14:paraId="3027CD03" w14:textId="130972DE" w:rsidR="00445024" w:rsidRPr="0077190C" w:rsidRDefault="00445024" w:rsidP="00445024">
            <w:pPr>
              <w:pStyle w:val="NormalWeb"/>
              <w:numPr>
                <w:ilvl w:val="0"/>
                <w:numId w:val="0"/>
              </w:numPr>
              <w:tabs>
                <w:tab w:val="right" w:pos="10320"/>
              </w:tabs>
              <w:jc w:val="left"/>
              <w:rPr>
                <w:b/>
                <w:bCs/>
              </w:rPr>
            </w:pPr>
            <w:r w:rsidRPr="0077190C">
              <w:rPr>
                <w:b/>
                <w:bCs/>
              </w:rPr>
              <w:lastRenderedPageBreak/>
              <w:t>Pieņemtie lēmumi:</w:t>
            </w:r>
          </w:p>
        </w:tc>
      </w:tr>
      <w:tr w:rsidR="00445024" w:rsidRPr="0077190C" w14:paraId="21B95EDF" w14:textId="77777777" w:rsidTr="00B31183">
        <w:tc>
          <w:tcPr>
            <w:tcW w:w="9344" w:type="dxa"/>
            <w:gridSpan w:val="6"/>
            <w:shd w:val="clear" w:color="auto" w:fill="auto"/>
          </w:tcPr>
          <w:p w14:paraId="5C74B253" w14:textId="23AE48F7" w:rsidR="00445024" w:rsidRPr="0077190C" w:rsidRDefault="00445024" w:rsidP="00445024">
            <w:pPr>
              <w:pStyle w:val="NormalWeb"/>
              <w:numPr>
                <w:ilvl w:val="0"/>
                <w:numId w:val="10"/>
              </w:numPr>
              <w:tabs>
                <w:tab w:val="right" w:pos="10320"/>
              </w:tabs>
            </w:pPr>
            <w:r w:rsidRPr="0077190C">
              <w:t xml:space="preserve">Līdz 2024.gada </w:t>
            </w:r>
            <w:r w:rsidR="00E85A3D">
              <w:t>17</w:t>
            </w:r>
            <w:r>
              <w:t>.maijam</w:t>
            </w:r>
            <w:r w:rsidRPr="0077190C">
              <w:t xml:space="preserve"> VM nosūtī</w:t>
            </w:r>
            <w:r>
              <w:t>s</w:t>
            </w:r>
            <w:r w:rsidRPr="0077190C">
              <w:t xml:space="preserve"> Darba grupas dalībniekiem protokola</w:t>
            </w:r>
            <w:r>
              <w:t xml:space="preserve"> Nr.</w:t>
            </w:r>
            <w:r w:rsidR="00E85A3D">
              <w:t>5</w:t>
            </w:r>
            <w:r w:rsidRPr="0077190C">
              <w:t xml:space="preserve"> projektu.</w:t>
            </w:r>
          </w:p>
          <w:p w14:paraId="44704EB2" w14:textId="092347CB" w:rsidR="00445024" w:rsidRPr="0077190C" w:rsidRDefault="00445024" w:rsidP="00445024">
            <w:pPr>
              <w:pStyle w:val="NormalWeb"/>
              <w:numPr>
                <w:ilvl w:val="0"/>
                <w:numId w:val="10"/>
              </w:numPr>
              <w:tabs>
                <w:tab w:val="right" w:pos="10320"/>
              </w:tabs>
            </w:pPr>
            <w:r w:rsidRPr="0077190C">
              <w:t xml:space="preserve">Nākamā Darba grupas sanāksme notiks 2024.gada </w:t>
            </w:r>
            <w:r w:rsidR="00E85A3D">
              <w:t>20</w:t>
            </w:r>
            <w:r>
              <w:t>.maijā</w:t>
            </w:r>
            <w:r w:rsidRPr="0077190C">
              <w:t xml:space="preserve"> plkst.1</w:t>
            </w:r>
            <w:r>
              <w:t>3</w:t>
            </w:r>
            <w:r w:rsidRPr="0077190C">
              <w:t>:00 VM telpās.</w:t>
            </w:r>
          </w:p>
          <w:p w14:paraId="52304AFB" w14:textId="7836D558" w:rsidR="00445024" w:rsidRPr="0077190C" w:rsidRDefault="00445024" w:rsidP="00445024">
            <w:pPr>
              <w:pStyle w:val="NormalWeb"/>
              <w:numPr>
                <w:ilvl w:val="0"/>
                <w:numId w:val="0"/>
              </w:numPr>
              <w:tabs>
                <w:tab w:val="right" w:pos="10320"/>
              </w:tabs>
              <w:ind w:left="720"/>
            </w:pPr>
          </w:p>
        </w:tc>
      </w:tr>
      <w:tr w:rsidR="00445024" w:rsidRPr="0077190C" w14:paraId="71BE1D2B" w14:textId="77777777" w:rsidTr="00331ABF">
        <w:tc>
          <w:tcPr>
            <w:tcW w:w="529" w:type="dxa"/>
            <w:shd w:val="clear" w:color="auto" w:fill="EEECE1" w:themeFill="background2"/>
          </w:tcPr>
          <w:p w14:paraId="720760A8" w14:textId="463ED388" w:rsidR="00445024" w:rsidRPr="0077190C" w:rsidRDefault="00445024" w:rsidP="00445024">
            <w:pPr>
              <w:pStyle w:val="NormalWeb"/>
              <w:numPr>
                <w:ilvl w:val="0"/>
                <w:numId w:val="0"/>
              </w:numPr>
              <w:tabs>
                <w:tab w:val="right" w:pos="10320"/>
              </w:tabs>
              <w:jc w:val="center"/>
              <w:rPr>
                <w:b/>
                <w:bCs/>
              </w:rPr>
            </w:pPr>
            <w:proofErr w:type="spellStart"/>
            <w:r w:rsidRPr="0077190C">
              <w:rPr>
                <w:b/>
                <w:bCs/>
              </w:rPr>
              <w:t>Npk</w:t>
            </w:r>
            <w:proofErr w:type="spellEnd"/>
          </w:p>
        </w:tc>
        <w:tc>
          <w:tcPr>
            <w:tcW w:w="5845" w:type="dxa"/>
            <w:gridSpan w:val="3"/>
            <w:shd w:val="clear" w:color="auto" w:fill="EEECE1" w:themeFill="background2"/>
          </w:tcPr>
          <w:p w14:paraId="20140D3C" w14:textId="3CEEC282" w:rsidR="00445024" w:rsidRPr="0077190C" w:rsidRDefault="00445024" w:rsidP="00445024">
            <w:pPr>
              <w:pStyle w:val="NormalWeb"/>
              <w:numPr>
                <w:ilvl w:val="0"/>
                <w:numId w:val="0"/>
              </w:numPr>
              <w:tabs>
                <w:tab w:val="right" w:pos="10320"/>
              </w:tabs>
              <w:jc w:val="center"/>
              <w:rPr>
                <w:b/>
                <w:bCs/>
              </w:rPr>
            </w:pPr>
            <w:r w:rsidRPr="0077190C">
              <w:rPr>
                <w:b/>
                <w:bCs/>
              </w:rPr>
              <w:t>Uzdevums*</w:t>
            </w:r>
          </w:p>
        </w:tc>
        <w:tc>
          <w:tcPr>
            <w:tcW w:w="1559" w:type="dxa"/>
            <w:shd w:val="clear" w:color="auto" w:fill="EEECE1" w:themeFill="background2"/>
          </w:tcPr>
          <w:p w14:paraId="3C4C888B" w14:textId="2EA8C39A" w:rsidR="00445024" w:rsidRPr="0077190C" w:rsidRDefault="00445024" w:rsidP="00445024">
            <w:pPr>
              <w:pStyle w:val="NormalWeb"/>
              <w:numPr>
                <w:ilvl w:val="0"/>
                <w:numId w:val="0"/>
              </w:numPr>
              <w:tabs>
                <w:tab w:val="right" w:pos="10320"/>
              </w:tabs>
              <w:jc w:val="center"/>
              <w:rPr>
                <w:b/>
                <w:bCs/>
              </w:rPr>
            </w:pPr>
            <w:r w:rsidRPr="0077190C">
              <w:rPr>
                <w:b/>
                <w:bCs/>
              </w:rPr>
              <w:t>Atbildīgais*</w:t>
            </w:r>
          </w:p>
        </w:tc>
        <w:tc>
          <w:tcPr>
            <w:tcW w:w="1411" w:type="dxa"/>
            <w:shd w:val="clear" w:color="auto" w:fill="EEECE1" w:themeFill="background2"/>
          </w:tcPr>
          <w:p w14:paraId="156C2B19" w14:textId="1B64C4A3" w:rsidR="00445024" w:rsidRPr="0077190C" w:rsidRDefault="00445024" w:rsidP="00445024">
            <w:pPr>
              <w:pStyle w:val="NormalWeb"/>
              <w:numPr>
                <w:ilvl w:val="0"/>
                <w:numId w:val="0"/>
              </w:numPr>
              <w:tabs>
                <w:tab w:val="right" w:pos="10320"/>
              </w:tabs>
              <w:jc w:val="center"/>
              <w:rPr>
                <w:b/>
                <w:bCs/>
              </w:rPr>
            </w:pPr>
            <w:r w:rsidRPr="0077190C">
              <w:rPr>
                <w:b/>
                <w:bCs/>
              </w:rPr>
              <w:t>Termiņš*</w:t>
            </w:r>
          </w:p>
        </w:tc>
      </w:tr>
      <w:tr w:rsidR="00445024" w:rsidRPr="0077190C" w14:paraId="7FFE36F2" w14:textId="77777777" w:rsidTr="00331ABF">
        <w:tc>
          <w:tcPr>
            <w:tcW w:w="529" w:type="dxa"/>
            <w:shd w:val="clear" w:color="auto" w:fill="auto"/>
          </w:tcPr>
          <w:p w14:paraId="3447467F" w14:textId="33EBD484" w:rsidR="00445024" w:rsidRPr="0077190C" w:rsidRDefault="00445024" w:rsidP="00445024">
            <w:pPr>
              <w:pStyle w:val="NormalWeb"/>
              <w:numPr>
                <w:ilvl w:val="0"/>
                <w:numId w:val="0"/>
              </w:numPr>
              <w:tabs>
                <w:tab w:val="right" w:pos="10320"/>
              </w:tabs>
              <w:jc w:val="center"/>
            </w:pPr>
            <w:r w:rsidRPr="0077190C">
              <w:t>1.</w:t>
            </w:r>
          </w:p>
        </w:tc>
        <w:tc>
          <w:tcPr>
            <w:tcW w:w="5845" w:type="dxa"/>
            <w:gridSpan w:val="3"/>
            <w:shd w:val="clear" w:color="auto" w:fill="auto"/>
          </w:tcPr>
          <w:p w14:paraId="2D6836A7" w14:textId="6D748986" w:rsidR="00445024" w:rsidRPr="0077190C" w:rsidRDefault="00445024" w:rsidP="00445024">
            <w:pPr>
              <w:pStyle w:val="NormalWeb"/>
              <w:numPr>
                <w:ilvl w:val="0"/>
                <w:numId w:val="0"/>
              </w:numPr>
              <w:tabs>
                <w:tab w:val="right" w:pos="10320"/>
              </w:tabs>
              <w:jc w:val="left"/>
            </w:pPr>
            <w:r>
              <w:t xml:space="preserve">Papildināt koplietoto </w:t>
            </w:r>
            <w:r w:rsidRPr="0077190C">
              <w:t>Fonda likumprojekta</w:t>
            </w:r>
            <w:r>
              <w:t xml:space="preserve"> pantu apkopojumu ar</w:t>
            </w:r>
            <w:r w:rsidRPr="0077190C">
              <w:t xml:space="preserve"> </w:t>
            </w:r>
            <w:r w:rsidR="00E85A3D">
              <w:t>5.-8.</w:t>
            </w:r>
            <w:r w:rsidRPr="0077190C">
              <w:t>panta redakcij</w:t>
            </w:r>
            <w:r>
              <w:t>ām</w:t>
            </w:r>
            <w:r w:rsidRPr="0077190C">
              <w:t xml:space="preserve"> ar papildinājumiem un komentāriem</w:t>
            </w:r>
            <w:r>
              <w:t>.</w:t>
            </w:r>
          </w:p>
        </w:tc>
        <w:tc>
          <w:tcPr>
            <w:tcW w:w="1559" w:type="dxa"/>
            <w:shd w:val="clear" w:color="auto" w:fill="auto"/>
          </w:tcPr>
          <w:p w14:paraId="12056735" w14:textId="6BDEE91C" w:rsidR="00445024" w:rsidRPr="0077190C" w:rsidRDefault="00445024" w:rsidP="00445024">
            <w:pPr>
              <w:pStyle w:val="NormalWeb"/>
              <w:numPr>
                <w:ilvl w:val="0"/>
                <w:numId w:val="0"/>
              </w:numPr>
              <w:tabs>
                <w:tab w:val="right" w:pos="10320"/>
              </w:tabs>
              <w:jc w:val="center"/>
            </w:pPr>
            <w:r>
              <w:t>NVD</w:t>
            </w:r>
          </w:p>
        </w:tc>
        <w:tc>
          <w:tcPr>
            <w:tcW w:w="1411" w:type="dxa"/>
            <w:shd w:val="clear" w:color="auto" w:fill="auto"/>
          </w:tcPr>
          <w:p w14:paraId="74551B1E" w14:textId="27DDD4D8" w:rsidR="00445024" w:rsidRPr="0077190C" w:rsidRDefault="00E85A3D" w:rsidP="00445024">
            <w:pPr>
              <w:pStyle w:val="NormalWeb"/>
              <w:numPr>
                <w:ilvl w:val="0"/>
                <w:numId w:val="0"/>
              </w:numPr>
              <w:tabs>
                <w:tab w:val="right" w:pos="10320"/>
              </w:tabs>
            </w:pPr>
            <w:r>
              <w:t>20</w:t>
            </w:r>
            <w:r w:rsidR="00445024">
              <w:t>.05.2024</w:t>
            </w:r>
          </w:p>
        </w:tc>
      </w:tr>
      <w:tr w:rsidR="00445024" w:rsidRPr="0077190C" w14:paraId="46E2B6EB" w14:textId="77777777" w:rsidTr="0008592E">
        <w:tc>
          <w:tcPr>
            <w:tcW w:w="529" w:type="dxa"/>
            <w:shd w:val="clear" w:color="auto" w:fill="auto"/>
          </w:tcPr>
          <w:p w14:paraId="0830CA72" w14:textId="1648DCF6" w:rsidR="00445024" w:rsidRPr="0077190C" w:rsidRDefault="00445024" w:rsidP="00445024">
            <w:pPr>
              <w:pStyle w:val="NormalWeb"/>
              <w:numPr>
                <w:ilvl w:val="0"/>
                <w:numId w:val="0"/>
              </w:numPr>
              <w:tabs>
                <w:tab w:val="right" w:pos="10320"/>
              </w:tabs>
              <w:jc w:val="center"/>
            </w:pPr>
            <w:r w:rsidRPr="0077190C">
              <w:t>2.</w:t>
            </w:r>
          </w:p>
        </w:tc>
        <w:tc>
          <w:tcPr>
            <w:tcW w:w="5845" w:type="dxa"/>
            <w:gridSpan w:val="3"/>
          </w:tcPr>
          <w:p w14:paraId="52D32CB0" w14:textId="5A2835A5" w:rsidR="00445024" w:rsidRPr="0077190C" w:rsidRDefault="00445024" w:rsidP="00445024">
            <w:pPr>
              <w:pStyle w:val="NormalWeb"/>
              <w:numPr>
                <w:ilvl w:val="0"/>
                <w:numId w:val="0"/>
              </w:numPr>
              <w:tabs>
                <w:tab w:val="right" w:pos="10320"/>
              </w:tabs>
            </w:pPr>
            <w:r>
              <w:t>Sagatavot prezentēšanai Fonda likumprojekta nākamos pantus.</w:t>
            </w:r>
          </w:p>
        </w:tc>
        <w:tc>
          <w:tcPr>
            <w:tcW w:w="1559" w:type="dxa"/>
          </w:tcPr>
          <w:p w14:paraId="0A663B66" w14:textId="539EDA06" w:rsidR="00445024" w:rsidRPr="0077190C" w:rsidRDefault="00445024" w:rsidP="00445024">
            <w:pPr>
              <w:pStyle w:val="NormalWeb"/>
              <w:numPr>
                <w:ilvl w:val="0"/>
                <w:numId w:val="0"/>
              </w:numPr>
              <w:tabs>
                <w:tab w:val="right" w:pos="10320"/>
              </w:tabs>
              <w:jc w:val="center"/>
            </w:pPr>
            <w:r>
              <w:t>NVD</w:t>
            </w:r>
          </w:p>
        </w:tc>
        <w:tc>
          <w:tcPr>
            <w:tcW w:w="1411" w:type="dxa"/>
          </w:tcPr>
          <w:p w14:paraId="0F017B45" w14:textId="6FC61004" w:rsidR="00445024" w:rsidRPr="0077190C" w:rsidRDefault="00E85A3D" w:rsidP="00445024">
            <w:pPr>
              <w:pStyle w:val="NormalWeb"/>
              <w:numPr>
                <w:ilvl w:val="0"/>
                <w:numId w:val="0"/>
              </w:numPr>
              <w:tabs>
                <w:tab w:val="right" w:pos="10320"/>
              </w:tabs>
            </w:pPr>
            <w:r>
              <w:t>20</w:t>
            </w:r>
            <w:r w:rsidR="00445024">
              <w:t>.05.2024</w:t>
            </w:r>
          </w:p>
        </w:tc>
      </w:tr>
      <w:tr w:rsidR="00E85A3D" w:rsidRPr="0077190C" w14:paraId="3A31BE1F" w14:textId="77777777" w:rsidTr="0008592E">
        <w:tc>
          <w:tcPr>
            <w:tcW w:w="529" w:type="dxa"/>
            <w:shd w:val="clear" w:color="auto" w:fill="auto"/>
          </w:tcPr>
          <w:p w14:paraId="04D360F4" w14:textId="35EA847F" w:rsidR="00E85A3D" w:rsidRPr="0077190C" w:rsidRDefault="00E85A3D" w:rsidP="00445024">
            <w:pPr>
              <w:pStyle w:val="NormalWeb"/>
              <w:numPr>
                <w:ilvl w:val="0"/>
                <w:numId w:val="0"/>
              </w:numPr>
              <w:tabs>
                <w:tab w:val="right" w:pos="10320"/>
              </w:tabs>
              <w:jc w:val="center"/>
            </w:pPr>
            <w:r>
              <w:t>3.</w:t>
            </w:r>
          </w:p>
        </w:tc>
        <w:tc>
          <w:tcPr>
            <w:tcW w:w="5845" w:type="dxa"/>
            <w:gridSpan w:val="3"/>
          </w:tcPr>
          <w:p w14:paraId="3C3B1787" w14:textId="198526A4" w:rsidR="00E85A3D" w:rsidRDefault="00E85A3D" w:rsidP="00445024">
            <w:pPr>
              <w:pStyle w:val="NormalWeb"/>
              <w:numPr>
                <w:ilvl w:val="0"/>
                <w:numId w:val="0"/>
              </w:numPr>
              <w:tabs>
                <w:tab w:val="right" w:pos="10320"/>
              </w:tabs>
            </w:pPr>
            <w:r>
              <w:t>Sagatavot rakstisku viedokli par Fonda budžetu</w:t>
            </w:r>
          </w:p>
        </w:tc>
        <w:tc>
          <w:tcPr>
            <w:tcW w:w="1559" w:type="dxa"/>
          </w:tcPr>
          <w:p w14:paraId="42027A4C" w14:textId="2AD874FC" w:rsidR="00E85A3D" w:rsidRDefault="00E85A3D" w:rsidP="00445024">
            <w:pPr>
              <w:pStyle w:val="NormalWeb"/>
              <w:numPr>
                <w:ilvl w:val="0"/>
                <w:numId w:val="0"/>
              </w:numPr>
              <w:tabs>
                <w:tab w:val="right" w:pos="10320"/>
              </w:tabs>
              <w:jc w:val="center"/>
            </w:pPr>
            <w:r>
              <w:t>FM sadarbībā ar Valsts kasi</w:t>
            </w:r>
          </w:p>
        </w:tc>
        <w:tc>
          <w:tcPr>
            <w:tcW w:w="1411" w:type="dxa"/>
          </w:tcPr>
          <w:p w14:paraId="741A90CB" w14:textId="1D620287" w:rsidR="00E85A3D" w:rsidRDefault="00E85A3D" w:rsidP="00445024">
            <w:pPr>
              <w:pStyle w:val="NormalWeb"/>
              <w:numPr>
                <w:ilvl w:val="0"/>
                <w:numId w:val="0"/>
              </w:numPr>
              <w:tabs>
                <w:tab w:val="right" w:pos="10320"/>
              </w:tabs>
            </w:pPr>
            <w:r>
              <w:t>20.05.2024.</w:t>
            </w:r>
          </w:p>
        </w:tc>
      </w:tr>
      <w:tr w:rsidR="00E85A3D" w:rsidRPr="0077190C" w14:paraId="0B50C7E6" w14:textId="77777777" w:rsidTr="0008592E">
        <w:tc>
          <w:tcPr>
            <w:tcW w:w="529" w:type="dxa"/>
            <w:shd w:val="clear" w:color="auto" w:fill="auto"/>
          </w:tcPr>
          <w:p w14:paraId="2CC5B3CD" w14:textId="7AC178E0" w:rsidR="00E85A3D" w:rsidRDefault="00E85A3D" w:rsidP="00445024">
            <w:pPr>
              <w:pStyle w:val="NormalWeb"/>
              <w:numPr>
                <w:ilvl w:val="0"/>
                <w:numId w:val="0"/>
              </w:numPr>
              <w:tabs>
                <w:tab w:val="right" w:pos="10320"/>
              </w:tabs>
              <w:jc w:val="center"/>
            </w:pPr>
            <w:r>
              <w:t>4.</w:t>
            </w:r>
          </w:p>
        </w:tc>
        <w:tc>
          <w:tcPr>
            <w:tcW w:w="5845" w:type="dxa"/>
            <w:gridSpan w:val="3"/>
          </w:tcPr>
          <w:p w14:paraId="378F8CA6" w14:textId="7733FD89" w:rsidR="00E85A3D" w:rsidRDefault="00E6340E" w:rsidP="00445024">
            <w:pPr>
              <w:pStyle w:val="NormalWeb"/>
              <w:numPr>
                <w:ilvl w:val="0"/>
                <w:numId w:val="0"/>
              </w:numPr>
              <w:tabs>
                <w:tab w:val="right" w:pos="10320"/>
              </w:tabs>
            </w:pPr>
            <w:r>
              <w:t>S</w:t>
            </w:r>
            <w:r w:rsidRPr="00E6340E">
              <w:t>hematiski attēlo</w:t>
            </w:r>
            <w:r>
              <w:t>t</w:t>
            </w:r>
            <w:r w:rsidRPr="00E6340E">
              <w:t xml:space="preserve"> un prezentē</w:t>
            </w:r>
            <w:r>
              <w:t>t</w:t>
            </w:r>
            <w:r w:rsidRPr="00E6340E">
              <w:t xml:space="preserve"> veselības aprūpes budžeta lēmumu pieņemšan</w:t>
            </w:r>
            <w:r w:rsidR="00672CA8">
              <w:t>as</w:t>
            </w:r>
            <w:r w:rsidRPr="00E6340E">
              <w:t xml:space="preserve"> un attiecīgi budžeta sadal</w:t>
            </w:r>
            <w:r w:rsidR="00672CA8">
              <w:t>es procesu</w:t>
            </w:r>
          </w:p>
        </w:tc>
        <w:tc>
          <w:tcPr>
            <w:tcW w:w="1559" w:type="dxa"/>
          </w:tcPr>
          <w:p w14:paraId="19139998" w14:textId="41B56F77" w:rsidR="00E85A3D" w:rsidRDefault="00E6340E" w:rsidP="00445024">
            <w:pPr>
              <w:pStyle w:val="NormalWeb"/>
              <w:numPr>
                <w:ilvl w:val="0"/>
                <w:numId w:val="0"/>
              </w:numPr>
              <w:tabs>
                <w:tab w:val="right" w:pos="10320"/>
              </w:tabs>
              <w:jc w:val="center"/>
            </w:pPr>
            <w:r>
              <w:t>VM</w:t>
            </w:r>
          </w:p>
        </w:tc>
        <w:tc>
          <w:tcPr>
            <w:tcW w:w="1411" w:type="dxa"/>
          </w:tcPr>
          <w:p w14:paraId="1FF8152B" w14:textId="430FF389" w:rsidR="00E85A3D" w:rsidRDefault="00E6340E" w:rsidP="00445024">
            <w:pPr>
              <w:pStyle w:val="NormalWeb"/>
              <w:numPr>
                <w:ilvl w:val="0"/>
                <w:numId w:val="0"/>
              </w:numPr>
              <w:tabs>
                <w:tab w:val="right" w:pos="10320"/>
              </w:tabs>
            </w:pPr>
            <w:r>
              <w:t>2</w:t>
            </w:r>
            <w:r w:rsidR="00C3323E">
              <w:t>7</w:t>
            </w:r>
            <w:r>
              <w:t>.05.2024</w:t>
            </w:r>
          </w:p>
        </w:tc>
      </w:tr>
    </w:tbl>
    <w:p w14:paraId="1CB63344" w14:textId="77777777" w:rsidR="00AA7194" w:rsidRPr="0077190C" w:rsidRDefault="00AA7194" w:rsidP="00AA7194">
      <w:pPr>
        <w:spacing w:after="0" w:line="240" w:lineRule="auto"/>
        <w:jc w:val="both"/>
        <w:textAlignment w:val="baseline"/>
        <w:rPr>
          <w:rFonts w:ascii="Times New Roman" w:eastAsia="Times New Roman" w:hAnsi="Times New Roman"/>
          <w:sz w:val="24"/>
          <w:szCs w:val="24"/>
          <w:lang w:eastAsia="lv-LV"/>
        </w:rPr>
      </w:pPr>
    </w:p>
    <w:p w14:paraId="69B4FB66" w14:textId="77777777" w:rsidR="00AA7194" w:rsidRDefault="00AA7194" w:rsidP="00140807">
      <w:pPr>
        <w:spacing w:after="0" w:line="240" w:lineRule="auto"/>
        <w:jc w:val="both"/>
        <w:textAlignment w:val="baseline"/>
        <w:rPr>
          <w:rFonts w:ascii="Times New Roman" w:eastAsia="Times New Roman" w:hAnsi="Times New Roman"/>
          <w:sz w:val="24"/>
          <w:szCs w:val="24"/>
          <w:lang w:eastAsia="lv-LV"/>
        </w:rPr>
      </w:pPr>
    </w:p>
    <w:p w14:paraId="34B7FA0D" w14:textId="77777777" w:rsidR="00B02E8B" w:rsidRPr="0077190C" w:rsidRDefault="00B02E8B" w:rsidP="00140807">
      <w:pPr>
        <w:spacing w:after="0" w:line="240" w:lineRule="auto"/>
        <w:jc w:val="both"/>
        <w:textAlignment w:val="baseline"/>
        <w:rPr>
          <w:rFonts w:ascii="Times New Roman" w:eastAsia="Times New Roman" w:hAnsi="Times New Roman"/>
          <w:sz w:val="24"/>
          <w:szCs w:val="24"/>
          <w:lang w:eastAsia="lv-LV"/>
        </w:rPr>
      </w:pPr>
    </w:p>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559"/>
        <w:gridCol w:w="3686"/>
      </w:tblGrid>
      <w:tr w:rsidR="00AC7E32" w:rsidRPr="0077190C" w14:paraId="300327A4" w14:textId="77777777" w:rsidTr="00296F8A">
        <w:tc>
          <w:tcPr>
            <w:tcW w:w="3823" w:type="dxa"/>
          </w:tcPr>
          <w:p w14:paraId="08012D0F" w14:textId="409251AF"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Sanāksmes vadītāj</w:t>
            </w:r>
            <w:r w:rsidR="00DF5E6B">
              <w:rPr>
                <w:lang w:val="lv-LV" w:eastAsia="lv-LV"/>
              </w:rPr>
              <w:t>a</w:t>
            </w:r>
          </w:p>
        </w:tc>
        <w:tc>
          <w:tcPr>
            <w:tcW w:w="1559" w:type="dxa"/>
            <w:vAlign w:val="center"/>
          </w:tcPr>
          <w:p w14:paraId="302A433C" w14:textId="6F3ED3F3"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r w:rsidR="005A19CD" w:rsidRPr="0077190C">
              <w:rPr>
                <w:sz w:val="20"/>
                <w:szCs w:val="20"/>
                <w:lang w:val="lv-LV"/>
              </w:rPr>
              <w:t>)</w:t>
            </w:r>
            <w:r w:rsidR="00296F8A" w:rsidRPr="0077190C">
              <w:rPr>
                <w:rStyle w:val="EndnoteReference"/>
                <w:sz w:val="20"/>
                <w:szCs w:val="20"/>
                <w:lang w:val="lv-LV"/>
              </w:rPr>
              <w:endnoteReference w:id="2"/>
            </w:r>
          </w:p>
        </w:tc>
        <w:tc>
          <w:tcPr>
            <w:tcW w:w="3686" w:type="dxa"/>
          </w:tcPr>
          <w:p w14:paraId="606223C5" w14:textId="113EA42D" w:rsidR="00AC7E32" w:rsidRPr="0077190C" w:rsidRDefault="00DF5E6B" w:rsidP="008943A0">
            <w:pPr>
              <w:pStyle w:val="pamattekststabul"/>
              <w:tabs>
                <w:tab w:val="left" w:pos="3969"/>
                <w:tab w:val="left" w:pos="6379"/>
              </w:tabs>
              <w:jc w:val="right"/>
              <w:rPr>
                <w:rFonts w:eastAsia="Calibri"/>
                <w:sz w:val="28"/>
                <w:szCs w:val="28"/>
                <w:lang w:val="lv-LV"/>
              </w:rPr>
            </w:pPr>
            <w:r>
              <w:rPr>
                <w:lang w:val="lv-LV" w:eastAsia="lv-LV"/>
              </w:rPr>
              <w:t>Agnese Vaļuliene</w:t>
            </w:r>
          </w:p>
        </w:tc>
      </w:tr>
    </w:tbl>
    <w:p w14:paraId="1761DC4E" w14:textId="77777777" w:rsidR="003A1CE6" w:rsidRPr="0077190C" w:rsidRDefault="003A1CE6" w:rsidP="00EE3722">
      <w:pPr>
        <w:spacing w:after="0" w:line="240" w:lineRule="auto"/>
        <w:jc w:val="both"/>
        <w:textAlignment w:val="baseline"/>
      </w:pPr>
    </w:p>
    <w:p w14:paraId="1761DC50" w14:textId="5BF3DDF9" w:rsidR="003E15BB" w:rsidRPr="0077190C" w:rsidRDefault="00835F77">
      <w:pPr>
        <w:spacing w:after="0" w:line="240" w:lineRule="auto"/>
        <w:jc w:val="both"/>
        <w:textAlignment w:val="baseline"/>
        <w:rPr>
          <w:rFonts w:ascii="Times New Roman" w:eastAsia="Times New Roman" w:hAnsi="Times New Roman"/>
          <w:sz w:val="24"/>
          <w:szCs w:val="24"/>
          <w:lang w:eastAsia="lv-LV"/>
        </w:rPr>
      </w:pP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422"/>
        <w:gridCol w:w="3822"/>
      </w:tblGrid>
      <w:tr w:rsidR="00AC7E32" w:rsidRPr="0077190C" w14:paraId="50CCD677" w14:textId="77777777" w:rsidTr="00296F8A">
        <w:tc>
          <w:tcPr>
            <w:tcW w:w="3823" w:type="dxa"/>
          </w:tcPr>
          <w:p w14:paraId="05F0B4A1" w14:textId="39973547"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Protokolētāj</w:t>
            </w:r>
            <w:r w:rsidR="00E967FB" w:rsidRPr="0077190C">
              <w:rPr>
                <w:lang w:val="lv-LV" w:eastAsia="lv-LV"/>
              </w:rPr>
              <w:t>a</w:t>
            </w:r>
          </w:p>
        </w:tc>
        <w:tc>
          <w:tcPr>
            <w:tcW w:w="1422" w:type="dxa"/>
            <w:vAlign w:val="center"/>
          </w:tcPr>
          <w:p w14:paraId="7E4E3C4E" w14:textId="58560E68"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p>
        </w:tc>
        <w:tc>
          <w:tcPr>
            <w:tcW w:w="3822" w:type="dxa"/>
          </w:tcPr>
          <w:p w14:paraId="1A6C88E7" w14:textId="100AEDF9" w:rsidR="00AC7E32" w:rsidRPr="0077190C" w:rsidRDefault="00E967FB" w:rsidP="008943A0">
            <w:pPr>
              <w:pStyle w:val="pamattekststabul"/>
              <w:tabs>
                <w:tab w:val="left" w:pos="3969"/>
                <w:tab w:val="left" w:pos="6379"/>
              </w:tabs>
              <w:jc w:val="right"/>
              <w:rPr>
                <w:rFonts w:eastAsia="Calibri"/>
                <w:lang w:val="lv-LV"/>
              </w:rPr>
            </w:pPr>
            <w:r w:rsidRPr="0077190C">
              <w:rPr>
                <w:rFonts w:eastAsia="Calibri"/>
                <w:lang w:val="lv-LV"/>
              </w:rPr>
              <w:t>Kristīne Mahaheja</w:t>
            </w:r>
          </w:p>
        </w:tc>
      </w:tr>
    </w:tbl>
    <w:p w14:paraId="20E0EC8A" w14:textId="3BDBB787" w:rsidR="0021372B" w:rsidRPr="0077190C" w:rsidRDefault="0021372B" w:rsidP="00220A2B">
      <w:pPr>
        <w:tabs>
          <w:tab w:val="left" w:pos="993"/>
        </w:tabs>
        <w:spacing w:before="100" w:after="0" w:line="240" w:lineRule="auto"/>
        <w:jc w:val="both"/>
        <w:textAlignment w:val="baseline"/>
        <w:rPr>
          <w:rFonts w:ascii="Times New Roman" w:eastAsia="Times New Roman" w:hAnsi="Times New Roman"/>
          <w:lang w:eastAsia="lv-LV"/>
        </w:rPr>
      </w:pPr>
    </w:p>
    <w:p w14:paraId="55CDEB36" w14:textId="1EA1BB0F" w:rsidR="005A66D2" w:rsidRPr="0077190C" w:rsidRDefault="00D57A5C" w:rsidP="005A66D2">
      <w:pPr>
        <w:tabs>
          <w:tab w:val="left" w:pos="993"/>
        </w:tabs>
        <w:spacing w:after="0" w:line="240" w:lineRule="auto"/>
        <w:jc w:val="both"/>
        <w:textAlignment w:val="baseline"/>
        <w:rPr>
          <w:rFonts w:ascii="Times New Roman" w:eastAsia="Times New Roman" w:hAnsi="Times New Roman"/>
          <w:sz w:val="16"/>
          <w:szCs w:val="16"/>
          <w:lang w:eastAsia="lv-LV"/>
        </w:rPr>
      </w:pPr>
      <w:r w:rsidRPr="0077190C">
        <w:rPr>
          <w:b/>
          <w:bCs/>
        </w:rPr>
        <w:t xml:space="preserve">* </w:t>
      </w:r>
      <w:r w:rsidRPr="0077190C">
        <w:rPr>
          <w:rFonts w:ascii="Times New Roman" w:eastAsia="Times New Roman" w:hAnsi="Times New Roman"/>
          <w:sz w:val="24"/>
          <w:szCs w:val="24"/>
          <w:lang w:eastAsia="lv-LV"/>
        </w:rPr>
        <w:t>aizpilda nepieciešamības gadījumā</w:t>
      </w:r>
    </w:p>
    <w:sectPr w:rsidR="005A66D2" w:rsidRPr="0077190C" w:rsidSect="0023349E">
      <w:headerReference w:type="default" r:id="rId11"/>
      <w:footerReference w:type="default" r:id="rId12"/>
      <w:headerReference w:type="first" r:id="rId13"/>
      <w:footerReference w:type="first" r:id="rId14"/>
      <w:pgSz w:w="11906" w:h="16838" w:code="9"/>
      <w:pgMar w:top="1134" w:right="851" w:bottom="709" w:left="1701" w:header="567"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95238" w14:textId="77777777" w:rsidR="008D3648" w:rsidRDefault="008D3648">
      <w:pPr>
        <w:spacing w:after="0" w:line="240" w:lineRule="auto"/>
      </w:pPr>
      <w:r>
        <w:separator/>
      </w:r>
    </w:p>
  </w:endnote>
  <w:endnote w:type="continuationSeparator" w:id="0">
    <w:p w14:paraId="71FEF024" w14:textId="77777777" w:rsidR="008D3648" w:rsidRDefault="008D3648">
      <w:pPr>
        <w:spacing w:after="0" w:line="240" w:lineRule="auto"/>
      </w:pPr>
      <w:r>
        <w:continuationSeparator/>
      </w:r>
    </w:p>
  </w:endnote>
  <w:endnote w:type="continuationNotice" w:id="1">
    <w:p w14:paraId="71E881D7" w14:textId="77777777" w:rsidR="008D3648" w:rsidRDefault="008D3648">
      <w:pPr>
        <w:spacing w:after="0" w:line="240" w:lineRule="auto"/>
      </w:pPr>
    </w:p>
  </w:endnote>
  <w:endnote w:id="2">
    <w:p w14:paraId="083B9251" w14:textId="0FF6563D" w:rsidR="003B329C" w:rsidRDefault="00296F8A" w:rsidP="00296F8A">
      <w:pPr>
        <w:tabs>
          <w:tab w:val="left" w:pos="993"/>
        </w:tabs>
        <w:spacing w:after="0" w:line="240" w:lineRule="auto"/>
        <w:jc w:val="both"/>
        <w:textAlignment w:val="baseline"/>
      </w:pPr>
      <w:r>
        <w:rPr>
          <w:rStyle w:val="EndnoteReference"/>
        </w:rPr>
        <w:endnoteRef/>
      </w:r>
      <w:r w:rsidR="003B329C">
        <w:rPr>
          <w:rFonts w:ascii="Times New Roman" w:hAnsi="Times New Roman"/>
        </w:rPr>
        <w:t>i</w:t>
      </w:r>
      <w:r w:rsidR="003B329C" w:rsidRPr="003B329C">
        <w:rPr>
          <w:rFonts w:ascii="Times New Roman" w:hAnsi="Times New Roman"/>
        </w:rPr>
        <w:t>zvēlēties vajadzīgo:</w:t>
      </w:r>
    </w:p>
    <w:p w14:paraId="0DDFA867" w14:textId="0BB84F83" w:rsidR="003251CD" w:rsidRDefault="00296F8A" w:rsidP="00133F3A">
      <w:pPr>
        <w:tabs>
          <w:tab w:val="left" w:pos="993"/>
        </w:tabs>
        <w:spacing w:after="0" w:line="240" w:lineRule="auto"/>
        <w:jc w:val="both"/>
        <w:textAlignment w:val="baseline"/>
        <w:rPr>
          <w:rFonts w:ascii="Times New Roman" w:eastAsia="Times New Roman" w:hAnsi="Times New Roman"/>
          <w:sz w:val="16"/>
          <w:szCs w:val="16"/>
          <w:lang w:eastAsia="lv-LV"/>
        </w:rPr>
      </w:pPr>
      <w:r>
        <w:t xml:space="preserve"> </w:t>
      </w:r>
      <w:r w:rsidRPr="0021372B">
        <w:rPr>
          <w:rFonts w:ascii="Times New Roman" w:eastAsia="Times New Roman" w:hAnsi="Times New Roman"/>
          <w:lang w:eastAsia="lv-LV"/>
        </w:rPr>
        <w:t>*</w:t>
      </w:r>
      <w:r w:rsidR="006E77C5" w:rsidRPr="0021372B">
        <w:rPr>
          <w:rFonts w:ascii="Times New Roman" w:eastAsia="Times New Roman" w:hAnsi="Times New Roman"/>
          <w:lang w:eastAsia="lv-LV"/>
        </w:rPr>
        <w:t>*</w:t>
      </w:r>
      <w:r w:rsidRPr="0021372B">
        <w:rPr>
          <w:rFonts w:ascii="Times New Roman" w:eastAsia="Times New Roman" w:hAnsi="Times New Roman"/>
          <w:sz w:val="16"/>
          <w:szCs w:val="16"/>
          <w:lang w:eastAsia="lv-LV"/>
        </w:rPr>
        <w:t xml:space="preserve"> PARAKSTĪTS AR DROŠU ELEKTRONISKO PARAKSTU UN SATUR LAIKA ZĪMOGU</w:t>
      </w:r>
    </w:p>
    <w:p w14:paraId="7A0F0779" w14:textId="00390994" w:rsidR="00296F8A" w:rsidRPr="004A7B08" w:rsidRDefault="003251CD" w:rsidP="003B329C">
      <w:pPr>
        <w:spacing w:after="0" w:line="240" w:lineRule="auto"/>
        <w:jc w:val="both"/>
        <w:textAlignment w:val="baseline"/>
        <w:rPr>
          <w:rFonts w:ascii="Times New Roman" w:eastAsia="Times New Roman" w:hAnsi="Times New Roman"/>
          <w:sz w:val="18"/>
          <w:szCs w:val="18"/>
          <w:lang w:eastAsia="lv-LV"/>
        </w:rPr>
      </w:pPr>
      <w:r w:rsidRPr="004A7B08">
        <w:rPr>
          <w:rFonts w:ascii="Times New Roman" w:eastAsia="Times New Roman" w:hAnsi="Times New Roman"/>
          <w:sz w:val="18"/>
          <w:szCs w:val="18"/>
          <w:lang w:eastAsia="lv-LV"/>
        </w:rPr>
        <w:t xml:space="preserve">  </w:t>
      </w:r>
      <w:r w:rsidR="00D90C2A" w:rsidRPr="004A7B08">
        <w:rPr>
          <w:rFonts w:ascii="Times New Roman" w:eastAsia="Times New Roman" w:hAnsi="Times New Roman"/>
          <w:sz w:val="18"/>
          <w:szCs w:val="18"/>
          <w:lang w:eastAsia="lv-LV"/>
        </w:rPr>
        <w:t>Paraksto</w:t>
      </w:r>
      <w:r w:rsidR="00FD1F48" w:rsidRPr="004A7B08">
        <w:rPr>
          <w:rFonts w:ascii="Times New Roman" w:eastAsia="Times New Roman" w:hAnsi="Times New Roman"/>
          <w:sz w:val="18"/>
          <w:szCs w:val="18"/>
          <w:lang w:eastAsia="lv-LV"/>
        </w:rPr>
        <w:t>t manuāli ar pildspalvu</w:t>
      </w:r>
      <w:r w:rsidR="00296F8A" w:rsidRPr="004A7B08">
        <w:rPr>
          <w:rFonts w:ascii="Times New Roman" w:eastAsia="Times New Roman" w:hAnsi="Times New Roman"/>
          <w:sz w:val="18"/>
          <w:szCs w:val="18"/>
          <w:lang w:eastAsia="lv-LV"/>
        </w:rPr>
        <w:t xml:space="preserve"> </w:t>
      </w:r>
      <w:r w:rsidR="00FD1F48" w:rsidRPr="004A7B08">
        <w:rPr>
          <w:rFonts w:ascii="Times New Roman" w:eastAsia="Times New Roman" w:hAnsi="Times New Roman"/>
          <w:sz w:val="18"/>
          <w:szCs w:val="18"/>
          <w:lang w:eastAsia="lv-LV"/>
        </w:rPr>
        <w:t xml:space="preserve">papīra formas dokumentu </w:t>
      </w:r>
      <w:r w:rsidRPr="004A7B08">
        <w:rPr>
          <w:rFonts w:ascii="Times New Roman" w:eastAsia="Times New Roman" w:hAnsi="Times New Roman"/>
          <w:sz w:val="18"/>
          <w:szCs w:val="18"/>
          <w:lang w:eastAsia="lv-LV"/>
        </w:rPr>
        <w:t xml:space="preserve">dzēst </w:t>
      </w:r>
      <w:r w:rsidR="00E4685F" w:rsidRPr="004A7B08">
        <w:rPr>
          <w:rFonts w:ascii="Times New Roman" w:eastAsia="Times New Roman" w:hAnsi="Times New Roman"/>
          <w:sz w:val="18"/>
          <w:szCs w:val="18"/>
          <w:lang w:eastAsia="lv-LV"/>
        </w:rPr>
        <w:t>iedrukāto</w:t>
      </w:r>
      <w:r w:rsidR="00CC0ECA" w:rsidRPr="004A7B08">
        <w:rPr>
          <w:rFonts w:ascii="Times New Roman" w:eastAsia="Times New Roman" w:hAnsi="Times New Roman"/>
          <w:sz w:val="18"/>
          <w:szCs w:val="18"/>
          <w:lang w:eastAsia="lv-LV"/>
        </w:rPr>
        <w:t xml:space="preserve"> tekstu</w:t>
      </w:r>
      <w:r w:rsidR="00FC5F47">
        <w:rPr>
          <w:rFonts w:ascii="Times New Roman" w:eastAsia="Times New Roman" w:hAnsi="Times New Roman"/>
          <w:sz w:val="18"/>
          <w:szCs w:val="18"/>
          <w:lang w:eastAsia="lv-LV"/>
        </w:rPr>
        <w:t xml:space="preserve"> -</w:t>
      </w:r>
      <w:r w:rsidR="00E4685F" w:rsidRPr="004A7B08">
        <w:rPr>
          <w:rFonts w:ascii="Times New Roman" w:eastAsia="Times New Roman" w:hAnsi="Times New Roman"/>
          <w:sz w:val="18"/>
          <w:szCs w:val="18"/>
          <w:lang w:eastAsia="lv-LV"/>
        </w:rPr>
        <w:t xml:space="preserve"> </w:t>
      </w:r>
      <w:r w:rsidR="00CC0ECA" w:rsidRPr="004A7B08">
        <w:rPr>
          <w:rFonts w:ascii="Times New Roman" w:eastAsia="Times New Roman" w:hAnsi="Times New Roman"/>
          <w:sz w:val="18"/>
          <w:szCs w:val="18"/>
          <w:lang w:eastAsia="lv-LV"/>
        </w:rPr>
        <w:t>(paraksts*)</w:t>
      </w:r>
      <w:r w:rsidR="00FC5F47">
        <w:rPr>
          <w:rFonts w:ascii="Times New Roman" w:eastAsia="Times New Roman" w:hAnsi="Times New Roman"/>
          <w:sz w:val="18"/>
          <w:szCs w:val="18"/>
          <w:lang w:eastAsia="lv-LV"/>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D" w14:textId="77777777" w:rsidR="000B2077" w:rsidRPr="006C5DA3" w:rsidRDefault="000B2077" w:rsidP="006C5DA3">
    <w:pPr>
      <w:pStyle w:val="Footer"/>
      <w:spacing w:after="0"/>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E" w14:textId="6B4FB926" w:rsidR="000B2077" w:rsidRPr="006C5DA3" w:rsidRDefault="008421AE" w:rsidP="006C5DA3">
    <w:pPr>
      <w:pStyle w:val="Footer"/>
      <w:spacing w:after="0"/>
      <w:rPr>
        <w:rFonts w:ascii="Times New Roman" w:hAnsi="Times New Roman"/>
        <w:sz w:val="20"/>
        <w:szCs w:val="20"/>
      </w:rPr>
    </w:pPr>
    <w:r>
      <w:rPr>
        <w:rFonts w:ascii="Times New Roman" w:hAnsi="Times New Roman"/>
        <w:sz w:val="20"/>
        <w:szCs w:val="20"/>
      </w:rPr>
      <w:t>F.228.1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578B8" w14:textId="77777777" w:rsidR="008D3648" w:rsidRDefault="008D3648">
      <w:pPr>
        <w:spacing w:after="0" w:line="240" w:lineRule="auto"/>
      </w:pPr>
      <w:r>
        <w:separator/>
      </w:r>
    </w:p>
  </w:footnote>
  <w:footnote w:type="continuationSeparator" w:id="0">
    <w:p w14:paraId="5BB82D57" w14:textId="77777777" w:rsidR="008D3648" w:rsidRDefault="008D3648">
      <w:pPr>
        <w:spacing w:after="0" w:line="240" w:lineRule="auto"/>
      </w:pPr>
      <w:r>
        <w:continuationSeparator/>
      </w:r>
    </w:p>
  </w:footnote>
  <w:footnote w:type="continuationNotice" w:id="1">
    <w:p w14:paraId="5F0DE4EA" w14:textId="77777777" w:rsidR="008D3648" w:rsidRDefault="008D36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B" w14:textId="1F5FE1E4" w:rsidR="000B2077" w:rsidRPr="006C5DA3" w:rsidRDefault="00DD4CEB" w:rsidP="006C5DA3">
    <w:pPr>
      <w:pStyle w:val="Header"/>
      <w:spacing w:after="0"/>
      <w:jc w:val="center"/>
      <w:rPr>
        <w:rFonts w:ascii="Times New Roman" w:hAnsi="Times New Roman"/>
        <w:sz w:val="24"/>
        <w:szCs w:val="24"/>
      </w:rPr>
    </w:pPr>
    <w:r w:rsidRPr="006C5DA3">
      <w:rPr>
        <w:rFonts w:ascii="Times New Roman" w:hAnsi="Times New Roman"/>
        <w:sz w:val="24"/>
        <w:szCs w:val="24"/>
      </w:rPr>
      <w:fldChar w:fldCharType="begin"/>
    </w:r>
    <w:r w:rsidRPr="006C5DA3">
      <w:rPr>
        <w:rFonts w:ascii="Times New Roman" w:hAnsi="Times New Roman"/>
        <w:sz w:val="24"/>
        <w:szCs w:val="24"/>
      </w:rPr>
      <w:instrText xml:space="preserve"> PAGE   \* MERGEFORMAT </w:instrText>
    </w:r>
    <w:r w:rsidRPr="006C5DA3">
      <w:rPr>
        <w:rFonts w:ascii="Times New Roman" w:hAnsi="Times New Roman"/>
        <w:sz w:val="24"/>
        <w:szCs w:val="24"/>
      </w:rPr>
      <w:fldChar w:fldCharType="separate"/>
    </w:r>
    <w:r w:rsidR="00C14E9B">
      <w:rPr>
        <w:rFonts w:ascii="Times New Roman" w:hAnsi="Times New Roman"/>
        <w:noProof/>
        <w:sz w:val="24"/>
        <w:szCs w:val="24"/>
      </w:rPr>
      <w:t>6</w:t>
    </w:r>
    <w:r w:rsidRPr="006C5DA3">
      <w:rPr>
        <w:rFonts w:ascii="Times New Roman" w:hAnsi="Times New Roman"/>
        <w:sz w:val="24"/>
        <w:szCs w:val="24"/>
      </w:rPr>
      <w:fldChar w:fldCharType="end"/>
    </w:r>
  </w:p>
  <w:p w14:paraId="1761DC5C" w14:textId="77777777" w:rsidR="000B2077" w:rsidRDefault="000B2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4D597C5F" w14:paraId="425B83C4" w14:textId="77777777" w:rsidTr="4D597C5F">
      <w:tc>
        <w:tcPr>
          <w:tcW w:w="3115" w:type="dxa"/>
        </w:tcPr>
        <w:p w14:paraId="45B88DC0" w14:textId="7BF370F8" w:rsidR="4D597C5F" w:rsidRDefault="4D597C5F" w:rsidP="4D597C5F">
          <w:pPr>
            <w:pStyle w:val="Header"/>
            <w:ind w:left="-115"/>
          </w:pPr>
        </w:p>
      </w:tc>
      <w:tc>
        <w:tcPr>
          <w:tcW w:w="3115" w:type="dxa"/>
        </w:tcPr>
        <w:p w14:paraId="0A2C8126" w14:textId="3F0204AD" w:rsidR="4D597C5F" w:rsidRDefault="4D597C5F" w:rsidP="4D597C5F">
          <w:pPr>
            <w:pStyle w:val="Header"/>
            <w:jc w:val="center"/>
          </w:pPr>
        </w:p>
      </w:tc>
      <w:tc>
        <w:tcPr>
          <w:tcW w:w="3115" w:type="dxa"/>
        </w:tcPr>
        <w:p w14:paraId="34B2CA04" w14:textId="32B4B219" w:rsidR="4D597C5F" w:rsidRDefault="4D597C5F" w:rsidP="4D597C5F">
          <w:pPr>
            <w:pStyle w:val="Header"/>
            <w:ind w:right="-115"/>
            <w:jc w:val="right"/>
          </w:pPr>
        </w:p>
      </w:tc>
    </w:tr>
  </w:tbl>
  <w:p w14:paraId="4D5CF1F9" w14:textId="549C1134" w:rsidR="4D597C5F" w:rsidRDefault="4D597C5F" w:rsidP="4D597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B0DBB"/>
    <w:multiLevelType w:val="hybridMultilevel"/>
    <w:tmpl w:val="CAACA716"/>
    <w:lvl w:ilvl="0" w:tplc="631C7ED0">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FED26A4"/>
    <w:multiLevelType w:val="hybridMultilevel"/>
    <w:tmpl w:val="1BDE5DEA"/>
    <w:lvl w:ilvl="0" w:tplc="400EB4CE">
      <w:start w:val="1"/>
      <w:numFmt w:val="decimal"/>
      <w:lvlText w:val="%1)"/>
      <w:lvlJc w:val="left"/>
      <w:pPr>
        <w:tabs>
          <w:tab w:val="num" w:pos="720"/>
        </w:tabs>
        <w:ind w:left="720" w:hanging="360"/>
      </w:pPr>
    </w:lvl>
    <w:lvl w:ilvl="1" w:tplc="AF46A45A" w:tentative="1">
      <w:start w:val="1"/>
      <w:numFmt w:val="decimal"/>
      <w:lvlText w:val="%2)"/>
      <w:lvlJc w:val="left"/>
      <w:pPr>
        <w:tabs>
          <w:tab w:val="num" w:pos="1440"/>
        </w:tabs>
        <w:ind w:left="1440" w:hanging="360"/>
      </w:pPr>
    </w:lvl>
    <w:lvl w:ilvl="2" w:tplc="ACD0314C" w:tentative="1">
      <w:start w:val="1"/>
      <w:numFmt w:val="decimal"/>
      <w:lvlText w:val="%3)"/>
      <w:lvlJc w:val="left"/>
      <w:pPr>
        <w:tabs>
          <w:tab w:val="num" w:pos="2160"/>
        </w:tabs>
        <w:ind w:left="2160" w:hanging="360"/>
      </w:pPr>
    </w:lvl>
    <w:lvl w:ilvl="3" w:tplc="91A4B934" w:tentative="1">
      <w:start w:val="1"/>
      <w:numFmt w:val="decimal"/>
      <w:lvlText w:val="%4)"/>
      <w:lvlJc w:val="left"/>
      <w:pPr>
        <w:tabs>
          <w:tab w:val="num" w:pos="2880"/>
        </w:tabs>
        <w:ind w:left="2880" w:hanging="360"/>
      </w:pPr>
    </w:lvl>
    <w:lvl w:ilvl="4" w:tplc="A12A52E2" w:tentative="1">
      <w:start w:val="1"/>
      <w:numFmt w:val="decimal"/>
      <w:lvlText w:val="%5)"/>
      <w:lvlJc w:val="left"/>
      <w:pPr>
        <w:tabs>
          <w:tab w:val="num" w:pos="3600"/>
        </w:tabs>
        <w:ind w:left="3600" w:hanging="360"/>
      </w:pPr>
    </w:lvl>
    <w:lvl w:ilvl="5" w:tplc="21EA9460" w:tentative="1">
      <w:start w:val="1"/>
      <w:numFmt w:val="decimal"/>
      <w:lvlText w:val="%6)"/>
      <w:lvlJc w:val="left"/>
      <w:pPr>
        <w:tabs>
          <w:tab w:val="num" w:pos="4320"/>
        </w:tabs>
        <w:ind w:left="4320" w:hanging="360"/>
      </w:pPr>
    </w:lvl>
    <w:lvl w:ilvl="6" w:tplc="950A0E6A" w:tentative="1">
      <w:start w:val="1"/>
      <w:numFmt w:val="decimal"/>
      <w:lvlText w:val="%7)"/>
      <w:lvlJc w:val="left"/>
      <w:pPr>
        <w:tabs>
          <w:tab w:val="num" w:pos="5040"/>
        </w:tabs>
        <w:ind w:left="5040" w:hanging="360"/>
      </w:pPr>
    </w:lvl>
    <w:lvl w:ilvl="7" w:tplc="546C16E0" w:tentative="1">
      <w:start w:val="1"/>
      <w:numFmt w:val="decimal"/>
      <w:lvlText w:val="%8)"/>
      <w:lvlJc w:val="left"/>
      <w:pPr>
        <w:tabs>
          <w:tab w:val="num" w:pos="5760"/>
        </w:tabs>
        <w:ind w:left="5760" w:hanging="360"/>
      </w:pPr>
    </w:lvl>
    <w:lvl w:ilvl="8" w:tplc="E3DAE66E" w:tentative="1">
      <w:start w:val="1"/>
      <w:numFmt w:val="decimal"/>
      <w:lvlText w:val="%9)"/>
      <w:lvlJc w:val="left"/>
      <w:pPr>
        <w:tabs>
          <w:tab w:val="num" w:pos="6480"/>
        </w:tabs>
        <w:ind w:left="6480" w:hanging="360"/>
      </w:pPr>
    </w:lvl>
  </w:abstractNum>
  <w:abstractNum w:abstractNumId="2" w15:restartNumberingAfterBreak="0">
    <w:nsid w:val="10D32DF5"/>
    <w:multiLevelType w:val="hybridMultilevel"/>
    <w:tmpl w:val="229E6FF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86A5F5E"/>
    <w:multiLevelType w:val="hybridMultilevel"/>
    <w:tmpl w:val="C6CAEE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1">
    <w:nsid w:val="203B4224"/>
    <w:multiLevelType w:val="hybridMultilevel"/>
    <w:tmpl w:val="929E5CB0"/>
    <w:lvl w:ilvl="0" w:tplc="700AD1B4">
      <w:start w:val="1"/>
      <w:numFmt w:val="decimal"/>
      <w:pStyle w:val="NormalWeb"/>
      <w:lvlText w:val="%1."/>
      <w:lvlJc w:val="left"/>
      <w:pPr>
        <w:ind w:left="644" w:hanging="360"/>
      </w:pPr>
      <w:rPr>
        <w:rFonts w:hint="default"/>
        <w:b/>
      </w:rPr>
    </w:lvl>
    <w:lvl w:ilvl="1" w:tplc="6A409AC8" w:tentative="1">
      <w:start w:val="1"/>
      <w:numFmt w:val="lowerLetter"/>
      <w:lvlText w:val="%2."/>
      <w:lvlJc w:val="left"/>
      <w:pPr>
        <w:ind w:left="1440" w:hanging="360"/>
      </w:pPr>
    </w:lvl>
    <w:lvl w:ilvl="2" w:tplc="9A5099A8" w:tentative="1">
      <w:start w:val="1"/>
      <w:numFmt w:val="lowerRoman"/>
      <w:lvlText w:val="%3."/>
      <w:lvlJc w:val="right"/>
      <w:pPr>
        <w:ind w:left="2160" w:hanging="180"/>
      </w:pPr>
    </w:lvl>
    <w:lvl w:ilvl="3" w:tplc="69C29CCE" w:tentative="1">
      <w:start w:val="1"/>
      <w:numFmt w:val="decimal"/>
      <w:lvlText w:val="%4."/>
      <w:lvlJc w:val="left"/>
      <w:pPr>
        <w:ind w:left="2880" w:hanging="360"/>
      </w:pPr>
    </w:lvl>
    <w:lvl w:ilvl="4" w:tplc="F4AE5B2E" w:tentative="1">
      <w:start w:val="1"/>
      <w:numFmt w:val="lowerLetter"/>
      <w:lvlText w:val="%5."/>
      <w:lvlJc w:val="left"/>
      <w:pPr>
        <w:ind w:left="3600" w:hanging="360"/>
      </w:pPr>
    </w:lvl>
    <w:lvl w:ilvl="5" w:tplc="59B4E37C" w:tentative="1">
      <w:start w:val="1"/>
      <w:numFmt w:val="lowerRoman"/>
      <w:lvlText w:val="%6."/>
      <w:lvlJc w:val="right"/>
      <w:pPr>
        <w:ind w:left="4320" w:hanging="180"/>
      </w:pPr>
    </w:lvl>
    <w:lvl w:ilvl="6" w:tplc="BEC65F7E" w:tentative="1">
      <w:start w:val="1"/>
      <w:numFmt w:val="decimal"/>
      <w:lvlText w:val="%7."/>
      <w:lvlJc w:val="left"/>
      <w:pPr>
        <w:ind w:left="5040" w:hanging="360"/>
      </w:pPr>
    </w:lvl>
    <w:lvl w:ilvl="7" w:tplc="EF24CFD2" w:tentative="1">
      <w:start w:val="1"/>
      <w:numFmt w:val="lowerLetter"/>
      <w:lvlText w:val="%8."/>
      <w:lvlJc w:val="left"/>
      <w:pPr>
        <w:ind w:left="5760" w:hanging="360"/>
      </w:pPr>
    </w:lvl>
    <w:lvl w:ilvl="8" w:tplc="3DE6004A" w:tentative="1">
      <w:start w:val="1"/>
      <w:numFmt w:val="lowerRoman"/>
      <w:lvlText w:val="%9."/>
      <w:lvlJc w:val="right"/>
      <w:pPr>
        <w:ind w:left="6480" w:hanging="180"/>
      </w:pPr>
    </w:lvl>
  </w:abstractNum>
  <w:abstractNum w:abstractNumId="5" w15:restartNumberingAfterBreak="0">
    <w:nsid w:val="255326EA"/>
    <w:multiLevelType w:val="hybridMultilevel"/>
    <w:tmpl w:val="14C08A56"/>
    <w:lvl w:ilvl="0" w:tplc="716A561A">
      <w:start w:val="1"/>
      <w:numFmt w:val="decimal"/>
      <w:lvlText w:val="(%1)"/>
      <w:lvlJc w:val="left"/>
      <w:pPr>
        <w:tabs>
          <w:tab w:val="num" w:pos="720"/>
        </w:tabs>
        <w:ind w:left="720" w:hanging="360"/>
      </w:pPr>
    </w:lvl>
    <w:lvl w:ilvl="1" w:tplc="9F3A16E8" w:tentative="1">
      <w:start w:val="1"/>
      <w:numFmt w:val="decimal"/>
      <w:lvlText w:val="(%2)"/>
      <w:lvlJc w:val="left"/>
      <w:pPr>
        <w:tabs>
          <w:tab w:val="num" w:pos="1440"/>
        </w:tabs>
        <w:ind w:left="1440" w:hanging="360"/>
      </w:pPr>
    </w:lvl>
    <w:lvl w:ilvl="2" w:tplc="330A511A" w:tentative="1">
      <w:start w:val="1"/>
      <w:numFmt w:val="decimal"/>
      <w:lvlText w:val="(%3)"/>
      <w:lvlJc w:val="left"/>
      <w:pPr>
        <w:tabs>
          <w:tab w:val="num" w:pos="2160"/>
        </w:tabs>
        <w:ind w:left="2160" w:hanging="360"/>
      </w:pPr>
    </w:lvl>
    <w:lvl w:ilvl="3" w:tplc="CC30FA2A" w:tentative="1">
      <w:start w:val="1"/>
      <w:numFmt w:val="decimal"/>
      <w:lvlText w:val="(%4)"/>
      <w:lvlJc w:val="left"/>
      <w:pPr>
        <w:tabs>
          <w:tab w:val="num" w:pos="2880"/>
        </w:tabs>
        <w:ind w:left="2880" w:hanging="360"/>
      </w:pPr>
    </w:lvl>
    <w:lvl w:ilvl="4" w:tplc="C87CD9F4" w:tentative="1">
      <w:start w:val="1"/>
      <w:numFmt w:val="decimal"/>
      <w:lvlText w:val="(%5)"/>
      <w:lvlJc w:val="left"/>
      <w:pPr>
        <w:tabs>
          <w:tab w:val="num" w:pos="3600"/>
        </w:tabs>
        <w:ind w:left="3600" w:hanging="360"/>
      </w:pPr>
    </w:lvl>
    <w:lvl w:ilvl="5" w:tplc="F628158C" w:tentative="1">
      <w:start w:val="1"/>
      <w:numFmt w:val="decimal"/>
      <w:lvlText w:val="(%6)"/>
      <w:lvlJc w:val="left"/>
      <w:pPr>
        <w:tabs>
          <w:tab w:val="num" w:pos="4320"/>
        </w:tabs>
        <w:ind w:left="4320" w:hanging="360"/>
      </w:pPr>
    </w:lvl>
    <w:lvl w:ilvl="6" w:tplc="1324B388" w:tentative="1">
      <w:start w:val="1"/>
      <w:numFmt w:val="decimal"/>
      <w:lvlText w:val="(%7)"/>
      <w:lvlJc w:val="left"/>
      <w:pPr>
        <w:tabs>
          <w:tab w:val="num" w:pos="5040"/>
        </w:tabs>
        <w:ind w:left="5040" w:hanging="360"/>
      </w:pPr>
    </w:lvl>
    <w:lvl w:ilvl="7" w:tplc="ED08109E" w:tentative="1">
      <w:start w:val="1"/>
      <w:numFmt w:val="decimal"/>
      <w:lvlText w:val="(%8)"/>
      <w:lvlJc w:val="left"/>
      <w:pPr>
        <w:tabs>
          <w:tab w:val="num" w:pos="5760"/>
        </w:tabs>
        <w:ind w:left="5760" w:hanging="360"/>
      </w:pPr>
    </w:lvl>
    <w:lvl w:ilvl="8" w:tplc="E7589E04" w:tentative="1">
      <w:start w:val="1"/>
      <w:numFmt w:val="decimal"/>
      <w:lvlText w:val="(%9)"/>
      <w:lvlJc w:val="left"/>
      <w:pPr>
        <w:tabs>
          <w:tab w:val="num" w:pos="6480"/>
        </w:tabs>
        <w:ind w:left="6480" w:hanging="360"/>
      </w:pPr>
    </w:lvl>
  </w:abstractNum>
  <w:abstractNum w:abstractNumId="6" w15:restartNumberingAfterBreak="0">
    <w:nsid w:val="29AD02AD"/>
    <w:multiLevelType w:val="hybridMultilevel"/>
    <w:tmpl w:val="C772E676"/>
    <w:lvl w:ilvl="0" w:tplc="B99E6F0E">
      <w:start w:val="1"/>
      <w:numFmt w:val="decimal"/>
      <w:lvlText w:val="(%1)"/>
      <w:lvlJc w:val="left"/>
      <w:pPr>
        <w:tabs>
          <w:tab w:val="num" w:pos="720"/>
        </w:tabs>
        <w:ind w:left="720" w:hanging="360"/>
      </w:pPr>
    </w:lvl>
    <w:lvl w:ilvl="1" w:tplc="0AE8E5A4" w:tentative="1">
      <w:start w:val="1"/>
      <w:numFmt w:val="decimal"/>
      <w:lvlText w:val="(%2)"/>
      <w:lvlJc w:val="left"/>
      <w:pPr>
        <w:tabs>
          <w:tab w:val="num" w:pos="1440"/>
        </w:tabs>
        <w:ind w:left="1440" w:hanging="360"/>
      </w:pPr>
    </w:lvl>
    <w:lvl w:ilvl="2" w:tplc="62225220" w:tentative="1">
      <w:start w:val="1"/>
      <w:numFmt w:val="decimal"/>
      <w:lvlText w:val="(%3)"/>
      <w:lvlJc w:val="left"/>
      <w:pPr>
        <w:tabs>
          <w:tab w:val="num" w:pos="2160"/>
        </w:tabs>
        <w:ind w:left="2160" w:hanging="360"/>
      </w:pPr>
    </w:lvl>
    <w:lvl w:ilvl="3" w:tplc="16F64018" w:tentative="1">
      <w:start w:val="1"/>
      <w:numFmt w:val="decimal"/>
      <w:lvlText w:val="(%4)"/>
      <w:lvlJc w:val="left"/>
      <w:pPr>
        <w:tabs>
          <w:tab w:val="num" w:pos="2880"/>
        </w:tabs>
        <w:ind w:left="2880" w:hanging="360"/>
      </w:pPr>
    </w:lvl>
    <w:lvl w:ilvl="4" w:tplc="29FC05E8" w:tentative="1">
      <w:start w:val="1"/>
      <w:numFmt w:val="decimal"/>
      <w:lvlText w:val="(%5)"/>
      <w:lvlJc w:val="left"/>
      <w:pPr>
        <w:tabs>
          <w:tab w:val="num" w:pos="3600"/>
        </w:tabs>
        <w:ind w:left="3600" w:hanging="360"/>
      </w:pPr>
    </w:lvl>
    <w:lvl w:ilvl="5" w:tplc="E3DAA018" w:tentative="1">
      <w:start w:val="1"/>
      <w:numFmt w:val="decimal"/>
      <w:lvlText w:val="(%6)"/>
      <w:lvlJc w:val="left"/>
      <w:pPr>
        <w:tabs>
          <w:tab w:val="num" w:pos="4320"/>
        </w:tabs>
        <w:ind w:left="4320" w:hanging="360"/>
      </w:pPr>
    </w:lvl>
    <w:lvl w:ilvl="6" w:tplc="2C9A9F7C" w:tentative="1">
      <w:start w:val="1"/>
      <w:numFmt w:val="decimal"/>
      <w:lvlText w:val="(%7)"/>
      <w:lvlJc w:val="left"/>
      <w:pPr>
        <w:tabs>
          <w:tab w:val="num" w:pos="5040"/>
        </w:tabs>
        <w:ind w:left="5040" w:hanging="360"/>
      </w:pPr>
    </w:lvl>
    <w:lvl w:ilvl="7" w:tplc="FBD6EFBC" w:tentative="1">
      <w:start w:val="1"/>
      <w:numFmt w:val="decimal"/>
      <w:lvlText w:val="(%8)"/>
      <w:lvlJc w:val="left"/>
      <w:pPr>
        <w:tabs>
          <w:tab w:val="num" w:pos="5760"/>
        </w:tabs>
        <w:ind w:left="5760" w:hanging="360"/>
      </w:pPr>
    </w:lvl>
    <w:lvl w:ilvl="8" w:tplc="B57010CC" w:tentative="1">
      <w:start w:val="1"/>
      <w:numFmt w:val="decimal"/>
      <w:lvlText w:val="(%9)"/>
      <w:lvlJc w:val="left"/>
      <w:pPr>
        <w:tabs>
          <w:tab w:val="num" w:pos="6480"/>
        </w:tabs>
        <w:ind w:left="6480" w:hanging="360"/>
      </w:pPr>
    </w:lvl>
  </w:abstractNum>
  <w:abstractNum w:abstractNumId="7" w15:restartNumberingAfterBreak="0">
    <w:nsid w:val="29D6201C"/>
    <w:multiLevelType w:val="hybridMultilevel"/>
    <w:tmpl w:val="28A227FE"/>
    <w:lvl w:ilvl="0" w:tplc="2FDEE50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72067BE"/>
    <w:multiLevelType w:val="hybridMultilevel"/>
    <w:tmpl w:val="93B04BC6"/>
    <w:lvl w:ilvl="0" w:tplc="50A42368">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0D674F0"/>
    <w:multiLevelType w:val="hybridMultilevel"/>
    <w:tmpl w:val="4A16BEE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51B72D29"/>
    <w:multiLevelType w:val="hybridMultilevel"/>
    <w:tmpl w:val="6B5077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88054D6"/>
    <w:multiLevelType w:val="hybridMultilevel"/>
    <w:tmpl w:val="59E895C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76893835"/>
    <w:multiLevelType w:val="hybridMultilevel"/>
    <w:tmpl w:val="11C861DA"/>
    <w:lvl w:ilvl="0" w:tplc="824C30AE">
      <w:start w:val="1"/>
      <w:numFmt w:val="decimal"/>
      <w:lvlText w:val="(%1)"/>
      <w:lvlJc w:val="left"/>
      <w:pPr>
        <w:tabs>
          <w:tab w:val="num" w:pos="720"/>
        </w:tabs>
        <w:ind w:left="720" w:hanging="360"/>
      </w:pPr>
    </w:lvl>
    <w:lvl w:ilvl="1" w:tplc="087002B0" w:tentative="1">
      <w:start w:val="1"/>
      <w:numFmt w:val="decimal"/>
      <w:lvlText w:val="(%2)"/>
      <w:lvlJc w:val="left"/>
      <w:pPr>
        <w:tabs>
          <w:tab w:val="num" w:pos="1440"/>
        </w:tabs>
        <w:ind w:left="1440" w:hanging="360"/>
      </w:pPr>
    </w:lvl>
    <w:lvl w:ilvl="2" w:tplc="58120924" w:tentative="1">
      <w:start w:val="1"/>
      <w:numFmt w:val="decimal"/>
      <w:lvlText w:val="(%3)"/>
      <w:lvlJc w:val="left"/>
      <w:pPr>
        <w:tabs>
          <w:tab w:val="num" w:pos="2160"/>
        </w:tabs>
        <w:ind w:left="2160" w:hanging="360"/>
      </w:pPr>
    </w:lvl>
    <w:lvl w:ilvl="3" w:tplc="EA0A17B8" w:tentative="1">
      <w:start w:val="1"/>
      <w:numFmt w:val="decimal"/>
      <w:lvlText w:val="(%4)"/>
      <w:lvlJc w:val="left"/>
      <w:pPr>
        <w:tabs>
          <w:tab w:val="num" w:pos="2880"/>
        </w:tabs>
        <w:ind w:left="2880" w:hanging="360"/>
      </w:pPr>
    </w:lvl>
    <w:lvl w:ilvl="4" w:tplc="754205EE" w:tentative="1">
      <w:start w:val="1"/>
      <w:numFmt w:val="decimal"/>
      <w:lvlText w:val="(%5)"/>
      <w:lvlJc w:val="left"/>
      <w:pPr>
        <w:tabs>
          <w:tab w:val="num" w:pos="3600"/>
        </w:tabs>
        <w:ind w:left="3600" w:hanging="360"/>
      </w:pPr>
    </w:lvl>
    <w:lvl w:ilvl="5" w:tplc="DBBEA5C4" w:tentative="1">
      <w:start w:val="1"/>
      <w:numFmt w:val="decimal"/>
      <w:lvlText w:val="(%6)"/>
      <w:lvlJc w:val="left"/>
      <w:pPr>
        <w:tabs>
          <w:tab w:val="num" w:pos="4320"/>
        </w:tabs>
        <w:ind w:left="4320" w:hanging="360"/>
      </w:pPr>
    </w:lvl>
    <w:lvl w:ilvl="6" w:tplc="CA047E56" w:tentative="1">
      <w:start w:val="1"/>
      <w:numFmt w:val="decimal"/>
      <w:lvlText w:val="(%7)"/>
      <w:lvlJc w:val="left"/>
      <w:pPr>
        <w:tabs>
          <w:tab w:val="num" w:pos="5040"/>
        </w:tabs>
        <w:ind w:left="5040" w:hanging="360"/>
      </w:pPr>
    </w:lvl>
    <w:lvl w:ilvl="7" w:tplc="3A30A882" w:tentative="1">
      <w:start w:val="1"/>
      <w:numFmt w:val="decimal"/>
      <w:lvlText w:val="(%8)"/>
      <w:lvlJc w:val="left"/>
      <w:pPr>
        <w:tabs>
          <w:tab w:val="num" w:pos="5760"/>
        </w:tabs>
        <w:ind w:left="5760" w:hanging="360"/>
      </w:pPr>
    </w:lvl>
    <w:lvl w:ilvl="8" w:tplc="00E2231C" w:tentative="1">
      <w:start w:val="1"/>
      <w:numFmt w:val="decimal"/>
      <w:lvlText w:val="(%9)"/>
      <w:lvlJc w:val="left"/>
      <w:pPr>
        <w:tabs>
          <w:tab w:val="num" w:pos="6480"/>
        </w:tabs>
        <w:ind w:left="6480" w:hanging="360"/>
      </w:pPr>
    </w:lvl>
  </w:abstractNum>
  <w:abstractNum w:abstractNumId="13" w15:restartNumberingAfterBreak="0">
    <w:nsid w:val="7D771AEC"/>
    <w:multiLevelType w:val="hybridMultilevel"/>
    <w:tmpl w:val="5EDC9A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32105212">
    <w:abstractNumId w:val="4"/>
  </w:num>
  <w:num w:numId="2" w16cid:durableId="1554656475">
    <w:abstractNumId w:val="7"/>
  </w:num>
  <w:num w:numId="3" w16cid:durableId="2321659">
    <w:abstractNumId w:val="0"/>
  </w:num>
  <w:num w:numId="4" w16cid:durableId="736317402">
    <w:abstractNumId w:val="2"/>
  </w:num>
  <w:num w:numId="5" w16cid:durableId="2032687199">
    <w:abstractNumId w:val="11"/>
  </w:num>
  <w:num w:numId="6" w16cid:durableId="342317718">
    <w:abstractNumId w:val="9"/>
  </w:num>
  <w:num w:numId="7" w16cid:durableId="658198209">
    <w:abstractNumId w:val="3"/>
  </w:num>
  <w:num w:numId="8" w16cid:durableId="1636717812">
    <w:abstractNumId w:val="8"/>
  </w:num>
  <w:num w:numId="9" w16cid:durableId="1397898636">
    <w:abstractNumId w:val="10"/>
  </w:num>
  <w:num w:numId="10" w16cid:durableId="1869561647">
    <w:abstractNumId w:val="13"/>
  </w:num>
  <w:num w:numId="11" w16cid:durableId="1206674820">
    <w:abstractNumId w:val="5"/>
  </w:num>
  <w:num w:numId="12" w16cid:durableId="1258561402">
    <w:abstractNumId w:val="1"/>
  </w:num>
  <w:num w:numId="13" w16cid:durableId="832792778">
    <w:abstractNumId w:val="12"/>
  </w:num>
  <w:num w:numId="14" w16cid:durableId="1890453835">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EC"/>
    <w:rsid w:val="00000678"/>
    <w:rsid w:val="00000A1F"/>
    <w:rsid w:val="000061F4"/>
    <w:rsid w:val="0000685A"/>
    <w:rsid w:val="00006F7B"/>
    <w:rsid w:val="0000735D"/>
    <w:rsid w:val="00010B01"/>
    <w:rsid w:val="00011CEB"/>
    <w:rsid w:val="00012842"/>
    <w:rsid w:val="00012D57"/>
    <w:rsid w:val="000134F7"/>
    <w:rsid w:val="00015DB0"/>
    <w:rsid w:val="00015E5C"/>
    <w:rsid w:val="000164EE"/>
    <w:rsid w:val="000168DD"/>
    <w:rsid w:val="00017C2A"/>
    <w:rsid w:val="0002077C"/>
    <w:rsid w:val="00022EA7"/>
    <w:rsid w:val="000253E7"/>
    <w:rsid w:val="00026BEC"/>
    <w:rsid w:val="000278DC"/>
    <w:rsid w:val="00030754"/>
    <w:rsid w:val="00032567"/>
    <w:rsid w:val="000328D3"/>
    <w:rsid w:val="000348D2"/>
    <w:rsid w:val="00035252"/>
    <w:rsid w:val="00035D45"/>
    <w:rsid w:val="00040F68"/>
    <w:rsid w:val="0004314E"/>
    <w:rsid w:val="00045023"/>
    <w:rsid w:val="000459DC"/>
    <w:rsid w:val="000475FA"/>
    <w:rsid w:val="00047A8A"/>
    <w:rsid w:val="00047B2F"/>
    <w:rsid w:val="0005023D"/>
    <w:rsid w:val="000507B2"/>
    <w:rsid w:val="00050BB4"/>
    <w:rsid w:val="000523C4"/>
    <w:rsid w:val="0005322B"/>
    <w:rsid w:val="000561A4"/>
    <w:rsid w:val="00057351"/>
    <w:rsid w:val="000600E7"/>
    <w:rsid w:val="00060BA1"/>
    <w:rsid w:val="00061A01"/>
    <w:rsid w:val="00062483"/>
    <w:rsid w:val="000627EB"/>
    <w:rsid w:val="00062BCB"/>
    <w:rsid w:val="0006345F"/>
    <w:rsid w:val="000642B9"/>
    <w:rsid w:val="00064DA8"/>
    <w:rsid w:val="00065AA7"/>
    <w:rsid w:val="00065EF1"/>
    <w:rsid w:val="000674DD"/>
    <w:rsid w:val="00071048"/>
    <w:rsid w:val="00071607"/>
    <w:rsid w:val="0007245C"/>
    <w:rsid w:val="00072CC4"/>
    <w:rsid w:val="00072DAC"/>
    <w:rsid w:val="0007349E"/>
    <w:rsid w:val="00074CEA"/>
    <w:rsid w:val="00074E5A"/>
    <w:rsid w:val="00074F2A"/>
    <w:rsid w:val="000767A0"/>
    <w:rsid w:val="00077A31"/>
    <w:rsid w:val="00081F35"/>
    <w:rsid w:val="0008266F"/>
    <w:rsid w:val="0008532B"/>
    <w:rsid w:val="000878D4"/>
    <w:rsid w:val="00090195"/>
    <w:rsid w:val="000961B4"/>
    <w:rsid w:val="000A0F6C"/>
    <w:rsid w:val="000A1012"/>
    <w:rsid w:val="000A5DB8"/>
    <w:rsid w:val="000A7485"/>
    <w:rsid w:val="000B0417"/>
    <w:rsid w:val="000B085D"/>
    <w:rsid w:val="000B19D8"/>
    <w:rsid w:val="000B1DD2"/>
    <w:rsid w:val="000B2077"/>
    <w:rsid w:val="000B35DC"/>
    <w:rsid w:val="000B48C4"/>
    <w:rsid w:val="000B5DBD"/>
    <w:rsid w:val="000B5F1A"/>
    <w:rsid w:val="000C03D0"/>
    <w:rsid w:val="000C0D67"/>
    <w:rsid w:val="000C215C"/>
    <w:rsid w:val="000C221F"/>
    <w:rsid w:val="000C2693"/>
    <w:rsid w:val="000C480E"/>
    <w:rsid w:val="000C48C3"/>
    <w:rsid w:val="000C56FF"/>
    <w:rsid w:val="000C5729"/>
    <w:rsid w:val="000C6791"/>
    <w:rsid w:val="000D0039"/>
    <w:rsid w:val="000D0A08"/>
    <w:rsid w:val="000D1030"/>
    <w:rsid w:val="000D2BFD"/>
    <w:rsid w:val="000D314B"/>
    <w:rsid w:val="000D3A63"/>
    <w:rsid w:val="000D4146"/>
    <w:rsid w:val="000D503E"/>
    <w:rsid w:val="000E0B44"/>
    <w:rsid w:val="000E0D0D"/>
    <w:rsid w:val="000E1478"/>
    <w:rsid w:val="000E44BD"/>
    <w:rsid w:val="000E6381"/>
    <w:rsid w:val="000E66CD"/>
    <w:rsid w:val="000E6AE1"/>
    <w:rsid w:val="000E7C3F"/>
    <w:rsid w:val="000E7F30"/>
    <w:rsid w:val="000E7F33"/>
    <w:rsid w:val="000F074B"/>
    <w:rsid w:val="000F6D3D"/>
    <w:rsid w:val="00101942"/>
    <w:rsid w:val="00104542"/>
    <w:rsid w:val="001049DA"/>
    <w:rsid w:val="00106689"/>
    <w:rsid w:val="0011268D"/>
    <w:rsid w:val="00112BA4"/>
    <w:rsid w:val="00112D45"/>
    <w:rsid w:val="00113939"/>
    <w:rsid w:val="00116D24"/>
    <w:rsid w:val="00120920"/>
    <w:rsid w:val="001218E9"/>
    <w:rsid w:val="00121B94"/>
    <w:rsid w:val="00121E8E"/>
    <w:rsid w:val="00123E33"/>
    <w:rsid w:val="001240C1"/>
    <w:rsid w:val="00125A4F"/>
    <w:rsid w:val="00130049"/>
    <w:rsid w:val="00130617"/>
    <w:rsid w:val="00132C48"/>
    <w:rsid w:val="00133318"/>
    <w:rsid w:val="00133B35"/>
    <w:rsid w:val="00133F3A"/>
    <w:rsid w:val="00136837"/>
    <w:rsid w:val="00137D42"/>
    <w:rsid w:val="00140807"/>
    <w:rsid w:val="00142936"/>
    <w:rsid w:val="00144AE8"/>
    <w:rsid w:val="00144E30"/>
    <w:rsid w:val="00144FB8"/>
    <w:rsid w:val="001469C6"/>
    <w:rsid w:val="00147FD8"/>
    <w:rsid w:val="0015045C"/>
    <w:rsid w:val="00150FB5"/>
    <w:rsid w:val="00151CD5"/>
    <w:rsid w:val="0015608D"/>
    <w:rsid w:val="00156EBD"/>
    <w:rsid w:val="00160CA7"/>
    <w:rsid w:val="00160D4E"/>
    <w:rsid w:val="00162125"/>
    <w:rsid w:val="0016255C"/>
    <w:rsid w:val="001631F8"/>
    <w:rsid w:val="00165066"/>
    <w:rsid w:val="0016581C"/>
    <w:rsid w:val="001658BC"/>
    <w:rsid w:val="00165CF8"/>
    <w:rsid w:val="00165DE6"/>
    <w:rsid w:val="00166988"/>
    <w:rsid w:val="0017032A"/>
    <w:rsid w:val="00170470"/>
    <w:rsid w:val="00171A5B"/>
    <w:rsid w:val="0017412C"/>
    <w:rsid w:val="00175970"/>
    <w:rsid w:val="00175972"/>
    <w:rsid w:val="00175B68"/>
    <w:rsid w:val="00176A4C"/>
    <w:rsid w:val="001770E1"/>
    <w:rsid w:val="0018041A"/>
    <w:rsid w:val="00181578"/>
    <w:rsid w:val="00181EF3"/>
    <w:rsid w:val="00182E09"/>
    <w:rsid w:val="00183487"/>
    <w:rsid w:val="0018352F"/>
    <w:rsid w:val="00184854"/>
    <w:rsid w:val="001901B6"/>
    <w:rsid w:val="00191CDB"/>
    <w:rsid w:val="001925C6"/>
    <w:rsid w:val="00195C91"/>
    <w:rsid w:val="0019670B"/>
    <w:rsid w:val="00197603"/>
    <w:rsid w:val="0019767A"/>
    <w:rsid w:val="00197B6D"/>
    <w:rsid w:val="001A0DC3"/>
    <w:rsid w:val="001A0EBB"/>
    <w:rsid w:val="001A2533"/>
    <w:rsid w:val="001A4210"/>
    <w:rsid w:val="001A642B"/>
    <w:rsid w:val="001A7608"/>
    <w:rsid w:val="001A7B59"/>
    <w:rsid w:val="001B088C"/>
    <w:rsid w:val="001B2ADF"/>
    <w:rsid w:val="001B2BF9"/>
    <w:rsid w:val="001B3914"/>
    <w:rsid w:val="001B3F29"/>
    <w:rsid w:val="001B45FE"/>
    <w:rsid w:val="001B55B8"/>
    <w:rsid w:val="001B6174"/>
    <w:rsid w:val="001B6D57"/>
    <w:rsid w:val="001C0787"/>
    <w:rsid w:val="001C1700"/>
    <w:rsid w:val="001C2363"/>
    <w:rsid w:val="001C23F6"/>
    <w:rsid w:val="001C25AC"/>
    <w:rsid w:val="001C4798"/>
    <w:rsid w:val="001C4A92"/>
    <w:rsid w:val="001C62C7"/>
    <w:rsid w:val="001D25FE"/>
    <w:rsid w:val="001D312D"/>
    <w:rsid w:val="001D44ED"/>
    <w:rsid w:val="001D57E9"/>
    <w:rsid w:val="001D5B91"/>
    <w:rsid w:val="001D683E"/>
    <w:rsid w:val="001D7EB1"/>
    <w:rsid w:val="001E3280"/>
    <w:rsid w:val="001E4A5F"/>
    <w:rsid w:val="001E5580"/>
    <w:rsid w:val="001E6F97"/>
    <w:rsid w:val="001E767D"/>
    <w:rsid w:val="001E7CC6"/>
    <w:rsid w:val="001F0C3A"/>
    <w:rsid w:val="001F1CF6"/>
    <w:rsid w:val="001F33EF"/>
    <w:rsid w:val="001F3E37"/>
    <w:rsid w:val="001F420A"/>
    <w:rsid w:val="001F5339"/>
    <w:rsid w:val="001F5CC6"/>
    <w:rsid w:val="001F7302"/>
    <w:rsid w:val="00200A41"/>
    <w:rsid w:val="00200FF3"/>
    <w:rsid w:val="00201133"/>
    <w:rsid w:val="0020131A"/>
    <w:rsid w:val="002016B2"/>
    <w:rsid w:val="00202065"/>
    <w:rsid w:val="0020212D"/>
    <w:rsid w:val="00202CFD"/>
    <w:rsid w:val="00203590"/>
    <w:rsid w:val="002056A2"/>
    <w:rsid w:val="00206B94"/>
    <w:rsid w:val="00210615"/>
    <w:rsid w:val="00210A2F"/>
    <w:rsid w:val="0021221C"/>
    <w:rsid w:val="0021372B"/>
    <w:rsid w:val="002153D4"/>
    <w:rsid w:val="0021596D"/>
    <w:rsid w:val="002201B9"/>
    <w:rsid w:val="00220A2B"/>
    <w:rsid w:val="00221179"/>
    <w:rsid w:val="00221781"/>
    <w:rsid w:val="0022206A"/>
    <w:rsid w:val="00222F6E"/>
    <w:rsid w:val="00223249"/>
    <w:rsid w:val="00224028"/>
    <w:rsid w:val="00224F07"/>
    <w:rsid w:val="00225B88"/>
    <w:rsid w:val="00226183"/>
    <w:rsid w:val="00230526"/>
    <w:rsid w:val="002311CC"/>
    <w:rsid w:val="00232325"/>
    <w:rsid w:val="0023349E"/>
    <w:rsid w:val="002342A0"/>
    <w:rsid w:val="00236EE6"/>
    <w:rsid w:val="0024006F"/>
    <w:rsid w:val="00240422"/>
    <w:rsid w:val="00241151"/>
    <w:rsid w:val="0024207F"/>
    <w:rsid w:val="00242DD8"/>
    <w:rsid w:val="002462DE"/>
    <w:rsid w:val="00251E9A"/>
    <w:rsid w:val="002541CE"/>
    <w:rsid w:val="002568CA"/>
    <w:rsid w:val="00264A31"/>
    <w:rsid w:val="0026534C"/>
    <w:rsid w:val="0026736D"/>
    <w:rsid w:val="0026765D"/>
    <w:rsid w:val="00270124"/>
    <w:rsid w:val="0027261E"/>
    <w:rsid w:val="002734FF"/>
    <w:rsid w:val="0027479C"/>
    <w:rsid w:val="002749D7"/>
    <w:rsid w:val="00274E46"/>
    <w:rsid w:val="002755A1"/>
    <w:rsid w:val="002757A6"/>
    <w:rsid w:val="00275AC7"/>
    <w:rsid w:val="00276D35"/>
    <w:rsid w:val="002777FB"/>
    <w:rsid w:val="0028240B"/>
    <w:rsid w:val="00283D54"/>
    <w:rsid w:val="00283DD2"/>
    <w:rsid w:val="00286B2C"/>
    <w:rsid w:val="0028740A"/>
    <w:rsid w:val="00287576"/>
    <w:rsid w:val="002876A0"/>
    <w:rsid w:val="00290F67"/>
    <w:rsid w:val="00292606"/>
    <w:rsid w:val="00293258"/>
    <w:rsid w:val="00296E1B"/>
    <w:rsid w:val="00296F8A"/>
    <w:rsid w:val="002972C4"/>
    <w:rsid w:val="002A1FCD"/>
    <w:rsid w:val="002A307D"/>
    <w:rsid w:val="002A3240"/>
    <w:rsid w:val="002A4199"/>
    <w:rsid w:val="002A72A6"/>
    <w:rsid w:val="002B0965"/>
    <w:rsid w:val="002B19AE"/>
    <w:rsid w:val="002B4021"/>
    <w:rsid w:val="002B6C58"/>
    <w:rsid w:val="002C0358"/>
    <w:rsid w:val="002C074A"/>
    <w:rsid w:val="002C0A8E"/>
    <w:rsid w:val="002C0F8E"/>
    <w:rsid w:val="002C23E1"/>
    <w:rsid w:val="002C33CC"/>
    <w:rsid w:val="002C3CBF"/>
    <w:rsid w:val="002C460C"/>
    <w:rsid w:val="002C5D2E"/>
    <w:rsid w:val="002D1FCD"/>
    <w:rsid w:val="002D3267"/>
    <w:rsid w:val="002D3484"/>
    <w:rsid w:val="002D3672"/>
    <w:rsid w:val="002D3EBA"/>
    <w:rsid w:val="002D4637"/>
    <w:rsid w:val="002D59BA"/>
    <w:rsid w:val="002D67EE"/>
    <w:rsid w:val="002D7CAA"/>
    <w:rsid w:val="002E0D00"/>
    <w:rsid w:val="002E129D"/>
    <w:rsid w:val="002E167F"/>
    <w:rsid w:val="002E2617"/>
    <w:rsid w:val="002E766D"/>
    <w:rsid w:val="002F04E4"/>
    <w:rsid w:val="002F1C27"/>
    <w:rsid w:val="002F494B"/>
    <w:rsid w:val="002F5824"/>
    <w:rsid w:val="002F6E9A"/>
    <w:rsid w:val="002F7DC9"/>
    <w:rsid w:val="00300552"/>
    <w:rsid w:val="003012EB"/>
    <w:rsid w:val="00301586"/>
    <w:rsid w:val="00301E5E"/>
    <w:rsid w:val="0030227C"/>
    <w:rsid w:val="003032F9"/>
    <w:rsid w:val="00303644"/>
    <w:rsid w:val="00304511"/>
    <w:rsid w:val="00305977"/>
    <w:rsid w:val="00306CCA"/>
    <w:rsid w:val="00307295"/>
    <w:rsid w:val="003100AD"/>
    <w:rsid w:val="003106B7"/>
    <w:rsid w:val="00311A51"/>
    <w:rsid w:val="00313119"/>
    <w:rsid w:val="003147C0"/>
    <w:rsid w:val="003155DC"/>
    <w:rsid w:val="00315D35"/>
    <w:rsid w:val="003175F6"/>
    <w:rsid w:val="00317A75"/>
    <w:rsid w:val="0032022F"/>
    <w:rsid w:val="00321CDF"/>
    <w:rsid w:val="00321E14"/>
    <w:rsid w:val="00322803"/>
    <w:rsid w:val="003241DC"/>
    <w:rsid w:val="003251CD"/>
    <w:rsid w:val="00331ABF"/>
    <w:rsid w:val="003322E8"/>
    <w:rsid w:val="00332E9D"/>
    <w:rsid w:val="00333C45"/>
    <w:rsid w:val="0033475B"/>
    <w:rsid w:val="003352A0"/>
    <w:rsid w:val="003359A8"/>
    <w:rsid w:val="00340E5B"/>
    <w:rsid w:val="00341722"/>
    <w:rsid w:val="0034200D"/>
    <w:rsid w:val="003435C1"/>
    <w:rsid w:val="00344557"/>
    <w:rsid w:val="00344B25"/>
    <w:rsid w:val="00344C73"/>
    <w:rsid w:val="003458C7"/>
    <w:rsid w:val="00346866"/>
    <w:rsid w:val="00346BB7"/>
    <w:rsid w:val="003472C7"/>
    <w:rsid w:val="003506CA"/>
    <w:rsid w:val="00350E79"/>
    <w:rsid w:val="003540A6"/>
    <w:rsid w:val="003544B3"/>
    <w:rsid w:val="00355869"/>
    <w:rsid w:val="003567E3"/>
    <w:rsid w:val="00356ED0"/>
    <w:rsid w:val="0035731F"/>
    <w:rsid w:val="00362039"/>
    <w:rsid w:val="00363D3B"/>
    <w:rsid w:val="00366ABD"/>
    <w:rsid w:val="00370011"/>
    <w:rsid w:val="003704B7"/>
    <w:rsid w:val="00370EDF"/>
    <w:rsid w:val="00371BAF"/>
    <w:rsid w:val="00372993"/>
    <w:rsid w:val="00374507"/>
    <w:rsid w:val="00375628"/>
    <w:rsid w:val="003770F0"/>
    <w:rsid w:val="00380DFD"/>
    <w:rsid w:val="003814C9"/>
    <w:rsid w:val="00382189"/>
    <w:rsid w:val="00382309"/>
    <w:rsid w:val="003841D7"/>
    <w:rsid w:val="00384322"/>
    <w:rsid w:val="0038745B"/>
    <w:rsid w:val="00390A96"/>
    <w:rsid w:val="003951BF"/>
    <w:rsid w:val="00395CB3"/>
    <w:rsid w:val="00396B81"/>
    <w:rsid w:val="00397B59"/>
    <w:rsid w:val="00397C3A"/>
    <w:rsid w:val="003A02FE"/>
    <w:rsid w:val="003A19DE"/>
    <w:rsid w:val="003A1CE6"/>
    <w:rsid w:val="003A2041"/>
    <w:rsid w:val="003A34B0"/>
    <w:rsid w:val="003A4987"/>
    <w:rsid w:val="003A574D"/>
    <w:rsid w:val="003A5D92"/>
    <w:rsid w:val="003B0439"/>
    <w:rsid w:val="003B0554"/>
    <w:rsid w:val="003B11D1"/>
    <w:rsid w:val="003B1BE8"/>
    <w:rsid w:val="003B2C95"/>
    <w:rsid w:val="003B329C"/>
    <w:rsid w:val="003B3C13"/>
    <w:rsid w:val="003B4BF3"/>
    <w:rsid w:val="003B5C8D"/>
    <w:rsid w:val="003B64A8"/>
    <w:rsid w:val="003B6608"/>
    <w:rsid w:val="003B70E3"/>
    <w:rsid w:val="003C1C6E"/>
    <w:rsid w:val="003C3730"/>
    <w:rsid w:val="003D0695"/>
    <w:rsid w:val="003D3244"/>
    <w:rsid w:val="003D3F63"/>
    <w:rsid w:val="003D6141"/>
    <w:rsid w:val="003D6EB9"/>
    <w:rsid w:val="003E002B"/>
    <w:rsid w:val="003E0214"/>
    <w:rsid w:val="003E0EF8"/>
    <w:rsid w:val="003E11AB"/>
    <w:rsid w:val="003E15BB"/>
    <w:rsid w:val="003E30ED"/>
    <w:rsid w:val="003E3BF2"/>
    <w:rsid w:val="003E463E"/>
    <w:rsid w:val="003E4B62"/>
    <w:rsid w:val="003F0EAE"/>
    <w:rsid w:val="003F102B"/>
    <w:rsid w:val="003F113A"/>
    <w:rsid w:val="003F24E9"/>
    <w:rsid w:val="003F4A78"/>
    <w:rsid w:val="003F638E"/>
    <w:rsid w:val="003F6704"/>
    <w:rsid w:val="003F676B"/>
    <w:rsid w:val="003F7EFB"/>
    <w:rsid w:val="00400083"/>
    <w:rsid w:val="00400629"/>
    <w:rsid w:val="004008CB"/>
    <w:rsid w:val="00401D83"/>
    <w:rsid w:val="00401FFD"/>
    <w:rsid w:val="00402166"/>
    <w:rsid w:val="00402F61"/>
    <w:rsid w:val="00403021"/>
    <w:rsid w:val="00403161"/>
    <w:rsid w:val="00406D7A"/>
    <w:rsid w:val="004074C3"/>
    <w:rsid w:val="00407E40"/>
    <w:rsid w:val="004114CE"/>
    <w:rsid w:val="004118EB"/>
    <w:rsid w:val="00413908"/>
    <w:rsid w:val="00413ABD"/>
    <w:rsid w:val="00413B76"/>
    <w:rsid w:val="00414CE1"/>
    <w:rsid w:val="004170A3"/>
    <w:rsid w:val="004218FC"/>
    <w:rsid w:val="00422417"/>
    <w:rsid w:val="00425646"/>
    <w:rsid w:val="004256F2"/>
    <w:rsid w:val="00426C6C"/>
    <w:rsid w:val="0043032A"/>
    <w:rsid w:val="00430730"/>
    <w:rsid w:val="00430BDC"/>
    <w:rsid w:val="00431452"/>
    <w:rsid w:val="00432890"/>
    <w:rsid w:val="00432FE0"/>
    <w:rsid w:val="00433D51"/>
    <w:rsid w:val="004348BD"/>
    <w:rsid w:val="00434CAD"/>
    <w:rsid w:val="0043689B"/>
    <w:rsid w:val="00436EC9"/>
    <w:rsid w:val="00437027"/>
    <w:rsid w:val="00440B86"/>
    <w:rsid w:val="004410B7"/>
    <w:rsid w:val="00443BE8"/>
    <w:rsid w:val="00445024"/>
    <w:rsid w:val="0044531A"/>
    <w:rsid w:val="0044689B"/>
    <w:rsid w:val="00446916"/>
    <w:rsid w:val="00452C64"/>
    <w:rsid w:val="0045392C"/>
    <w:rsid w:val="004552B2"/>
    <w:rsid w:val="00462202"/>
    <w:rsid w:val="00463594"/>
    <w:rsid w:val="00464E38"/>
    <w:rsid w:val="00465F29"/>
    <w:rsid w:val="00465F8E"/>
    <w:rsid w:val="00467EB9"/>
    <w:rsid w:val="00472ADB"/>
    <w:rsid w:val="00473402"/>
    <w:rsid w:val="00473889"/>
    <w:rsid w:val="00475076"/>
    <w:rsid w:val="00475480"/>
    <w:rsid w:val="00476D83"/>
    <w:rsid w:val="00477202"/>
    <w:rsid w:val="0048127B"/>
    <w:rsid w:val="004815FD"/>
    <w:rsid w:val="00481CC5"/>
    <w:rsid w:val="004820C7"/>
    <w:rsid w:val="00483269"/>
    <w:rsid w:val="00483739"/>
    <w:rsid w:val="004837D4"/>
    <w:rsid w:val="004863C6"/>
    <w:rsid w:val="004871DB"/>
    <w:rsid w:val="00491180"/>
    <w:rsid w:val="004923B6"/>
    <w:rsid w:val="004924F8"/>
    <w:rsid w:val="00495149"/>
    <w:rsid w:val="004A0CAF"/>
    <w:rsid w:val="004A1072"/>
    <w:rsid w:val="004A2048"/>
    <w:rsid w:val="004A26B6"/>
    <w:rsid w:val="004A4CBD"/>
    <w:rsid w:val="004A4F27"/>
    <w:rsid w:val="004A668B"/>
    <w:rsid w:val="004A68C3"/>
    <w:rsid w:val="004A7B08"/>
    <w:rsid w:val="004B12AE"/>
    <w:rsid w:val="004B1D65"/>
    <w:rsid w:val="004B2678"/>
    <w:rsid w:val="004B2F33"/>
    <w:rsid w:val="004B3269"/>
    <w:rsid w:val="004B409A"/>
    <w:rsid w:val="004B45D4"/>
    <w:rsid w:val="004B4F3A"/>
    <w:rsid w:val="004B6621"/>
    <w:rsid w:val="004B7C5F"/>
    <w:rsid w:val="004C019E"/>
    <w:rsid w:val="004C068F"/>
    <w:rsid w:val="004C0D9E"/>
    <w:rsid w:val="004C0DBC"/>
    <w:rsid w:val="004C19E2"/>
    <w:rsid w:val="004C471C"/>
    <w:rsid w:val="004C6D3D"/>
    <w:rsid w:val="004C7BE8"/>
    <w:rsid w:val="004D03B5"/>
    <w:rsid w:val="004D0F55"/>
    <w:rsid w:val="004D19A7"/>
    <w:rsid w:val="004D19D9"/>
    <w:rsid w:val="004D32AF"/>
    <w:rsid w:val="004D38EE"/>
    <w:rsid w:val="004D4AA0"/>
    <w:rsid w:val="004D6473"/>
    <w:rsid w:val="004D6AF3"/>
    <w:rsid w:val="004E2148"/>
    <w:rsid w:val="004E2F94"/>
    <w:rsid w:val="004E416F"/>
    <w:rsid w:val="004E4BC9"/>
    <w:rsid w:val="004E534E"/>
    <w:rsid w:val="004E7134"/>
    <w:rsid w:val="004E79B0"/>
    <w:rsid w:val="004F52A5"/>
    <w:rsid w:val="004F63EB"/>
    <w:rsid w:val="005027F3"/>
    <w:rsid w:val="00505B56"/>
    <w:rsid w:val="00507A66"/>
    <w:rsid w:val="00507F1A"/>
    <w:rsid w:val="005126DC"/>
    <w:rsid w:val="0051591F"/>
    <w:rsid w:val="00515FF8"/>
    <w:rsid w:val="00515FFB"/>
    <w:rsid w:val="005167D9"/>
    <w:rsid w:val="00517BCB"/>
    <w:rsid w:val="00521212"/>
    <w:rsid w:val="00521B5D"/>
    <w:rsid w:val="00522693"/>
    <w:rsid w:val="00523F4C"/>
    <w:rsid w:val="005241F5"/>
    <w:rsid w:val="0052489D"/>
    <w:rsid w:val="00524D5C"/>
    <w:rsid w:val="00525147"/>
    <w:rsid w:val="00525241"/>
    <w:rsid w:val="00525E12"/>
    <w:rsid w:val="005268D4"/>
    <w:rsid w:val="005272E0"/>
    <w:rsid w:val="005302F6"/>
    <w:rsid w:val="00532255"/>
    <w:rsid w:val="00532E46"/>
    <w:rsid w:val="00535249"/>
    <w:rsid w:val="00537A89"/>
    <w:rsid w:val="005410EE"/>
    <w:rsid w:val="00543C9D"/>
    <w:rsid w:val="00545B7D"/>
    <w:rsid w:val="005464CF"/>
    <w:rsid w:val="00550F69"/>
    <w:rsid w:val="0055153D"/>
    <w:rsid w:val="00552403"/>
    <w:rsid w:val="005528ED"/>
    <w:rsid w:val="00552F62"/>
    <w:rsid w:val="005554E8"/>
    <w:rsid w:val="005558DB"/>
    <w:rsid w:val="00556926"/>
    <w:rsid w:val="005604B3"/>
    <w:rsid w:val="00560AB9"/>
    <w:rsid w:val="00561350"/>
    <w:rsid w:val="005621DC"/>
    <w:rsid w:val="00562E87"/>
    <w:rsid w:val="005631F8"/>
    <w:rsid w:val="00563BDA"/>
    <w:rsid w:val="0056478B"/>
    <w:rsid w:val="00565FAF"/>
    <w:rsid w:val="00566CA1"/>
    <w:rsid w:val="00566FA6"/>
    <w:rsid w:val="0057016B"/>
    <w:rsid w:val="00570237"/>
    <w:rsid w:val="0057202E"/>
    <w:rsid w:val="00574F79"/>
    <w:rsid w:val="00575947"/>
    <w:rsid w:val="005763C1"/>
    <w:rsid w:val="005772EF"/>
    <w:rsid w:val="005779C1"/>
    <w:rsid w:val="00582E2D"/>
    <w:rsid w:val="005853A6"/>
    <w:rsid w:val="00586FE8"/>
    <w:rsid w:val="00590CE5"/>
    <w:rsid w:val="005915C3"/>
    <w:rsid w:val="005915E7"/>
    <w:rsid w:val="005922B9"/>
    <w:rsid w:val="00592409"/>
    <w:rsid w:val="00592FA1"/>
    <w:rsid w:val="00593B13"/>
    <w:rsid w:val="00595A66"/>
    <w:rsid w:val="0059785C"/>
    <w:rsid w:val="005A0E70"/>
    <w:rsid w:val="005A19CD"/>
    <w:rsid w:val="005A25F6"/>
    <w:rsid w:val="005A329D"/>
    <w:rsid w:val="005A4140"/>
    <w:rsid w:val="005A4A84"/>
    <w:rsid w:val="005A63A3"/>
    <w:rsid w:val="005A66D2"/>
    <w:rsid w:val="005A6949"/>
    <w:rsid w:val="005A6DD4"/>
    <w:rsid w:val="005A7A93"/>
    <w:rsid w:val="005A7FD8"/>
    <w:rsid w:val="005B0F8B"/>
    <w:rsid w:val="005B1B94"/>
    <w:rsid w:val="005B2D61"/>
    <w:rsid w:val="005B72BC"/>
    <w:rsid w:val="005B7520"/>
    <w:rsid w:val="005C25C0"/>
    <w:rsid w:val="005C332C"/>
    <w:rsid w:val="005C3C59"/>
    <w:rsid w:val="005C3D98"/>
    <w:rsid w:val="005C42DC"/>
    <w:rsid w:val="005C5042"/>
    <w:rsid w:val="005C75E1"/>
    <w:rsid w:val="005D4205"/>
    <w:rsid w:val="005D4C2F"/>
    <w:rsid w:val="005D4F8A"/>
    <w:rsid w:val="005D554A"/>
    <w:rsid w:val="005D78E2"/>
    <w:rsid w:val="005E091B"/>
    <w:rsid w:val="005E1FA4"/>
    <w:rsid w:val="005E2645"/>
    <w:rsid w:val="005E328C"/>
    <w:rsid w:val="005E3B68"/>
    <w:rsid w:val="005E621B"/>
    <w:rsid w:val="005E76BA"/>
    <w:rsid w:val="005F1992"/>
    <w:rsid w:val="005F2849"/>
    <w:rsid w:val="005F2E6B"/>
    <w:rsid w:val="005F3CAD"/>
    <w:rsid w:val="006004F2"/>
    <w:rsid w:val="00600866"/>
    <w:rsid w:val="006010E7"/>
    <w:rsid w:val="006028F9"/>
    <w:rsid w:val="00605C2A"/>
    <w:rsid w:val="00606CAE"/>
    <w:rsid w:val="00607180"/>
    <w:rsid w:val="00610E44"/>
    <w:rsid w:val="00611366"/>
    <w:rsid w:val="0061225A"/>
    <w:rsid w:val="0061252A"/>
    <w:rsid w:val="00612E8E"/>
    <w:rsid w:val="00613979"/>
    <w:rsid w:val="0061440B"/>
    <w:rsid w:val="006173DE"/>
    <w:rsid w:val="00617E51"/>
    <w:rsid w:val="006210A2"/>
    <w:rsid w:val="00622A66"/>
    <w:rsid w:val="00627464"/>
    <w:rsid w:val="00627E47"/>
    <w:rsid w:val="006307FC"/>
    <w:rsid w:val="00633A52"/>
    <w:rsid w:val="00634859"/>
    <w:rsid w:val="006357B5"/>
    <w:rsid w:val="00635C00"/>
    <w:rsid w:val="0063755A"/>
    <w:rsid w:val="00640AF2"/>
    <w:rsid w:val="00640B6E"/>
    <w:rsid w:val="0064279E"/>
    <w:rsid w:val="00642CC5"/>
    <w:rsid w:val="00643A3F"/>
    <w:rsid w:val="00644FE8"/>
    <w:rsid w:val="00645C53"/>
    <w:rsid w:val="0064616F"/>
    <w:rsid w:val="00647C21"/>
    <w:rsid w:val="006501FE"/>
    <w:rsid w:val="006505FA"/>
    <w:rsid w:val="00650F07"/>
    <w:rsid w:val="0065131B"/>
    <w:rsid w:val="00652A65"/>
    <w:rsid w:val="0065329E"/>
    <w:rsid w:val="006546A7"/>
    <w:rsid w:val="00654FAD"/>
    <w:rsid w:val="00656309"/>
    <w:rsid w:val="00657024"/>
    <w:rsid w:val="00662029"/>
    <w:rsid w:val="0066417B"/>
    <w:rsid w:val="00664964"/>
    <w:rsid w:val="006664DF"/>
    <w:rsid w:val="00671D7B"/>
    <w:rsid w:val="00672853"/>
    <w:rsid w:val="00672CA8"/>
    <w:rsid w:val="00673F2C"/>
    <w:rsid w:val="00673FF5"/>
    <w:rsid w:val="006805E7"/>
    <w:rsid w:val="006815DA"/>
    <w:rsid w:val="0068250A"/>
    <w:rsid w:val="0068304E"/>
    <w:rsid w:val="00683A15"/>
    <w:rsid w:val="00683E1C"/>
    <w:rsid w:val="00684AFE"/>
    <w:rsid w:val="006852B3"/>
    <w:rsid w:val="00686176"/>
    <w:rsid w:val="00686436"/>
    <w:rsid w:val="006873B8"/>
    <w:rsid w:val="00687499"/>
    <w:rsid w:val="00687C1B"/>
    <w:rsid w:val="00687DE1"/>
    <w:rsid w:val="00691266"/>
    <w:rsid w:val="0069222B"/>
    <w:rsid w:val="00692839"/>
    <w:rsid w:val="00692E88"/>
    <w:rsid w:val="006933AD"/>
    <w:rsid w:val="00695929"/>
    <w:rsid w:val="00695DDD"/>
    <w:rsid w:val="00697A61"/>
    <w:rsid w:val="006A0F33"/>
    <w:rsid w:val="006A1EB9"/>
    <w:rsid w:val="006A22DB"/>
    <w:rsid w:val="006A2398"/>
    <w:rsid w:val="006A3C17"/>
    <w:rsid w:val="006A5250"/>
    <w:rsid w:val="006A71F3"/>
    <w:rsid w:val="006B0572"/>
    <w:rsid w:val="006B13C4"/>
    <w:rsid w:val="006B2695"/>
    <w:rsid w:val="006B29A5"/>
    <w:rsid w:val="006B314C"/>
    <w:rsid w:val="006B4322"/>
    <w:rsid w:val="006B5E4E"/>
    <w:rsid w:val="006B624D"/>
    <w:rsid w:val="006B63FB"/>
    <w:rsid w:val="006B68EA"/>
    <w:rsid w:val="006B711D"/>
    <w:rsid w:val="006C21FA"/>
    <w:rsid w:val="006C3C92"/>
    <w:rsid w:val="006C4D13"/>
    <w:rsid w:val="006C5DA3"/>
    <w:rsid w:val="006C6036"/>
    <w:rsid w:val="006C7D55"/>
    <w:rsid w:val="006D086A"/>
    <w:rsid w:val="006D1C19"/>
    <w:rsid w:val="006D2528"/>
    <w:rsid w:val="006D39D8"/>
    <w:rsid w:val="006D413C"/>
    <w:rsid w:val="006D4806"/>
    <w:rsid w:val="006D7237"/>
    <w:rsid w:val="006E0B40"/>
    <w:rsid w:val="006E4C6E"/>
    <w:rsid w:val="006E4E82"/>
    <w:rsid w:val="006E63B4"/>
    <w:rsid w:val="006E6523"/>
    <w:rsid w:val="006E7196"/>
    <w:rsid w:val="006E7500"/>
    <w:rsid w:val="006E77C5"/>
    <w:rsid w:val="006E7A83"/>
    <w:rsid w:val="006F04B8"/>
    <w:rsid w:val="006F3110"/>
    <w:rsid w:val="006F56F7"/>
    <w:rsid w:val="006F781B"/>
    <w:rsid w:val="007012C4"/>
    <w:rsid w:val="007013BB"/>
    <w:rsid w:val="007017F2"/>
    <w:rsid w:val="007018F1"/>
    <w:rsid w:val="00702135"/>
    <w:rsid w:val="00703164"/>
    <w:rsid w:val="007065A2"/>
    <w:rsid w:val="00707D41"/>
    <w:rsid w:val="0071091D"/>
    <w:rsid w:val="00712246"/>
    <w:rsid w:val="007123AF"/>
    <w:rsid w:val="00713A89"/>
    <w:rsid w:val="00714854"/>
    <w:rsid w:val="0071542C"/>
    <w:rsid w:val="00715B85"/>
    <w:rsid w:val="00715BDF"/>
    <w:rsid w:val="00716880"/>
    <w:rsid w:val="00716A39"/>
    <w:rsid w:val="00716ED6"/>
    <w:rsid w:val="0072164A"/>
    <w:rsid w:val="007232F6"/>
    <w:rsid w:val="00723501"/>
    <w:rsid w:val="00724A2A"/>
    <w:rsid w:val="00724C54"/>
    <w:rsid w:val="00725471"/>
    <w:rsid w:val="00725D89"/>
    <w:rsid w:val="00725FF1"/>
    <w:rsid w:val="00726169"/>
    <w:rsid w:val="00726ED6"/>
    <w:rsid w:val="00727A3C"/>
    <w:rsid w:val="00727B21"/>
    <w:rsid w:val="00727BD6"/>
    <w:rsid w:val="007306CC"/>
    <w:rsid w:val="007353A3"/>
    <w:rsid w:val="00736658"/>
    <w:rsid w:val="00740B8B"/>
    <w:rsid w:val="0074192C"/>
    <w:rsid w:val="007419D2"/>
    <w:rsid w:val="00742B3F"/>
    <w:rsid w:val="00744409"/>
    <w:rsid w:val="00745D08"/>
    <w:rsid w:val="00747A07"/>
    <w:rsid w:val="007501A0"/>
    <w:rsid w:val="00750E6C"/>
    <w:rsid w:val="0075154D"/>
    <w:rsid w:val="00752C9B"/>
    <w:rsid w:val="00753CBB"/>
    <w:rsid w:val="00753FDB"/>
    <w:rsid w:val="007541A0"/>
    <w:rsid w:val="007541C4"/>
    <w:rsid w:val="0075664E"/>
    <w:rsid w:val="00757525"/>
    <w:rsid w:val="00760581"/>
    <w:rsid w:val="00760990"/>
    <w:rsid w:val="007627C1"/>
    <w:rsid w:val="00762D12"/>
    <w:rsid w:val="00764013"/>
    <w:rsid w:val="007644D1"/>
    <w:rsid w:val="00764A2D"/>
    <w:rsid w:val="00764E82"/>
    <w:rsid w:val="007657F0"/>
    <w:rsid w:val="007661C1"/>
    <w:rsid w:val="00766760"/>
    <w:rsid w:val="00770246"/>
    <w:rsid w:val="007702AF"/>
    <w:rsid w:val="00771187"/>
    <w:rsid w:val="0077190C"/>
    <w:rsid w:val="00771A2F"/>
    <w:rsid w:val="00771AF1"/>
    <w:rsid w:val="0077377D"/>
    <w:rsid w:val="00775C1B"/>
    <w:rsid w:val="00775E01"/>
    <w:rsid w:val="00776448"/>
    <w:rsid w:val="00776B7D"/>
    <w:rsid w:val="0078320B"/>
    <w:rsid w:val="0078507E"/>
    <w:rsid w:val="00785335"/>
    <w:rsid w:val="007858CB"/>
    <w:rsid w:val="00785FD9"/>
    <w:rsid w:val="007865BF"/>
    <w:rsid w:val="00787713"/>
    <w:rsid w:val="00787B11"/>
    <w:rsid w:val="0079009C"/>
    <w:rsid w:val="007905D3"/>
    <w:rsid w:val="007907DB"/>
    <w:rsid w:val="00790A96"/>
    <w:rsid w:val="00790AD5"/>
    <w:rsid w:val="007914DA"/>
    <w:rsid w:val="007926EF"/>
    <w:rsid w:val="00792962"/>
    <w:rsid w:val="00794EA5"/>
    <w:rsid w:val="00795174"/>
    <w:rsid w:val="00795FAA"/>
    <w:rsid w:val="007A09BC"/>
    <w:rsid w:val="007A0DB0"/>
    <w:rsid w:val="007A146C"/>
    <w:rsid w:val="007A1859"/>
    <w:rsid w:val="007A1CD4"/>
    <w:rsid w:val="007A254C"/>
    <w:rsid w:val="007A6235"/>
    <w:rsid w:val="007A7BF2"/>
    <w:rsid w:val="007A7C63"/>
    <w:rsid w:val="007B0763"/>
    <w:rsid w:val="007B1AB1"/>
    <w:rsid w:val="007B2E34"/>
    <w:rsid w:val="007B3873"/>
    <w:rsid w:val="007B3BB9"/>
    <w:rsid w:val="007B549B"/>
    <w:rsid w:val="007B5A64"/>
    <w:rsid w:val="007B5D41"/>
    <w:rsid w:val="007B7B5F"/>
    <w:rsid w:val="007C0738"/>
    <w:rsid w:val="007C0AB1"/>
    <w:rsid w:val="007C347D"/>
    <w:rsid w:val="007C4C95"/>
    <w:rsid w:val="007C51B0"/>
    <w:rsid w:val="007C564D"/>
    <w:rsid w:val="007C6529"/>
    <w:rsid w:val="007D1A74"/>
    <w:rsid w:val="007D1DC0"/>
    <w:rsid w:val="007D20F7"/>
    <w:rsid w:val="007D2B7D"/>
    <w:rsid w:val="007D2BD8"/>
    <w:rsid w:val="007D44E6"/>
    <w:rsid w:val="007D4B8D"/>
    <w:rsid w:val="007D575C"/>
    <w:rsid w:val="007D5ED6"/>
    <w:rsid w:val="007D5F7E"/>
    <w:rsid w:val="007D5F95"/>
    <w:rsid w:val="007D6927"/>
    <w:rsid w:val="007D7006"/>
    <w:rsid w:val="007D772F"/>
    <w:rsid w:val="007D777C"/>
    <w:rsid w:val="007E1D68"/>
    <w:rsid w:val="007E2350"/>
    <w:rsid w:val="007E30BC"/>
    <w:rsid w:val="007E41EB"/>
    <w:rsid w:val="007E5613"/>
    <w:rsid w:val="007E65CA"/>
    <w:rsid w:val="007E7CBB"/>
    <w:rsid w:val="007F0F7A"/>
    <w:rsid w:val="007F1F37"/>
    <w:rsid w:val="007F4010"/>
    <w:rsid w:val="007F5BC8"/>
    <w:rsid w:val="007F5EF7"/>
    <w:rsid w:val="00800114"/>
    <w:rsid w:val="00800202"/>
    <w:rsid w:val="00800E32"/>
    <w:rsid w:val="00801314"/>
    <w:rsid w:val="00802D01"/>
    <w:rsid w:val="00805155"/>
    <w:rsid w:val="008066EF"/>
    <w:rsid w:val="00806ABF"/>
    <w:rsid w:val="00807454"/>
    <w:rsid w:val="008077F0"/>
    <w:rsid w:val="0081101E"/>
    <w:rsid w:val="008120DA"/>
    <w:rsid w:val="00815489"/>
    <w:rsid w:val="0081552C"/>
    <w:rsid w:val="0081661F"/>
    <w:rsid w:val="00822662"/>
    <w:rsid w:val="0082398B"/>
    <w:rsid w:val="00823B0E"/>
    <w:rsid w:val="008247CF"/>
    <w:rsid w:val="008260CC"/>
    <w:rsid w:val="00830D3F"/>
    <w:rsid w:val="00830FFF"/>
    <w:rsid w:val="00831C19"/>
    <w:rsid w:val="008348EC"/>
    <w:rsid w:val="00835F77"/>
    <w:rsid w:val="008368CA"/>
    <w:rsid w:val="00836A2B"/>
    <w:rsid w:val="00840DA3"/>
    <w:rsid w:val="008421AE"/>
    <w:rsid w:val="00845B45"/>
    <w:rsid w:val="008466F1"/>
    <w:rsid w:val="00847699"/>
    <w:rsid w:val="0085040A"/>
    <w:rsid w:val="008513B5"/>
    <w:rsid w:val="008513C3"/>
    <w:rsid w:val="0085234E"/>
    <w:rsid w:val="008538D6"/>
    <w:rsid w:val="008540EA"/>
    <w:rsid w:val="008547CE"/>
    <w:rsid w:val="00854FBE"/>
    <w:rsid w:val="008554A6"/>
    <w:rsid w:val="00855796"/>
    <w:rsid w:val="00856265"/>
    <w:rsid w:val="00857293"/>
    <w:rsid w:val="00860085"/>
    <w:rsid w:val="00860729"/>
    <w:rsid w:val="00860A4B"/>
    <w:rsid w:val="00861284"/>
    <w:rsid w:val="00862574"/>
    <w:rsid w:val="008630CA"/>
    <w:rsid w:val="00865249"/>
    <w:rsid w:val="008667A6"/>
    <w:rsid w:val="008667B0"/>
    <w:rsid w:val="00866988"/>
    <w:rsid w:val="008704CE"/>
    <w:rsid w:val="00872F6A"/>
    <w:rsid w:val="00873093"/>
    <w:rsid w:val="00874582"/>
    <w:rsid w:val="00874CEC"/>
    <w:rsid w:val="00874D5A"/>
    <w:rsid w:val="008769DB"/>
    <w:rsid w:val="00877544"/>
    <w:rsid w:val="008778D1"/>
    <w:rsid w:val="00877C29"/>
    <w:rsid w:val="0088009C"/>
    <w:rsid w:val="00880383"/>
    <w:rsid w:val="0088284B"/>
    <w:rsid w:val="00883FC8"/>
    <w:rsid w:val="0088424E"/>
    <w:rsid w:val="0088525B"/>
    <w:rsid w:val="00887036"/>
    <w:rsid w:val="00890686"/>
    <w:rsid w:val="00892E1D"/>
    <w:rsid w:val="00893C0E"/>
    <w:rsid w:val="008940B4"/>
    <w:rsid w:val="008942A1"/>
    <w:rsid w:val="008943A0"/>
    <w:rsid w:val="008952FC"/>
    <w:rsid w:val="00896DC4"/>
    <w:rsid w:val="0089771F"/>
    <w:rsid w:val="008A012E"/>
    <w:rsid w:val="008A09EA"/>
    <w:rsid w:val="008A3787"/>
    <w:rsid w:val="008A3800"/>
    <w:rsid w:val="008A4175"/>
    <w:rsid w:val="008A631E"/>
    <w:rsid w:val="008A70C9"/>
    <w:rsid w:val="008A79BC"/>
    <w:rsid w:val="008A7A09"/>
    <w:rsid w:val="008B3130"/>
    <w:rsid w:val="008B5D9D"/>
    <w:rsid w:val="008B609F"/>
    <w:rsid w:val="008B74B6"/>
    <w:rsid w:val="008C0C55"/>
    <w:rsid w:val="008C1D3E"/>
    <w:rsid w:val="008C2826"/>
    <w:rsid w:val="008C4CE5"/>
    <w:rsid w:val="008C544A"/>
    <w:rsid w:val="008C6280"/>
    <w:rsid w:val="008C6C08"/>
    <w:rsid w:val="008C75E8"/>
    <w:rsid w:val="008C79A1"/>
    <w:rsid w:val="008D04AD"/>
    <w:rsid w:val="008D0CE5"/>
    <w:rsid w:val="008D239F"/>
    <w:rsid w:val="008D3648"/>
    <w:rsid w:val="008D3D58"/>
    <w:rsid w:val="008D429C"/>
    <w:rsid w:val="008D50AA"/>
    <w:rsid w:val="008D50E6"/>
    <w:rsid w:val="008D5860"/>
    <w:rsid w:val="008D592D"/>
    <w:rsid w:val="008D5E8D"/>
    <w:rsid w:val="008D60C2"/>
    <w:rsid w:val="008D7C2C"/>
    <w:rsid w:val="008E1548"/>
    <w:rsid w:val="008E1756"/>
    <w:rsid w:val="008E19A7"/>
    <w:rsid w:val="008E1F3E"/>
    <w:rsid w:val="008E2FE0"/>
    <w:rsid w:val="008E41C4"/>
    <w:rsid w:val="008E55CC"/>
    <w:rsid w:val="008E5F2C"/>
    <w:rsid w:val="008E67B8"/>
    <w:rsid w:val="008E7EF8"/>
    <w:rsid w:val="008F074F"/>
    <w:rsid w:val="008F330B"/>
    <w:rsid w:val="008F3B29"/>
    <w:rsid w:val="008F7428"/>
    <w:rsid w:val="00900575"/>
    <w:rsid w:val="00903467"/>
    <w:rsid w:val="009053B4"/>
    <w:rsid w:val="009058CB"/>
    <w:rsid w:val="00906CC0"/>
    <w:rsid w:val="00907299"/>
    <w:rsid w:val="00910B89"/>
    <w:rsid w:val="0091422A"/>
    <w:rsid w:val="00916812"/>
    <w:rsid w:val="00916E1E"/>
    <w:rsid w:val="00916E78"/>
    <w:rsid w:val="009175CD"/>
    <w:rsid w:val="00917839"/>
    <w:rsid w:val="00921962"/>
    <w:rsid w:val="009219E4"/>
    <w:rsid w:val="0092336B"/>
    <w:rsid w:val="00924565"/>
    <w:rsid w:val="00925D21"/>
    <w:rsid w:val="00925F19"/>
    <w:rsid w:val="009263E4"/>
    <w:rsid w:val="0092698D"/>
    <w:rsid w:val="00930733"/>
    <w:rsid w:val="009315CC"/>
    <w:rsid w:val="00931C5D"/>
    <w:rsid w:val="00931D50"/>
    <w:rsid w:val="009324D6"/>
    <w:rsid w:val="00940725"/>
    <w:rsid w:val="009416AA"/>
    <w:rsid w:val="00944FBB"/>
    <w:rsid w:val="009451B2"/>
    <w:rsid w:val="0094763E"/>
    <w:rsid w:val="00950A09"/>
    <w:rsid w:val="00952E0A"/>
    <w:rsid w:val="0095351D"/>
    <w:rsid w:val="00955565"/>
    <w:rsid w:val="009564FA"/>
    <w:rsid w:val="009578C8"/>
    <w:rsid w:val="0096059A"/>
    <w:rsid w:val="00960FD2"/>
    <w:rsid w:val="0096300F"/>
    <w:rsid w:val="009638A9"/>
    <w:rsid w:val="00965378"/>
    <w:rsid w:val="0096593C"/>
    <w:rsid w:val="00973170"/>
    <w:rsid w:val="00976B7F"/>
    <w:rsid w:val="0098200B"/>
    <w:rsid w:val="00982137"/>
    <w:rsid w:val="00982B4E"/>
    <w:rsid w:val="0098468C"/>
    <w:rsid w:val="00984AC9"/>
    <w:rsid w:val="00984F96"/>
    <w:rsid w:val="00985C09"/>
    <w:rsid w:val="00985E50"/>
    <w:rsid w:val="00986504"/>
    <w:rsid w:val="00986C61"/>
    <w:rsid w:val="00987A8C"/>
    <w:rsid w:val="00990283"/>
    <w:rsid w:val="00991364"/>
    <w:rsid w:val="00993847"/>
    <w:rsid w:val="00993A51"/>
    <w:rsid w:val="00993F27"/>
    <w:rsid w:val="00994879"/>
    <w:rsid w:val="00995792"/>
    <w:rsid w:val="00996A64"/>
    <w:rsid w:val="00997369"/>
    <w:rsid w:val="00997890"/>
    <w:rsid w:val="00997999"/>
    <w:rsid w:val="009A1155"/>
    <w:rsid w:val="009A1460"/>
    <w:rsid w:val="009A1F18"/>
    <w:rsid w:val="009A2788"/>
    <w:rsid w:val="009A2C35"/>
    <w:rsid w:val="009A337A"/>
    <w:rsid w:val="009A655D"/>
    <w:rsid w:val="009A66D1"/>
    <w:rsid w:val="009A66FE"/>
    <w:rsid w:val="009A6F8C"/>
    <w:rsid w:val="009A6F93"/>
    <w:rsid w:val="009A7D95"/>
    <w:rsid w:val="009B20C4"/>
    <w:rsid w:val="009B21DE"/>
    <w:rsid w:val="009B4C58"/>
    <w:rsid w:val="009B4CB5"/>
    <w:rsid w:val="009B5581"/>
    <w:rsid w:val="009B57C2"/>
    <w:rsid w:val="009B67AF"/>
    <w:rsid w:val="009C0EBD"/>
    <w:rsid w:val="009C1818"/>
    <w:rsid w:val="009C1935"/>
    <w:rsid w:val="009C1A58"/>
    <w:rsid w:val="009C27B1"/>
    <w:rsid w:val="009C2DD6"/>
    <w:rsid w:val="009C3839"/>
    <w:rsid w:val="009C490E"/>
    <w:rsid w:val="009C545D"/>
    <w:rsid w:val="009C546F"/>
    <w:rsid w:val="009C66EE"/>
    <w:rsid w:val="009D04F0"/>
    <w:rsid w:val="009D04FB"/>
    <w:rsid w:val="009D168B"/>
    <w:rsid w:val="009D1A38"/>
    <w:rsid w:val="009D2883"/>
    <w:rsid w:val="009D35F0"/>
    <w:rsid w:val="009D72C2"/>
    <w:rsid w:val="009D73F9"/>
    <w:rsid w:val="009E00E4"/>
    <w:rsid w:val="009E1A4D"/>
    <w:rsid w:val="009E33EA"/>
    <w:rsid w:val="009E45B6"/>
    <w:rsid w:val="009E45E3"/>
    <w:rsid w:val="009F0035"/>
    <w:rsid w:val="009F1552"/>
    <w:rsid w:val="009F4947"/>
    <w:rsid w:val="009F4FE2"/>
    <w:rsid w:val="009F4FF8"/>
    <w:rsid w:val="009F5059"/>
    <w:rsid w:val="009F5183"/>
    <w:rsid w:val="009F6053"/>
    <w:rsid w:val="009F616D"/>
    <w:rsid w:val="00A017DB"/>
    <w:rsid w:val="00A023F1"/>
    <w:rsid w:val="00A0464A"/>
    <w:rsid w:val="00A04AD1"/>
    <w:rsid w:val="00A075A3"/>
    <w:rsid w:val="00A1132B"/>
    <w:rsid w:val="00A11C06"/>
    <w:rsid w:val="00A11FA9"/>
    <w:rsid w:val="00A149AA"/>
    <w:rsid w:val="00A1541F"/>
    <w:rsid w:val="00A15F0F"/>
    <w:rsid w:val="00A17079"/>
    <w:rsid w:val="00A2000F"/>
    <w:rsid w:val="00A20338"/>
    <w:rsid w:val="00A21CA3"/>
    <w:rsid w:val="00A228E8"/>
    <w:rsid w:val="00A23257"/>
    <w:rsid w:val="00A23B70"/>
    <w:rsid w:val="00A2575F"/>
    <w:rsid w:val="00A2581D"/>
    <w:rsid w:val="00A2592C"/>
    <w:rsid w:val="00A27FF6"/>
    <w:rsid w:val="00A30198"/>
    <w:rsid w:val="00A30D27"/>
    <w:rsid w:val="00A30EFA"/>
    <w:rsid w:val="00A31529"/>
    <w:rsid w:val="00A32438"/>
    <w:rsid w:val="00A32ABB"/>
    <w:rsid w:val="00A35B90"/>
    <w:rsid w:val="00A375E5"/>
    <w:rsid w:val="00A40F50"/>
    <w:rsid w:val="00A41607"/>
    <w:rsid w:val="00A41B21"/>
    <w:rsid w:val="00A43837"/>
    <w:rsid w:val="00A44CD2"/>
    <w:rsid w:val="00A45F05"/>
    <w:rsid w:val="00A461AD"/>
    <w:rsid w:val="00A46830"/>
    <w:rsid w:val="00A46B38"/>
    <w:rsid w:val="00A50A3C"/>
    <w:rsid w:val="00A512E2"/>
    <w:rsid w:val="00A51DA0"/>
    <w:rsid w:val="00A52903"/>
    <w:rsid w:val="00A53DBE"/>
    <w:rsid w:val="00A5487D"/>
    <w:rsid w:val="00A54D69"/>
    <w:rsid w:val="00A56F3F"/>
    <w:rsid w:val="00A6087E"/>
    <w:rsid w:val="00A60C4C"/>
    <w:rsid w:val="00A61E67"/>
    <w:rsid w:val="00A62BCB"/>
    <w:rsid w:val="00A63504"/>
    <w:rsid w:val="00A65780"/>
    <w:rsid w:val="00A661BC"/>
    <w:rsid w:val="00A66871"/>
    <w:rsid w:val="00A66BC3"/>
    <w:rsid w:val="00A66F78"/>
    <w:rsid w:val="00A67FB2"/>
    <w:rsid w:val="00A70057"/>
    <w:rsid w:val="00A70E0A"/>
    <w:rsid w:val="00A73D6B"/>
    <w:rsid w:val="00A74BC7"/>
    <w:rsid w:val="00A76358"/>
    <w:rsid w:val="00A77E90"/>
    <w:rsid w:val="00A8120C"/>
    <w:rsid w:val="00A82287"/>
    <w:rsid w:val="00A82345"/>
    <w:rsid w:val="00A82B03"/>
    <w:rsid w:val="00A82BFC"/>
    <w:rsid w:val="00A835A0"/>
    <w:rsid w:val="00A8377A"/>
    <w:rsid w:val="00A8572B"/>
    <w:rsid w:val="00A868E2"/>
    <w:rsid w:val="00A87E12"/>
    <w:rsid w:val="00A90D6A"/>
    <w:rsid w:val="00A9497C"/>
    <w:rsid w:val="00A94D4C"/>
    <w:rsid w:val="00A95153"/>
    <w:rsid w:val="00A953A1"/>
    <w:rsid w:val="00A9569C"/>
    <w:rsid w:val="00A95743"/>
    <w:rsid w:val="00AA2DD1"/>
    <w:rsid w:val="00AA6272"/>
    <w:rsid w:val="00AA7194"/>
    <w:rsid w:val="00AA7337"/>
    <w:rsid w:val="00AA771E"/>
    <w:rsid w:val="00AB0E6A"/>
    <w:rsid w:val="00AB1870"/>
    <w:rsid w:val="00AB1C98"/>
    <w:rsid w:val="00AB39BC"/>
    <w:rsid w:val="00AB4A94"/>
    <w:rsid w:val="00AB5163"/>
    <w:rsid w:val="00AB7073"/>
    <w:rsid w:val="00AB7751"/>
    <w:rsid w:val="00AC036C"/>
    <w:rsid w:val="00AC7C35"/>
    <w:rsid w:val="00AC7E32"/>
    <w:rsid w:val="00AD1CA4"/>
    <w:rsid w:val="00AD28DF"/>
    <w:rsid w:val="00AD4571"/>
    <w:rsid w:val="00AD5FBE"/>
    <w:rsid w:val="00AD7294"/>
    <w:rsid w:val="00AE01F2"/>
    <w:rsid w:val="00AE4290"/>
    <w:rsid w:val="00AE51CC"/>
    <w:rsid w:val="00AE629F"/>
    <w:rsid w:val="00AE6CD1"/>
    <w:rsid w:val="00AF272D"/>
    <w:rsid w:val="00AF395E"/>
    <w:rsid w:val="00AF3BC5"/>
    <w:rsid w:val="00AF3C69"/>
    <w:rsid w:val="00AF4F56"/>
    <w:rsid w:val="00AF6B5C"/>
    <w:rsid w:val="00AF74CB"/>
    <w:rsid w:val="00AF7A5A"/>
    <w:rsid w:val="00B00245"/>
    <w:rsid w:val="00B0090B"/>
    <w:rsid w:val="00B01DBF"/>
    <w:rsid w:val="00B02E8B"/>
    <w:rsid w:val="00B04A00"/>
    <w:rsid w:val="00B06CA6"/>
    <w:rsid w:val="00B1216A"/>
    <w:rsid w:val="00B133A3"/>
    <w:rsid w:val="00B1498D"/>
    <w:rsid w:val="00B21E9F"/>
    <w:rsid w:val="00B22770"/>
    <w:rsid w:val="00B23CFC"/>
    <w:rsid w:val="00B242FD"/>
    <w:rsid w:val="00B24BA6"/>
    <w:rsid w:val="00B25AED"/>
    <w:rsid w:val="00B26808"/>
    <w:rsid w:val="00B26B38"/>
    <w:rsid w:val="00B270E5"/>
    <w:rsid w:val="00B2746A"/>
    <w:rsid w:val="00B3054F"/>
    <w:rsid w:val="00B31183"/>
    <w:rsid w:val="00B31C38"/>
    <w:rsid w:val="00B339B2"/>
    <w:rsid w:val="00B33E05"/>
    <w:rsid w:val="00B35DF6"/>
    <w:rsid w:val="00B37CE2"/>
    <w:rsid w:val="00B40349"/>
    <w:rsid w:val="00B405C3"/>
    <w:rsid w:val="00B40E63"/>
    <w:rsid w:val="00B41E8D"/>
    <w:rsid w:val="00B41EE3"/>
    <w:rsid w:val="00B4220E"/>
    <w:rsid w:val="00B44566"/>
    <w:rsid w:val="00B451BC"/>
    <w:rsid w:val="00B5001B"/>
    <w:rsid w:val="00B512E9"/>
    <w:rsid w:val="00B548C6"/>
    <w:rsid w:val="00B54F8D"/>
    <w:rsid w:val="00B56CAD"/>
    <w:rsid w:val="00B57251"/>
    <w:rsid w:val="00B57BC3"/>
    <w:rsid w:val="00B60323"/>
    <w:rsid w:val="00B60585"/>
    <w:rsid w:val="00B60662"/>
    <w:rsid w:val="00B60A58"/>
    <w:rsid w:val="00B61087"/>
    <w:rsid w:val="00B61CA2"/>
    <w:rsid w:val="00B62779"/>
    <w:rsid w:val="00B64C89"/>
    <w:rsid w:val="00B64CDF"/>
    <w:rsid w:val="00B64D68"/>
    <w:rsid w:val="00B7226D"/>
    <w:rsid w:val="00B72380"/>
    <w:rsid w:val="00B72D87"/>
    <w:rsid w:val="00B741B8"/>
    <w:rsid w:val="00B77066"/>
    <w:rsid w:val="00B77156"/>
    <w:rsid w:val="00B80B13"/>
    <w:rsid w:val="00B8492E"/>
    <w:rsid w:val="00B851B4"/>
    <w:rsid w:val="00B86080"/>
    <w:rsid w:val="00B86485"/>
    <w:rsid w:val="00B86B62"/>
    <w:rsid w:val="00B901DB"/>
    <w:rsid w:val="00B91524"/>
    <w:rsid w:val="00B9181C"/>
    <w:rsid w:val="00B94315"/>
    <w:rsid w:val="00B95FAE"/>
    <w:rsid w:val="00B968E3"/>
    <w:rsid w:val="00B96DF4"/>
    <w:rsid w:val="00BA347B"/>
    <w:rsid w:val="00BA613C"/>
    <w:rsid w:val="00BA6B7D"/>
    <w:rsid w:val="00BA792A"/>
    <w:rsid w:val="00BB2DF3"/>
    <w:rsid w:val="00BB4854"/>
    <w:rsid w:val="00BB5629"/>
    <w:rsid w:val="00BB7946"/>
    <w:rsid w:val="00BC06FB"/>
    <w:rsid w:val="00BC0E8B"/>
    <w:rsid w:val="00BC0FD8"/>
    <w:rsid w:val="00BC17DF"/>
    <w:rsid w:val="00BC494C"/>
    <w:rsid w:val="00BC5648"/>
    <w:rsid w:val="00BC7323"/>
    <w:rsid w:val="00BC7616"/>
    <w:rsid w:val="00BD133C"/>
    <w:rsid w:val="00BD14EC"/>
    <w:rsid w:val="00BD2430"/>
    <w:rsid w:val="00BD40EA"/>
    <w:rsid w:val="00BD480E"/>
    <w:rsid w:val="00BD5C0D"/>
    <w:rsid w:val="00BE097F"/>
    <w:rsid w:val="00BE171C"/>
    <w:rsid w:val="00BE250B"/>
    <w:rsid w:val="00BE2E38"/>
    <w:rsid w:val="00BE3F2C"/>
    <w:rsid w:val="00BE5698"/>
    <w:rsid w:val="00BE5761"/>
    <w:rsid w:val="00BE6494"/>
    <w:rsid w:val="00BE7851"/>
    <w:rsid w:val="00BF18D3"/>
    <w:rsid w:val="00BF2781"/>
    <w:rsid w:val="00BF4B2C"/>
    <w:rsid w:val="00BF6458"/>
    <w:rsid w:val="00BF66D5"/>
    <w:rsid w:val="00BF70CF"/>
    <w:rsid w:val="00BF76C0"/>
    <w:rsid w:val="00C00E8F"/>
    <w:rsid w:val="00C01B44"/>
    <w:rsid w:val="00C023A2"/>
    <w:rsid w:val="00C026B9"/>
    <w:rsid w:val="00C03747"/>
    <w:rsid w:val="00C03D75"/>
    <w:rsid w:val="00C07014"/>
    <w:rsid w:val="00C07EEE"/>
    <w:rsid w:val="00C10805"/>
    <w:rsid w:val="00C14AE8"/>
    <w:rsid w:val="00C14B64"/>
    <w:rsid w:val="00C14E9B"/>
    <w:rsid w:val="00C1627E"/>
    <w:rsid w:val="00C201E9"/>
    <w:rsid w:val="00C208C8"/>
    <w:rsid w:val="00C20A51"/>
    <w:rsid w:val="00C2130B"/>
    <w:rsid w:val="00C215FD"/>
    <w:rsid w:val="00C23900"/>
    <w:rsid w:val="00C24FCF"/>
    <w:rsid w:val="00C2697A"/>
    <w:rsid w:val="00C27476"/>
    <w:rsid w:val="00C30594"/>
    <w:rsid w:val="00C30E5B"/>
    <w:rsid w:val="00C32ABE"/>
    <w:rsid w:val="00C3323E"/>
    <w:rsid w:val="00C341CE"/>
    <w:rsid w:val="00C36437"/>
    <w:rsid w:val="00C36470"/>
    <w:rsid w:val="00C37420"/>
    <w:rsid w:val="00C4021B"/>
    <w:rsid w:val="00C40B87"/>
    <w:rsid w:val="00C41FF8"/>
    <w:rsid w:val="00C43976"/>
    <w:rsid w:val="00C4429F"/>
    <w:rsid w:val="00C44A6B"/>
    <w:rsid w:val="00C528FE"/>
    <w:rsid w:val="00C54223"/>
    <w:rsid w:val="00C6029A"/>
    <w:rsid w:val="00C607EE"/>
    <w:rsid w:val="00C649B4"/>
    <w:rsid w:val="00C6666A"/>
    <w:rsid w:val="00C67701"/>
    <w:rsid w:val="00C67B54"/>
    <w:rsid w:val="00C72BF0"/>
    <w:rsid w:val="00C73045"/>
    <w:rsid w:val="00C75ECC"/>
    <w:rsid w:val="00C7701C"/>
    <w:rsid w:val="00C771C7"/>
    <w:rsid w:val="00C8597A"/>
    <w:rsid w:val="00C86AE5"/>
    <w:rsid w:val="00C914A7"/>
    <w:rsid w:val="00C92960"/>
    <w:rsid w:val="00C93FF3"/>
    <w:rsid w:val="00C943F0"/>
    <w:rsid w:val="00C94AD8"/>
    <w:rsid w:val="00CA11FE"/>
    <w:rsid w:val="00CA1C45"/>
    <w:rsid w:val="00CA235B"/>
    <w:rsid w:val="00CA2A0B"/>
    <w:rsid w:val="00CA325B"/>
    <w:rsid w:val="00CA34A3"/>
    <w:rsid w:val="00CA367E"/>
    <w:rsid w:val="00CA38E4"/>
    <w:rsid w:val="00CA4E10"/>
    <w:rsid w:val="00CA785F"/>
    <w:rsid w:val="00CB299F"/>
    <w:rsid w:val="00CB3370"/>
    <w:rsid w:val="00CB4461"/>
    <w:rsid w:val="00CB6F9D"/>
    <w:rsid w:val="00CB7120"/>
    <w:rsid w:val="00CB7836"/>
    <w:rsid w:val="00CB7C6E"/>
    <w:rsid w:val="00CC0ECA"/>
    <w:rsid w:val="00CC1E65"/>
    <w:rsid w:val="00CC26E3"/>
    <w:rsid w:val="00CC4B17"/>
    <w:rsid w:val="00CC5896"/>
    <w:rsid w:val="00CC7907"/>
    <w:rsid w:val="00CD08D5"/>
    <w:rsid w:val="00CD08FB"/>
    <w:rsid w:val="00CD2A8D"/>
    <w:rsid w:val="00CD50C6"/>
    <w:rsid w:val="00CD5306"/>
    <w:rsid w:val="00CD56B4"/>
    <w:rsid w:val="00CD5F03"/>
    <w:rsid w:val="00CD63BC"/>
    <w:rsid w:val="00CE5225"/>
    <w:rsid w:val="00CE6301"/>
    <w:rsid w:val="00CE6AFC"/>
    <w:rsid w:val="00CE76C1"/>
    <w:rsid w:val="00CF1B71"/>
    <w:rsid w:val="00CF2480"/>
    <w:rsid w:val="00CF2DC7"/>
    <w:rsid w:val="00CF32B5"/>
    <w:rsid w:val="00CF3621"/>
    <w:rsid w:val="00CF3B30"/>
    <w:rsid w:val="00CF3BC2"/>
    <w:rsid w:val="00CF4091"/>
    <w:rsid w:val="00CF444D"/>
    <w:rsid w:val="00CF4F86"/>
    <w:rsid w:val="00CF56C4"/>
    <w:rsid w:val="00CF5B0F"/>
    <w:rsid w:val="00CF6027"/>
    <w:rsid w:val="00CF6644"/>
    <w:rsid w:val="00CF7956"/>
    <w:rsid w:val="00D018B1"/>
    <w:rsid w:val="00D02117"/>
    <w:rsid w:val="00D034CF"/>
    <w:rsid w:val="00D03D79"/>
    <w:rsid w:val="00D06037"/>
    <w:rsid w:val="00D07874"/>
    <w:rsid w:val="00D10A3B"/>
    <w:rsid w:val="00D113EC"/>
    <w:rsid w:val="00D11541"/>
    <w:rsid w:val="00D12B7B"/>
    <w:rsid w:val="00D12F1E"/>
    <w:rsid w:val="00D1312D"/>
    <w:rsid w:val="00D13462"/>
    <w:rsid w:val="00D1401F"/>
    <w:rsid w:val="00D147CE"/>
    <w:rsid w:val="00D177E8"/>
    <w:rsid w:val="00D17E5D"/>
    <w:rsid w:val="00D233C5"/>
    <w:rsid w:val="00D26837"/>
    <w:rsid w:val="00D3089F"/>
    <w:rsid w:val="00D30D7E"/>
    <w:rsid w:val="00D30E4B"/>
    <w:rsid w:val="00D30F75"/>
    <w:rsid w:val="00D316C1"/>
    <w:rsid w:val="00D3172B"/>
    <w:rsid w:val="00D334C3"/>
    <w:rsid w:val="00D3359B"/>
    <w:rsid w:val="00D33A22"/>
    <w:rsid w:val="00D34A3B"/>
    <w:rsid w:val="00D351BE"/>
    <w:rsid w:val="00D3583E"/>
    <w:rsid w:val="00D358AC"/>
    <w:rsid w:val="00D35C03"/>
    <w:rsid w:val="00D369E7"/>
    <w:rsid w:val="00D42BE8"/>
    <w:rsid w:val="00D42C68"/>
    <w:rsid w:val="00D43E7D"/>
    <w:rsid w:val="00D43F8F"/>
    <w:rsid w:val="00D44C2F"/>
    <w:rsid w:val="00D45490"/>
    <w:rsid w:val="00D46385"/>
    <w:rsid w:val="00D52B49"/>
    <w:rsid w:val="00D540DD"/>
    <w:rsid w:val="00D56324"/>
    <w:rsid w:val="00D56408"/>
    <w:rsid w:val="00D56E82"/>
    <w:rsid w:val="00D57108"/>
    <w:rsid w:val="00D5759D"/>
    <w:rsid w:val="00D575D0"/>
    <w:rsid w:val="00D57A5C"/>
    <w:rsid w:val="00D60395"/>
    <w:rsid w:val="00D60854"/>
    <w:rsid w:val="00D61271"/>
    <w:rsid w:val="00D64713"/>
    <w:rsid w:val="00D64A05"/>
    <w:rsid w:val="00D65ADB"/>
    <w:rsid w:val="00D67111"/>
    <w:rsid w:val="00D67B0F"/>
    <w:rsid w:val="00D702EE"/>
    <w:rsid w:val="00D70502"/>
    <w:rsid w:val="00D721BE"/>
    <w:rsid w:val="00D73008"/>
    <w:rsid w:val="00D75438"/>
    <w:rsid w:val="00D7638B"/>
    <w:rsid w:val="00D7648A"/>
    <w:rsid w:val="00D76DAC"/>
    <w:rsid w:val="00D82336"/>
    <w:rsid w:val="00D839AB"/>
    <w:rsid w:val="00D844BC"/>
    <w:rsid w:val="00D84863"/>
    <w:rsid w:val="00D85694"/>
    <w:rsid w:val="00D87970"/>
    <w:rsid w:val="00D908B5"/>
    <w:rsid w:val="00D90C2A"/>
    <w:rsid w:val="00D910D4"/>
    <w:rsid w:val="00D91AB3"/>
    <w:rsid w:val="00D91C43"/>
    <w:rsid w:val="00D93F01"/>
    <w:rsid w:val="00D9461C"/>
    <w:rsid w:val="00D97F7D"/>
    <w:rsid w:val="00DA1C64"/>
    <w:rsid w:val="00DA24DC"/>
    <w:rsid w:val="00DA43D0"/>
    <w:rsid w:val="00DB1190"/>
    <w:rsid w:val="00DB1843"/>
    <w:rsid w:val="00DB1EE7"/>
    <w:rsid w:val="00DB21D6"/>
    <w:rsid w:val="00DB31B3"/>
    <w:rsid w:val="00DB3517"/>
    <w:rsid w:val="00DB6B7B"/>
    <w:rsid w:val="00DC0E8C"/>
    <w:rsid w:val="00DC2FBF"/>
    <w:rsid w:val="00DC547D"/>
    <w:rsid w:val="00DD074B"/>
    <w:rsid w:val="00DD07A2"/>
    <w:rsid w:val="00DD0B27"/>
    <w:rsid w:val="00DD10A5"/>
    <w:rsid w:val="00DD1A31"/>
    <w:rsid w:val="00DD3742"/>
    <w:rsid w:val="00DD4CEB"/>
    <w:rsid w:val="00DD5144"/>
    <w:rsid w:val="00DD6700"/>
    <w:rsid w:val="00DD70C1"/>
    <w:rsid w:val="00DD7AB4"/>
    <w:rsid w:val="00DD7FBE"/>
    <w:rsid w:val="00DE0D73"/>
    <w:rsid w:val="00DE1FDB"/>
    <w:rsid w:val="00DE2655"/>
    <w:rsid w:val="00DE285E"/>
    <w:rsid w:val="00DE2B72"/>
    <w:rsid w:val="00DE2D34"/>
    <w:rsid w:val="00DE3841"/>
    <w:rsid w:val="00DE3AB8"/>
    <w:rsid w:val="00DE3CDD"/>
    <w:rsid w:val="00DE4455"/>
    <w:rsid w:val="00DE7DC2"/>
    <w:rsid w:val="00DE7E07"/>
    <w:rsid w:val="00DF0904"/>
    <w:rsid w:val="00DF1F81"/>
    <w:rsid w:val="00DF2164"/>
    <w:rsid w:val="00DF2B1C"/>
    <w:rsid w:val="00DF3A8D"/>
    <w:rsid w:val="00DF403C"/>
    <w:rsid w:val="00DF43C2"/>
    <w:rsid w:val="00DF485B"/>
    <w:rsid w:val="00DF5603"/>
    <w:rsid w:val="00DF5E6B"/>
    <w:rsid w:val="00DF62B5"/>
    <w:rsid w:val="00DF6713"/>
    <w:rsid w:val="00DF67AC"/>
    <w:rsid w:val="00DF746B"/>
    <w:rsid w:val="00E02198"/>
    <w:rsid w:val="00E029F8"/>
    <w:rsid w:val="00E03AF8"/>
    <w:rsid w:val="00E0409E"/>
    <w:rsid w:val="00E05763"/>
    <w:rsid w:val="00E10A47"/>
    <w:rsid w:val="00E125A5"/>
    <w:rsid w:val="00E13469"/>
    <w:rsid w:val="00E14A38"/>
    <w:rsid w:val="00E161ED"/>
    <w:rsid w:val="00E16B07"/>
    <w:rsid w:val="00E16D8E"/>
    <w:rsid w:val="00E17A38"/>
    <w:rsid w:val="00E20872"/>
    <w:rsid w:val="00E20DBF"/>
    <w:rsid w:val="00E21682"/>
    <w:rsid w:val="00E2393F"/>
    <w:rsid w:val="00E24B43"/>
    <w:rsid w:val="00E24C0C"/>
    <w:rsid w:val="00E24DBF"/>
    <w:rsid w:val="00E2631E"/>
    <w:rsid w:val="00E266E9"/>
    <w:rsid w:val="00E26749"/>
    <w:rsid w:val="00E27D1D"/>
    <w:rsid w:val="00E30BE9"/>
    <w:rsid w:val="00E32782"/>
    <w:rsid w:val="00E336CA"/>
    <w:rsid w:val="00E33F30"/>
    <w:rsid w:val="00E3452A"/>
    <w:rsid w:val="00E346D5"/>
    <w:rsid w:val="00E3675B"/>
    <w:rsid w:val="00E370AA"/>
    <w:rsid w:val="00E371D5"/>
    <w:rsid w:val="00E41E77"/>
    <w:rsid w:val="00E43DA7"/>
    <w:rsid w:val="00E4400F"/>
    <w:rsid w:val="00E465D9"/>
    <w:rsid w:val="00E4685F"/>
    <w:rsid w:val="00E503EA"/>
    <w:rsid w:val="00E51D49"/>
    <w:rsid w:val="00E5216C"/>
    <w:rsid w:val="00E52AC5"/>
    <w:rsid w:val="00E61984"/>
    <w:rsid w:val="00E6340E"/>
    <w:rsid w:val="00E6381E"/>
    <w:rsid w:val="00E65AFF"/>
    <w:rsid w:val="00E668E1"/>
    <w:rsid w:val="00E67E60"/>
    <w:rsid w:val="00E732A7"/>
    <w:rsid w:val="00E735AB"/>
    <w:rsid w:val="00E75759"/>
    <w:rsid w:val="00E75E2A"/>
    <w:rsid w:val="00E76439"/>
    <w:rsid w:val="00E76F24"/>
    <w:rsid w:val="00E803BF"/>
    <w:rsid w:val="00E83520"/>
    <w:rsid w:val="00E83962"/>
    <w:rsid w:val="00E85A3D"/>
    <w:rsid w:val="00E86576"/>
    <w:rsid w:val="00E90CCD"/>
    <w:rsid w:val="00E9138F"/>
    <w:rsid w:val="00E94A2E"/>
    <w:rsid w:val="00E9578E"/>
    <w:rsid w:val="00E964C9"/>
    <w:rsid w:val="00E965DE"/>
    <w:rsid w:val="00E965EC"/>
    <w:rsid w:val="00E966C4"/>
    <w:rsid w:val="00E967FB"/>
    <w:rsid w:val="00E97D24"/>
    <w:rsid w:val="00E97DF4"/>
    <w:rsid w:val="00EA01D6"/>
    <w:rsid w:val="00EA08F8"/>
    <w:rsid w:val="00EA0A01"/>
    <w:rsid w:val="00EA21EB"/>
    <w:rsid w:val="00EA2820"/>
    <w:rsid w:val="00EA4040"/>
    <w:rsid w:val="00EA5E8E"/>
    <w:rsid w:val="00EA6200"/>
    <w:rsid w:val="00EA6AB9"/>
    <w:rsid w:val="00EA6D3A"/>
    <w:rsid w:val="00EA714A"/>
    <w:rsid w:val="00EA7A49"/>
    <w:rsid w:val="00EA7A8C"/>
    <w:rsid w:val="00EB0366"/>
    <w:rsid w:val="00EB2E8A"/>
    <w:rsid w:val="00EB38DB"/>
    <w:rsid w:val="00EB47D0"/>
    <w:rsid w:val="00EB4F02"/>
    <w:rsid w:val="00EB54CE"/>
    <w:rsid w:val="00EB6585"/>
    <w:rsid w:val="00EB7D90"/>
    <w:rsid w:val="00EC08A1"/>
    <w:rsid w:val="00EC2984"/>
    <w:rsid w:val="00EC67E9"/>
    <w:rsid w:val="00EC7335"/>
    <w:rsid w:val="00EC79C0"/>
    <w:rsid w:val="00ED302B"/>
    <w:rsid w:val="00ED5692"/>
    <w:rsid w:val="00ED74BE"/>
    <w:rsid w:val="00ED74E9"/>
    <w:rsid w:val="00EE28CB"/>
    <w:rsid w:val="00EE2D0E"/>
    <w:rsid w:val="00EE3722"/>
    <w:rsid w:val="00EE6086"/>
    <w:rsid w:val="00EE61EC"/>
    <w:rsid w:val="00EE6235"/>
    <w:rsid w:val="00EE66C4"/>
    <w:rsid w:val="00EE6EA3"/>
    <w:rsid w:val="00EE7293"/>
    <w:rsid w:val="00EF0045"/>
    <w:rsid w:val="00EF13EC"/>
    <w:rsid w:val="00EF1C17"/>
    <w:rsid w:val="00EF2685"/>
    <w:rsid w:val="00EF3B63"/>
    <w:rsid w:val="00EF5A46"/>
    <w:rsid w:val="00EF6514"/>
    <w:rsid w:val="00EF667F"/>
    <w:rsid w:val="00EF6BCC"/>
    <w:rsid w:val="00F00A06"/>
    <w:rsid w:val="00F013E8"/>
    <w:rsid w:val="00F02183"/>
    <w:rsid w:val="00F022A1"/>
    <w:rsid w:val="00F04FBE"/>
    <w:rsid w:val="00F06EBE"/>
    <w:rsid w:val="00F126A0"/>
    <w:rsid w:val="00F12B13"/>
    <w:rsid w:val="00F136CA"/>
    <w:rsid w:val="00F1431A"/>
    <w:rsid w:val="00F16CC2"/>
    <w:rsid w:val="00F1750B"/>
    <w:rsid w:val="00F25CBB"/>
    <w:rsid w:val="00F25F92"/>
    <w:rsid w:val="00F26EB0"/>
    <w:rsid w:val="00F307CE"/>
    <w:rsid w:val="00F30DAE"/>
    <w:rsid w:val="00F30EF6"/>
    <w:rsid w:val="00F310E0"/>
    <w:rsid w:val="00F316D8"/>
    <w:rsid w:val="00F318C7"/>
    <w:rsid w:val="00F32715"/>
    <w:rsid w:val="00F35543"/>
    <w:rsid w:val="00F35C84"/>
    <w:rsid w:val="00F37893"/>
    <w:rsid w:val="00F4096D"/>
    <w:rsid w:val="00F43502"/>
    <w:rsid w:val="00F43A8F"/>
    <w:rsid w:val="00F44E29"/>
    <w:rsid w:val="00F4627E"/>
    <w:rsid w:val="00F462C2"/>
    <w:rsid w:val="00F46E86"/>
    <w:rsid w:val="00F47D76"/>
    <w:rsid w:val="00F5103C"/>
    <w:rsid w:val="00F52173"/>
    <w:rsid w:val="00F5230F"/>
    <w:rsid w:val="00F524D8"/>
    <w:rsid w:val="00F525FF"/>
    <w:rsid w:val="00F5260E"/>
    <w:rsid w:val="00F52F9C"/>
    <w:rsid w:val="00F52FF7"/>
    <w:rsid w:val="00F536E7"/>
    <w:rsid w:val="00F5381A"/>
    <w:rsid w:val="00F54049"/>
    <w:rsid w:val="00F55CD5"/>
    <w:rsid w:val="00F57120"/>
    <w:rsid w:val="00F61F20"/>
    <w:rsid w:val="00F62918"/>
    <w:rsid w:val="00F630B5"/>
    <w:rsid w:val="00F63C21"/>
    <w:rsid w:val="00F66D11"/>
    <w:rsid w:val="00F670F6"/>
    <w:rsid w:val="00F673CB"/>
    <w:rsid w:val="00F7286B"/>
    <w:rsid w:val="00F72E47"/>
    <w:rsid w:val="00F74661"/>
    <w:rsid w:val="00F7480D"/>
    <w:rsid w:val="00F7616C"/>
    <w:rsid w:val="00F766B2"/>
    <w:rsid w:val="00F8120D"/>
    <w:rsid w:val="00F83393"/>
    <w:rsid w:val="00F83E62"/>
    <w:rsid w:val="00F841CA"/>
    <w:rsid w:val="00F850F0"/>
    <w:rsid w:val="00F85903"/>
    <w:rsid w:val="00F85DA9"/>
    <w:rsid w:val="00F861D3"/>
    <w:rsid w:val="00F86E70"/>
    <w:rsid w:val="00F87009"/>
    <w:rsid w:val="00F87C6A"/>
    <w:rsid w:val="00F909E7"/>
    <w:rsid w:val="00F939A2"/>
    <w:rsid w:val="00F94BF4"/>
    <w:rsid w:val="00F94FBB"/>
    <w:rsid w:val="00F95739"/>
    <w:rsid w:val="00F97189"/>
    <w:rsid w:val="00FA0FEE"/>
    <w:rsid w:val="00FA1FD9"/>
    <w:rsid w:val="00FA2EF9"/>
    <w:rsid w:val="00FA718C"/>
    <w:rsid w:val="00FB164E"/>
    <w:rsid w:val="00FB19ED"/>
    <w:rsid w:val="00FB2313"/>
    <w:rsid w:val="00FB5533"/>
    <w:rsid w:val="00FC1CC9"/>
    <w:rsid w:val="00FC3BF5"/>
    <w:rsid w:val="00FC3E3F"/>
    <w:rsid w:val="00FC3F83"/>
    <w:rsid w:val="00FC57B6"/>
    <w:rsid w:val="00FC58B1"/>
    <w:rsid w:val="00FC5F47"/>
    <w:rsid w:val="00FC7887"/>
    <w:rsid w:val="00FD0152"/>
    <w:rsid w:val="00FD05BD"/>
    <w:rsid w:val="00FD1F48"/>
    <w:rsid w:val="00FD4138"/>
    <w:rsid w:val="00FD5BF3"/>
    <w:rsid w:val="00FD656F"/>
    <w:rsid w:val="00FD6722"/>
    <w:rsid w:val="00FD7012"/>
    <w:rsid w:val="00FD718F"/>
    <w:rsid w:val="00FE07A0"/>
    <w:rsid w:val="00FE1614"/>
    <w:rsid w:val="00FE2AC9"/>
    <w:rsid w:val="00FE2EF6"/>
    <w:rsid w:val="00FE3169"/>
    <w:rsid w:val="00FE3FEB"/>
    <w:rsid w:val="00FE7624"/>
    <w:rsid w:val="00FE788D"/>
    <w:rsid w:val="00FF4F10"/>
    <w:rsid w:val="00FF51F6"/>
    <w:rsid w:val="00FF6688"/>
    <w:rsid w:val="00FF6743"/>
    <w:rsid w:val="00FF702C"/>
    <w:rsid w:val="0D913409"/>
    <w:rsid w:val="17013309"/>
    <w:rsid w:val="255BC8B3"/>
    <w:rsid w:val="3059F515"/>
    <w:rsid w:val="3A342D61"/>
    <w:rsid w:val="44E2CEFD"/>
    <w:rsid w:val="4BCFD05F"/>
    <w:rsid w:val="4D597C5F"/>
    <w:rsid w:val="4DDC957C"/>
    <w:rsid w:val="5AE64684"/>
    <w:rsid w:val="5FF7E902"/>
    <w:rsid w:val="72FE8C00"/>
    <w:rsid w:val="76F1B8FE"/>
    <w:rsid w:val="7999B58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DBDB"/>
  <w15:docId w15:val="{55FCCA7E-43CF-4E3F-8025-77710E58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936"/>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9A11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101942"/>
    <w:pPr>
      <w:spacing w:before="100" w:beforeAutospacing="1" w:after="100" w:afterAutospacing="1" w:line="240" w:lineRule="auto"/>
      <w:jc w:val="center"/>
      <w:outlineLvl w:val="2"/>
    </w:pPr>
    <w:rPr>
      <w:rFonts w:ascii="Times New Roman" w:eastAsia="Times New Roman" w:hAnsi="Times New Roman"/>
      <w:b/>
      <w:bCs/>
      <w:color w:val="414142"/>
      <w:sz w:val="35"/>
      <w:szCs w:val="35"/>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5EC"/>
    <w:pPr>
      <w:numPr>
        <w:numId w:val="1"/>
      </w:numPr>
      <w:spacing w:after="0" w:line="240" w:lineRule="auto"/>
      <w:jc w:val="both"/>
    </w:pPr>
    <w:rPr>
      <w:rFonts w:ascii="Times New Roman" w:eastAsia="Times New Roman" w:hAnsi="Times New Roman"/>
      <w:sz w:val="24"/>
      <w:szCs w:val="24"/>
      <w:lang w:eastAsia="lv-LV"/>
    </w:rPr>
  </w:style>
  <w:style w:type="table" w:styleId="TableGrid">
    <w:name w:val="Table Grid"/>
    <w:basedOn w:val="TableNormal"/>
    <w:uiPriority w:val="59"/>
    <w:rsid w:val="00E965E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4">
    <w:name w:val="H4"/>
    <w:rsid w:val="00E965EC"/>
    <w:pPr>
      <w:spacing w:after="120"/>
      <w:jc w:val="center"/>
      <w:outlineLvl w:val="3"/>
    </w:pPr>
    <w:rPr>
      <w:rFonts w:eastAsia="Times New Roman"/>
      <w:b/>
      <w:sz w:val="28"/>
      <w:lang w:eastAsia="zh-CN"/>
    </w:rPr>
  </w:style>
  <w:style w:type="paragraph" w:styleId="ListParagraph">
    <w:name w:val="List Paragraph"/>
    <w:basedOn w:val="Normal"/>
    <w:uiPriority w:val="34"/>
    <w:qFormat/>
    <w:rsid w:val="00E965EC"/>
    <w:pPr>
      <w:ind w:left="720"/>
      <w:contextualSpacing/>
    </w:pPr>
    <w:rPr>
      <w:lang w:val="en-US"/>
    </w:rPr>
  </w:style>
  <w:style w:type="paragraph" w:styleId="Header">
    <w:name w:val="header"/>
    <w:basedOn w:val="Normal"/>
    <w:link w:val="HeaderChar"/>
    <w:uiPriority w:val="99"/>
    <w:unhideWhenUsed/>
    <w:rsid w:val="006C5DA3"/>
    <w:pPr>
      <w:tabs>
        <w:tab w:val="center" w:pos="4153"/>
        <w:tab w:val="right" w:pos="8306"/>
      </w:tabs>
    </w:pPr>
  </w:style>
  <w:style w:type="character" w:customStyle="1" w:styleId="HeaderChar">
    <w:name w:val="Header Char"/>
    <w:basedOn w:val="DefaultParagraphFont"/>
    <w:link w:val="Header"/>
    <w:uiPriority w:val="99"/>
    <w:rsid w:val="006C5DA3"/>
    <w:rPr>
      <w:rFonts w:ascii="Calibri" w:hAnsi="Calibri"/>
      <w:sz w:val="22"/>
      <w:szCs w:val="22"/>
      <w:lang w:eastAsia="en-US"/>
    </w:rPr>
  </w:style>
  <w:style w:type="paragraph" w:styleId="Footer">
    <w:name w:val="footer"/>
    <w:basedOn w:val="Normal"/>
    <w:link w:val="FooterChar"/>
    <w:uiPriority w:val="99"/>
    <w:unhideWhenUsed/>
    <w:rsid w:val="006C5DA3"/>
    <w:pPr>
      <w:tabs>
        <w:tab w:val="center" w:pos="4153"/>
        <w:tab w:val="right" w:pos="8306"/>
      </w:tabs>
    </w:pPr>
  </w:style>
  <w:style w:type="character" w:customStyle="1" w:styleId="FooterChar">
    <w:name w:val="Footer Char"/>
    <w:basedOn w:val="DefaultParagraphFont"/>
    <w:link w:val="Footer"/>
    <w:uiPriority w:val="99"/>
    <w:rsid w:val="006C5DA3"/>
    <w:rPr>
      <w:rFonts w:ascii="Calibri" w:hAnsi="Calibri"/>
      <w:sz w:val="22"/>
      <w:szCs w:val="22"/>
      <w:lang w:eastAsia="en-US"/>
    </w:rPr>
  </w:style>
  <w:style w:type="character" w:styleId="Hyperlink">
    <w:name w:val="Hyperlink"/>
    <w:basedOn w:val="DefaultParagraphFont"/>
    <w:uiPriority w:val="99"/>
    <w:unhideWhenUsed/>
    <w:rsid w:val="00D60854"/>
    <w:rPr>
      <w:color w:val="0000FF"/>
      <w:u w:val="single"/>
    </w:rPr>
  </w:style>
  <w:style w:type="paragraph" w:styleId="BalloonText">
    <w:name w:val="Balloon Text"/>
    <w:basedOn w:val="Normal"/>
    <w:link w:val="BalloonTextChar"/>
    <w:uiPriority w:val="99"/>
    <w:semiHidden/>
    <w:unhideWhenUsed/>
    <w:rsid w:val="0028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D54"/>
    <w:rPr>
      <w:rFonts w:ascii="Tahoma" w:hAnsi="Tahoma" w:cs="Tahoma"/>
      <w:sz w:val="16"/>
      <w:szCs w:val="16"/>
      <w:lang w:eastAsia="en-US"/>
    </w:rPr>
  </w:style>
  <w:style w:type="character" w:customStyle="1" w:styleId="quoted1">
    <w:name w:val="quoted1"/>
    <w:rsid w:val="00C27476"/>
    <w:rPr>
      <w:color w:val="330066"/>
    </w:rPr>
  </w:style>
  <w:style w:type="character" w:styleId="CommentReference">
    <w:name w:val="annotation reference"/>
    <w:basedOn w:val="DefaultParagraphFont"/>
    <w:uiPriority w:val="99"/>
    <w:semiHidden/>
    <w:unhideWhenUsed/>
    <w:rsid w:val="007B5A64"/>
    <w:rPr>
      <w:sz w:val="16"/>
      <w:szCs w:val="16"/>
    </w:rPr>
  </w:style>
  <w:style w:type="paragraph" w:styleId="CommentText">
    <w:name w:val="annotation text"/>
    <w:basedOn w:val="Normal"/>
    <w:link w:val="CommentTextChar"/>
    <w:uiPriority w:val="99"/>
    <w:unhideWhenUsed/>
    <w:rsid w:val="007B5A64"/>
    <w:rPr>
      <w:sz w:val="20"/>
      <w:szCs w:val="20"/>
    </w:rPr>
  </w:style>
  <w:style w:type="character" w:customStyle="1" w:styleId="CommentTextChar">
    <w:name w:val="Comment Text Char"/>
    <w:basedOn w:val="DefaultParagraphFont"/>
    <w:link w:val="CommentText"/>
    <w:uiPriority w:val="99"/>
    <w:rsid w:val="007B5A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7B5A64"/>
    <w:rPr>
      <w:b/>
      <w:bCs/>
    </w:rPr>
  </w:style>
  <w:style w:type="character" w:customStyle="1" w:styleId="CommentSubjectChar">
    <w:name w:val="Comment Subject Char"/>
    <w:basedOn w:val="CommentTextChar"/>
    <w:link w:val="CommentSubject"/>
    <w:uiPriority w:val="99"/>
    <w:semiHidden/>
    <w:rsid w:val="007B5A64"/>
    <w:rPr>
      <w:rFonts w:ascii="Calibri" w:hAnsi="Calibri"/>
      <w:b/>
      <w:bCs/>
      <w:lang w:eastAsia="en-US"/>
    </w:rPr>
  </w:style>
  <w:style w:type="paragraph" w:styleId="NoSpacing">
    <w:name w:val="No Spacing"/>
    <w:uiPriority w:val="1"/>
    <w:qFormat/>
    <w:rsid w:val="002C33CC"/>
    <w:rPr>
      <w:rFonts w:ascii="Calibri" w:hAnsi="Calibri"/>
      <w:sz w:val="22"/>
      <w:szCs w:val="22"/>
      <w:lang w:eastAsia="en-US"/>
    </w:rPr>
  </w:style>
  <w:style w:type="character" w:customStyle="1" w:styleId="gpbvmsbcqb1">
    <w:name w:val="gpbvmsbcqb1"/>
    <w:basedOn w:val="DefaultParagraphFont"/>
    <w:rsid w:val="00DF1F81"/>
    <w:rPr>
      <w:sz w:val="30"/>
      <w:szCs w:val="30"/>
      <w:bdr w:val="none" w:sz="0" w:space="0" w:color="auto" w:frame="1"/>
      <w:vertAlign w:val="baseline"/>
    </w:rPr>
  </w:style>
  <w:style w:type="character" w:customStyle="1" w:styleId="Heading3Char">
    <w:name w:val="Heading 3 Char"/>
    <w:basedOn w:val="DefaultParagraphFont"/>
    <w:link w:val="Heading3"/>
    <w:uiPriority w:val="9"/>
    <w:rsid w:val="00101942"/>
    <w:rPr>
      <w:rFonts w:eastAsia="Times New Roman"/>
      <w:b/>
      <w:bCs/>
      <w:color w:val="414142"/>
      <w:sz w:val="35"/>
      <w:szCs w:val="35"/>
    </w:rPr>
  </w:style>
  <w:style w:type="paragraph" w:customStyle="1" w:styleId="paragraph">
    <w:name w:val="paragraph"/>
    <w:basedOn w:val="Normal"/>
    <w:rsid w:val="003A5D9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3A5D92"/>
  </w:style>
  <w:style w:type="character" w:customStyle="1" w:styleId="apple-converted-space">
    <w:name w:val="apple-converted-space"/>
    <w:basedOn w:val="DefaultParagraphFont"/>
    <w:rsid w:val="003A5D92"/>
  </w:style>
  <w:style w:type="character" w:customStyle="1" w:styleId="spellingerror">
    <w:name w:val="spellingerror"/>
    <w:basedOn w:val="DefaultParagraphFont"/>
    <w:rsid w:val="003A5D92"/>
  </w:style>
  <w:style w:type="character" w:customStyle="1" w:styleId="eop">
    <w:name w:val="eop"/>
    <w:basedOn w:val="DefaultParagraphFont"/>
    <w:rsid w:val="003A5D92"/>
  </w:style>
  <w:style w:type="paragraph" w:styleId="Revision">
    <w:name w:val="Revision"/>
    <w:hidden/>
    <w:uiPriority w:val="99"/>
    <w:semiHidden/>
    <w:rsid w:val="00C026B9"/>
    <w:rPr>
      <w:rFonts w:ascii="Calibri" w:hAnsi="Calibri"/>
      <w:sz w:val="22"/>
      <w:szCs w:val="22"/>
      <w:lang w:eastAsia="en-US"/>
    </w:rPr>
  </w:style>
  <w:style w:type="character" w:customStyle="1" w:styleId="xmsofootnotereference">
    <w:name w:val="x_msofootnotereference"/>
    <w:basedOn w:val="DefaultParagraphFont"/>
    <w:rsid w:val="000459DC"/>
  </w:style>
  <w:style w:type="paragraph" w:customStyle="1" w:styleId="pamattekststabul">
    <w:name w:val="pamattekststabul"/>
    <w:basedOn w:val="Normal"/>
    <w:rsid w:val="00AC7E32"/>
    <w:pPr>
      <w:spacing w:before="100" w:beforeAutospacing="1" w:after="100" w:afterAutospacing="1" w:line="240" w:lineRule="auto"/>
    </w:pPr>
    <w:rPr>
      <w:rFonts w:ascii="Times New Roman" w:eastAsia="Times New Roman" w:hAnsi="Times New Roman"/>
      <w:sz w:val="24"/>
      <w:szCs w:val="24"/>
      <w:lang w:val="en-US"/>
    </w:rPr>
  </w:style>
  <w:style w:type="paragraph" w:styleId="FootnoteText">
    <w:name w:val="footnote text"/>
    <w:basedOn w:val="Normal"/>
    <w:link w:val="FootnoteTextChar"/>
    <w:uiPriority w:val="99"/>
    <w:semiHidden/>
    <w:unhideWhenUsed/>
    <w:rsid w:val="00E839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3962"/>
    <w:rPr>
      <w:rFonts w:ascii="Calibri" w:hAnsi="Calibri"/>
      <w:lang w:eastAsia="en-US"/>
    </w:rPr>
  </w:style>
  <w:style w:type="character" w:styleId="FootnoteReference">
    <w:name w:val="footnote reference"/>
    <w:basedOn w:val="DefaultParagraphFont"/>
    <w:uiPriority w:val="99"/>
    <w:semiHidden/>
    <w:unhideWhenUsed/>
    <w:rsid w:val="00E83962"/>
    <w:rPr>
      <w:vertAlign w:val="superscript"/>
    </w:rPr>
  </w:style>
  <w:style w:type="paragraph" w:styleId="EndnoteText">
    <w:name w:val="endnote text"/>
    <w:basedOn w:val="Normal"/>
    <w:link w:val="EndnoteTextChar"/>
    <w:uiPriority w:val="99"/>
    <w:semiHidden/>
    <w:unhideWhenUsed/>
    <w:rsid w:val="00296F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6F8A"/>
    <w:rPr>
      <w:rFonts w:ascii="Calibri" w:hAnsi="Calibri"/>
      <w:lang w:eastAsia="en-US"/>
    </w:rPr>
  </w:style>
  <w:style w:type="character" w:styleId="EndnoteReference">
    <w:name w:val="endnote reference"/>
    <w:basedOn w:val="DefaultParagraphFont"/>
    <w:uiPriority w:val="99"/>
    <w:semiHidden/>
    <w:unhideWhenUsed/>
    <w:rsid w:val="00296F8A"/>
    <w:rPr>
      <w:vertAlign w:val="superscript"/>
    </w:rPr>
  </w:style>
  <w:style w:type="character" w:styleId="Strong">
    <w:name w:val="Strong"/>
    <w:basedOn w:val="DefaultParagraphFont"/>
    <w:uiPriority w:val="22"/>
    <w:qFormat/>
    <w:rsid w:val="00402166"/>
    <w:rPr>
      <w:b/>
      <w:bCs/>
    </w:rPr>
  </w:style>
  <w:style w:type="character" w:customStyle="1" w:styleId="Heading1Char">
    <w:name w:val="Heading 1 Char"/>
    <w:basedOn w:val="DefaultParagraphFont"/>
    <w:link w:val="Heading1"/>
    <w:uiPriority w:val="9"/>
    <w:rsid w:val="009A1155"/>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88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4268">
      <w:bodyDiv w:val="1"/>
      <w:marLeft w:val="0"/>
      <w:marRight w:val="0"/>
      <w:marTop w:val="0"/>
      <w:marBottom w:val="0"/>
      <w:divBdr>
        <w:top w:val="none" w:sz="0" w:space="0" w:color="auto"/>
        <w:left w:val="none" w:sz="0" w:space="0" w:color="auto"/>
        <w:bottom w:val="none" w:sz="0" w:space="0" w:color="auto"/>
        <w:right w:val="none" w:sz="0" w:space="0" w:color="auto"/>
      </w:divBdr>
      <w:divsChild>
        <w:div w:id="1296718409">
          <w:marLeft w:val="0"/>
          <w:marRight w:val="0"/>
          <w:marTop w:val="0"/>
          <w:marBottom w:val="0"/>
          <w:divBdr>
            <w:top w:val="none" w:sz="0" w:space="0" w:color="auto"/>
            <w:left w:val="none" w:sz="0" w:space="0" w:color="auto"/>
            <w:bottom w:val="none" w:sz="0" w:space="0" w:color="auto"/>
            <w:right w:val="none" w:sz="0" w:space="0" w:color="auto"/>
          </w:divBdr>
        </w:div>
        <w:div w:id="990790450">
          <w:marLeft w:val="0"/>
          <w:marRight w:val="0"/>
          <w:marTop w:val="0"/>
          <w:marBottom w:val="0"/>
          <w:divBdr>
            <w:top w:val="none" w:sz="0" w:space="0" w:color="auto"/>
            <w:left w:val="none" w:sz="0" w:space="0" w:color="auto"/>
            <w:bottom w:val="none" w:sz="0" w:space="0" w:color="auto"/>
            <w:right w:val="none" w:sz="0" w:space="0" w:color="auto"/>
          </w:divBdr>
        </w:div>
      </w:divsChild>
    </w:div>
    <w:div w:id="68305779">
      <w:bodyDiv w:val="1"/>
      <w:marLeft w:val="0"/>
      <w:marRight w:val="0"/>
      <w:marTop w:val="0"/>
      <w:marBottom w:val="0"/>
      <w:divBdr>
        <w:top w:val="none" w:sz="0" w:space="0" w:color="auto"/>
        <w:left w:val="none" w:sz="0" w:space="0" w:color="auto"/>
        <w:bottom w:val="none" w:sz="0" w:space="0" w:color="auto"/>
        <w:right w:val="none" w:sz="0" w:space="0" w:color="auto"/>
      </w:divBdr>
    </w:div>
    <w:div w:id="95752186">
      <w:bodyDiv w:val="1"/>
      <w:marLeft w:val="0"/>
      <w:marRight w:val="0"/>
      <w:marTop w:val="0"/>
      <w:marBottom w:val="0"/>
      <w:divBdr>
        <w:top w:val="none" w:sz="0" w:space="0" w:color="auto"/>
        <w:left w:val="none" w:sz="0" w:space="0" w:color="auto"/>
        <w:bottom w:val="none" w:sz="0" w:space="0" w:color="auto"/>
        <w:right w:val="none" w:sz="0" w:space="0" w:color="auto"/>
      </w:divBdr>
      <w:divsChild>
        <w:div w:id="1383363154">
          <w:marLeft w:val="0"/>
          <w:marRight w:val="0"/>
          <w:marTop w:val="0"/>
          <w:marBottom w:val="0"/>
          <w:divBdr>
            <w:top w:val="none" w:sz="0" w:space="0" w:color="auto"/>
            <w:left w:val="none" w:sz="0" w:space="0" w:color="auto"/>
            <w:bottom w:val="none" w:sz="0" w:space="0" w:color="auto"/>
            <w:right w:val="none" w:sz="0" w:space="0" w:color="auto"/>
          </w:divBdr>
        </w:div>
        <w:div w:id="1504473462">
          <w:marLeft w:val="0"/>
          <w:marRight w:val="0"/>
          <w:marTop w:val="0"/>
          <w:marBottom w:val="0"/>
          <w:divBdr>
            <w:top w:val="none" w:sz="0" w:space="0" w:color="auto"/>
            <w:left w:val="none" w:sz="0" w:space="0" w:color="auto"/>
            <w:bottom w:val="none" w:sz="0" w:space="0" w:color="auto"/>
            <w:right w:val="none" w:sz="0" w:space="0" w:color="auto"/>
          </w:divBdr>
        </w:div>
        <w:div w:id="1475567784">
          <w:marLeft w:val="0"/>
          <w:marRight w:val="0"/>
          <w:marTop w:val="0"/>
          <w:marBottom w:val="0"/>
          <w:divBdr>
            <w:top w:val="none" w:sz="0" w:space="0" w:color="auto"/>
            <w:left w:val="none" w:sz="0" w:space="0" w:color="auto"/>
            <w:bottom w:val="none" w:sz="0" w:space="0" w:color="auto"/>
            <w:right w:val="none" w:sz="0" w:space="0" w:color="auto"/>
          </w:divBdr>
        </w:div>
        <w:div w:id="949775807">
          <w:marLeft w:val="0"/>
          <w:marRight w:val="0"/>
          <w:marTop w:val="0"/>
          <w:marBottom w:val="0"/>
          <w:divBdr>
            <w:top w:val="none" w:sz="0" w:space="0" w:color="auto"/>
            <w:left w:val="none" w:sz="0" w:space="0" w:color="auto"/>
            <w:bottom w:val="none" w:sz="0" w:space="0" w:color="auto"/>
            <w:right w:val="none" w:sz="0" w:space="0" w:color="auto"/>
          </w:divBdr>
        </w:div>
        <w:div w:id="1323124840">
          <w:marLeft w:val="0"/>
          <w:marRight w:val="0"/>
          <w:marTop w:val="0"/>
          <w:marBottom w:val="0"/>
          <w:divBdr>
            <w:top w:val="none" w:sz="0" w:space="0" w:color="auto"/>
            <w:left w:val="none" w:sz="0" w:space="0" w:color="auto"/>
            <w:bottom w:val="none" w:sz="0" w:space="0" w:color="auto"/>
            <w:right w:val="none" w:sz="0" w:space="0" w:color="auto"/>
          </w:divBdr>
        </w:div>
        <w:div w:id="1529440878">
          <w:marLeft w:val="0"/>
          <w:marRight w:val="0"/>
          <w:marTop w:val="0"/>
          <w:marBottom w:val="0"/>
          <w:divBdr>
            <w:top w:val="none" w:sz="0" w:space="0" w:color="auto"/>
            <w:left w:val="none" w:sz="0" w:space="0" w:color="auto"/>
            <w:bottom w:val="none" w:sz="0" w:space="0" w:color="auto"/>
            <w:right w:val="none" w:sz="0" w:space="0" w:color="auto"/>
          </w:divBdr>
        </w:div>
        <w:div w:id="617877504">
          <w:marLeft w:val="0"/>
          <w:marRight w:val="0"/>
          <w:marTop w:val="0"/>
          <w:marBottom w:val="0"/>
          <w:divBdr>
            <w:top w:val="none" w:sz="0" w:space="0" w:color="auto"/>
            <w:left w:val="none" w:sz="0" w:space="0" w:color="auto"/>
            <w:bottom w:val="none" w:sz="0" w:space="0" w:color="auto"/>
            <w:right w:val="none" w:sz="0" w:space="0" w:color="auto"/>
          </w:divBdr>
        </w:div>
        <w:div w:id="1535536508">
          <w:marLeft w:val="0"/>
          <w:marRight w:val="0"/>
          <w:marTop w:val="0"/>
          <w:marBottom w:val="0"/>
          <w:divBdr>
            <w:top w:val="none" w:sz="0" w:space="0" w:color="auto"/>
            <w:left w:val="none" w:sz="0" w:space="0" w:color="auto"/>
            <w:bottom w:val="none" w:sz="0" w:space="0" w:color="auto"/>
            <w:right w:val="none" w:sz="0" w:space="0" w:color="auto"/>
          </w:divBdr>
        </w:div>
        <w:div w:id="1526022719">
          <w:marLeft w:val="0"/>
          <w:marRight w:val="0"/>
          <w:marTop w:val="0"/>
          <w:marBottom w:val="0"/>
          <w:divBdr>
            <w:top w:val="none" w:sz="0" w:space="0" w:color="auto"/>
            <w:left w:val="none" w:sz="0" w:space="0" w:color="auto"/>
            <w:bottom w:val="none" w:sz="0" w:space="0" w:color="auto"/>
            <w:right w:val="none" w:sz="0" w:space="0" w:color="auto"/>
          </w:divBdr>
        </w:div>
        <w:div w:id="382288626">
          <w:marLeft w:val="0"/>
          <w:marRight w:val="0"/>
          <w:marTop w:val="0"/>
          <w:marBottom w:val="0"/>
          <w:divBdr>
            <w:top w:val="none" w:sz="0" w:space="0" w:color="auto"/>
            <w:left w:val="none" w:sz="0" w:space="0" w:color="auto"/>
            <w:bottom w:val="none" w:sz="0" w:space="0" w:color="auto"/>
            <w:right w:val="none" w:sz="0" w:space="0" w:color="auto"/>
          </w:divBdr>
        </w:div>
        <w:div w:id="1190605621">
          <w:marLeft w:val="0"/>
          <w:marRight w:val="0"/>
          <w:marTop w:val="0"/>
          <w:marBottom w:val="0"/>
          <w:divBdr>
            <w:top w:val="none" w:sz="0" w:space="0" w:color="auto"/>
            <w:left w:val="none" w:sz="0" w:space="0" w:color="auto"/>
            <w:bottom w:val="none" w:sz="0" w:space="0" w:color="auto"/>
            <w:right w:val="none" w:sz="0" w:space="0" w:color="auto"/>
          </w:divBdr>
        </w:div>
      </w:divsChild>
    </w:div>
    <w:div w:id="132724589">
      <w:bodyDiv w:val="1"/>
      <w:marLeft w:val="0"/>
      <w:marRight w:val="0"/>
      <w:marTop w:val="0"/>
      <w:marBottom w:val="0"/>
      <w:divBdr>
        <w:top w:val="none" w:sz="0" w:space="0" w:color="auto"/>
        <w:left w:val="none" w:sz="0" w:space="0" w:color="auto"/>
        <w:bottom w:val="none" w:sz="0" w:space="0" w:color="auto"/>
        <w:right w:val="none" w:sz="0" w:space="0" w:color="auto"/>
      </w:divBdr>
    </w:div>
    <w:div w:id="141508957">
      <w:bodyDiv w:val="1"/>
      <w:marLeft w:val="0"/>
      <w:marRight w:val="0"/>
      <w:marTop w:val="0"/>
      <w:marBottom w:val="0"/>
      <w:divBdr>
        <w:top w:val="none" w:sz="0" w:space="0" w:color="auto"/>
        <w:left w:val="none" w:sz="0" w:space="0" w:color="auto"/>
        <w:bottom w:val="none" w:sz="0" w:space="0" w:color="auto"/>
        <w:right w:val="none" w:sz="0" w:space="0" w:color="auto"/>
      </w:divBdr>
    </w:div>
    <w:div w:id="157775503">
      <w:bodyDiv w:val="1"/>
      <w:marLeft w:val="0"/>
      <w:marRight w:val="0"/>
      <w:marTop w:val="0"/>
      <w:marBottom w:val="0"/>
      <w:divBdr>
        <w:top w:val="none" w:sz="0" w:space="0" w:color="auto"/>
        <w:left w:val="none" w:sz="0" w:space="0" w:color="auto"/>
        <w:bottom w:val="none" w:sz="0" w:space="0" w:color="auto"/>
        <w:right w:val="none" w:sz="0" w:space="0" w:color="auto"/>
      </w:divBdr>
    </w:div>
    <w:div w:id="195047853">
      <w:bodyDiv w:val="1"/>
      <w:marLeft w:val="0"/>
      <w:marRight w:val="0"/>
      <w:marTop w:val="0"/>
      <w:marBottom w:val="0"/>
      <w:divBdr>
        <w:top w:val="none" w:sz="0" w:space="0" w:color="auto"/>
        <w:left w:val="none" w:sz="0" w:space="0" w:color="auto"/>
        <w:bottom w:val="none" w:sz="0" w:space="0" w:color="auto"/>
        <w:right w:val="none" w:sz="0" w:space="0" w:color="auto"/>
      </w:divBdr>
    </w:div>
    <w:div w:id="229193013">
      <w:bodyDiv w:val="1"/>
      <w:marLeft w:val="0"/>
      <w:marRight w:val="0"/>
      <w:marTop w:val="0"/>
      <w:marBottom w:val="0"/>
      <w:divBdr>
        <w:top w:val="none" w:sz="0" w:space="0" w:color="auto"/>
        <w:left w:val="none" w:sz="0" w:space="0" w:color="auto"/>
        <w:bottom w:val="none" w:sz="0" w:space="0" w:color="auto"/>
        <w:right w:val="none" w:sz="0" w:space="0" w:color="auto"/>
      </w:divBdr>
    </w:div>
    <w:div w:id="243883171">
      <w:bodyDiv w:val="1"/>
      <w:marLeft w:val="0"/>
      <w:marRight w:val="0"/>
      <w:marTop w:val="0"/>
      <w:marBottom w:val="0"/>
      <w:divBdr>
        <w:top w:val="none" w:sz="0" w:space="0" w:color="auto"/>
        <w:left w:val="none" w:sz="0" w:space="0" w:color="auto"/>
        <w:bottom w:val="none" w:sz="0" w:space="0" w:color="auto"/>
        <w:right w:val="none" w:sz="0" w:space="0" w:color="auto"/>
      </w:divBdr>
    </w:div>
    <w:div w:id="251207468">
      <w:bodyDiv w:val="1"/>
      <w:marLeft w:val="0"/>
      <w:marRight w:val="0"/>
      <w:marTop w:val="0"/>
      <w:marBottom w:val="0"/>
      <w:divBdr>
        <w:top w:val="none" w:sz="0" w:space="0" w:color="auto"/>
        <w:left w:val="none" w:sz="0" w:space="0" w:color="auto"/>
        <w:bottom w:val="none" w:sz="0" w:space="0" w:color="auto"/>
        <w:right w:val="none" w:sz="0" w:space="0" w:color="auto"/>
      </w:divBdr>
      <w:divsChild>
        <w:div w:id="2137947262">
          <w:marLeft w:val="0"/>
          <w:marRight w:val="0"/>
          <w:marTop w:val="0"/>
          <w:marBottom w:val="0"/>
          <w:divBdr>
            <w:top w:val="none" w:sz="0" w:space="0" w:color="auto"/>
            <w:left w:val="none" w:sz="0" w:space="0" w:color="auto"/>
            <w:bottom w:val="none" w:sz="0" w:space="0" w:color="auto"/>
            <w:right w:val="none" w:sz="0" w:space="0" w:color="auto"/>
          </w:divBdr>
        </w:div>
        <w:div w:id="196893239">
          <w:marLeft w:val="0"/>
          <w:marRight w:val="0"/>
          <w:marTop w:val="0"/>
          <w:marBottom w:val="0"/>
          <w:divBdr>
            <w:top w:val="none" w:sz="0" w:space="0" w:color="auto"/>
            <w:left w:val="none" w:sz="0" w:space="0" w:color="auto"/>
            <w:bottom w:val="none" w:sz="0" w:space="0" w:color="auto"/>
            <w:right w:val="none" w:sz="0" w:space="0" w:color="auto"/>
          </w:divBdr>
        </w:div>
      </w:divsChild>
    </w:div>
    <w:div w:id="252931986">
      <w:bodyDiv w:val="1"/>
      <w:marLeft w:val="0"/>
      <w:marRight w:val="0"/>
      <w:marTop w:val="0"/>
      <w:marBottom w:val="0"/>
      <w:divBdr>
        <w:top w:val="none" w:sz="0" w:space="0" w:color="auto"/>
        <w:left w:val="none" w:sz="0" w:space="0" w:color="auto"/>
        <w:bottom w:val="none" w:sz="0" w:space="0" w:color="auto"/>
        <w:right w:val="none" w:sz="0" w:space="0" w:color="auto"/>
      </w:divBdr>
    </w:div>
    <w:div w:id="277302754">
      <w:bodyDiv w:val="1"/>
      <w:marLeft w:val="0"/>
      <w:marRight w:val="0"/>
      <w:marTop w:val="0"/>
      <w:marBottom w:val="0"/>
      <w:divBdr>
        <w:top w:val="none" w:sz="0" w:space="0" w:color="auto"/>
        <w:left w:val="none" w:sz="0" w:space="0" w:color="auto"/>
        <w:bottom w:val="none" w:sz="0" w:space="0" w:color="auto"/>
        <w:right w:val="none" w:sz="0" w:space="0" w:color="auto"/>
      </w:divBdr>
    </w:div>
    <w:div w:id="281227507">
      <w:bodyDiv w:val="1"/>
      <w:marLeft w:val="0"/>
      <w:marRight w:val="0"/>
      <w:marTop w:val="0"/>
      <w:marBottom w:val="0"/>
      <w:divBdr>
        <w:top w:val="none" w:sz="0" w:space="0" w:color="auto"/>
        <w:left w:val="none" w:sz="0" w:space="0" w:color="auto"/>
        <w:bottom w:val="none" w:sz="0" w:space="0" w:color="auto"/>
        <w:right w:val="none" w:sz="0" w:space="0" w:color="auto"/>
      </w:divBdr>
    </w:div>
    <w:div w:id="294870324">
      <w:bodyDiv w:val="1"/>
      <w:marLeft w:val="0"/>
      <w:marRight w:val="0"/>
      <w:marTop w:val="0"/>
      <w:marBottom w:val="0"/>
      <w:divBdr>
        <w:top w:val="none" w:sz="0" w:space="0" w:color="auto"/>
        <w:left w:val="none" w:sz="0" w:space="0" w:color="auto"/>
        <w:bottom w:val="none" w:sz="0" w:space="0" w:color="auto"/>
        <w:right w:val="none" w:sz="0" w:space="0" w:color="auto"/>
      </w:divBdr>
    </w:div>
    <w:div w:id="336154163">
      <w:bodyDiv w:val="1"/>
      <w:marLeft w:val="0"/>
      <w:marRight w:val="0"/>
      <w:marTop w:val="0"/>
      <w:marBottom w:val="0"/>
      <w:divBdr>
        <w:top w:val="none" w:sz="0" w:space="0" w:color="auto"/>
        <w:left w:val="none" w:sz="0" w:space="0" w:color="auto"/>
        <w:bottom w:val="none" w:sz="0" w:space="0" w:color="auto"/>
        <w:right w:val="none" w:sz="0" w:space="0" w:color="auto"/>
      </w:divBdr>
    </w:div>
    <w:div w:id="354230385">
      <w:bodyDiv w:val="1"/>
      <w:marLeft w:val="0"/>
      <w:marRight w:val="0"/>
      <w:marTop w:val="0"/>
      <w:marBottom w:val="0"/>
      <w:divBdr>
        <w:top w:val="none" w:sz="0" w:space="0" w:color="auto"/>
        <w:left w:val="none" w:sz="0" w:space="0" w:color="auto"/>
        <w:bottom w:val="none" w:sz="0" w:space="0" w:color="auto"/>
        <w:right w:val="none" w:sz="0" w:space="0" w:color="auto"/>
      </w:divBdr>
    </w:div>
    <w:div w:id="357854282">
      <w:bodyDiv w:val="1"/>
      <w:marLeft w:val="0"/>
      <w:marRight w:val="0"/>
      <w:marTop w:val="0"/>
      <w:marBottom w:val="0"/>
      <w:divBdr>
        <w:top w:val="none" w:sz="0" w:space="0" w:color="auto"/>
        <w:left w:val="none" w:sz="0" w:space="0" w:color="auto"/>
        <w:bottom w:val="none" w:sz="0" w:space="0" w:color="auto"/>
        <w:right w:val="none" w:sz="0" w:space="0" w:color="auto"/>
      </w:divBdr>
    </w:div>
    <w:div w:id="367026466">
      <w:bodyDiv w:val="1"/>
      <w:marLeft w:val="0"/>
      <w:marRight w:val="0"/>
      <w:marTop w:val="0"/>
      <w:marBottom w:val="0"/>
      <w:divBdr>
        <w:top w:val="none" w:sz="0" w:space="0" w:color="auto"/>
        <w:left w:val="none" w:sz="0" w:space="0" w:color="auto"/>
        <w:bottom w:val="none" w:sz="0" w:space="0" w:color="auto"/>
        <w:right w:val="none" w:sz="0" w:space="0" w:color="auto"/>
      </w:divBdr>
      <w:divsChild>
        <w:div w:id="1721203901">
          <w:marLeft w:val="0"/>
          <w:marRight w:val="0"/>
          <w:marTop w:val="0"/>
          <w:marBottom w:val="0"/>
          <w:divBdr>
            <w:top w:val="none" w:sz="0" w:space="0" w:color="auto"/>
            <w:left w:val="none" w:sz="0" w:space="0" w:color="auto"/>
            <w:bottom w:val="none" w:sz="0" w:space="0" w:color="auto"/>
            <w:right w:val="none" w:sz="0" w:space="0" w:color="auto"/>
          </w:divBdr>
        </w:div>
        <w:div w:id="466822040">
          <w:marLeft w:val="0"/>
          <w:marRight w:val="0"/>
          <w:marTop w:val="0"/>
          <w:marBottom w:val="0"/>
          <w:divBdr>
            <w:top w:val="none" w:sz="0" w:space="0" w:color="auto"/>
            <w:left w:val="none" w:sz="0" w:space="0" w:color="auto"/>
            <w:bottom w:val="none" w:sz="0" w:space="0" w:color="auto"/>
            <w:right w:val="none" w:sz="0" w:space="0" w:color="auto"/>
          </w:divBdr>
        </w:div>
      </w:divsChild>
    </w:div>
    <w:div w:id="406463140">
      <w:bodyDiv w:val="1"/>
      <w:marLeft w:val="0"/>
      <w:marRight w:val="0"/>
      <w:marTop w:val="0"/>
      <w:marBottom w:val="0"/>
      <w:divBdr>
        <w:top w:val="none" w:sz="0" w:space="0" w:color="auto"/>
        <w:left w:val="none" w:sz="0" w:space="0" w:color="auto"/>
        <w:bottom w:val="none" w:sz="0" w:space="0" w:color="auto"/>
        <w:right w:val="none" w:sz="0" w:space="0" w:color="auto"/>
      </w:divBdr>
      <w:divsChild>
        <w:div w:id="1921258438">
          <w:marLeft w:val="1094"/>
          <w:marRight w:val="0"/>
          <w:marTop w:val="0"/>
          <w:marBottom w:val="0"/>
          <w:divBdr>
            <w:top w:val="none" w:sz="0" w:space="0" w:color="auto"/>
            <w:left w:val="none" w:sz="0" w:space="0" w:color="auto"/>
            <w:bottom w:val="none" w:sz="0" w:space="0" w:color="auto"/>
            <w:right w:val="none" w:sz="0" w:space="0" w:color="auto"/>
          </w:divBdr>
        </w:div>
        <w:div w:id="667709786">
          <w:marLeft w:val="1094"/>
          <w:marRight w:val="0"/>
          <w:marTop w:val="0"/>
          <w:marBottom w:val="0"/>
          <w:divBdr>
            <w:top w:val="none" w:sz="0" w:space="0" w:color="auto"/>
            <w:left w:val="none" w:sz="0" w:space="0" w:color="auto"/>
            <w:bottom w:val="none" w:sz="0" w:space="0" w:color="auto"/>
            <w:right w:val="none" w:sz="0" w:space="0" w:color="auto"/>
          </w:divBdr>
        </w:div>
        <w:div w:id="1498765285">
          <w:marLeft w:val="1094"/>
          <w:marRight w:val="0"/>
          <w:marTop w:val="0"/>
          <w:marBottom w:val="0"/>
          <w:divBdr>
            <w:top w:val="none" w:sz="0" w:space="0" w:color="auto"/>
            <w:left w:val="none" w:sz="0" w:space="0" w:color="auto"/>
            <w:bottom w:val="none" w:sz="0" w:space="0" w:color="auto"/>
            <w:right w:val="none" w:sz="0" w:space="0" w:color="auto"/>
          </w:divBdr>
        </w:div>
        <w:div w:id="249705896">
          <w:marLeft w:val="1094"/>
          <w:marRight w:val="0"/>
          <w:marTop w:val="0"/>
          <w:marBottom w:val="0"/>
          <w:divBdr>
            <w:top w:val="none" w:sz="0" w:space="0" w:color="auto"/>
            <w:left w:val="none" w:sz="0" w:space="0" w:color="auto"/>
            <w:bottom w:val="none" w:sz="0" w:space="0" w:color="auto"/>
            <w:right w:val="none" w:sz="0" w:space="0" w:color="auto"/>
          </w:divBdr>
        </w:div>
      </w:divsChild>
    </w:div>
    <w:div w:id="409158495">
      <w:bodyDiv w:val="1"/>
      <w:marLeft w:val="0"/>
      <w:marRight w:val="0"/>
      <w:marTop w:val="0"/>
      <w:marBottom w:val="0"/>
      <w:divBdr>
        <w:top w:val="none" w:sz="0" w:space="0" w:color="auto"/>
        <w:left w:val="none" w:sz="0" w:space="0" w:color="auto"/>
        <w:bottom w:val="none" w:sz="0" w:space="0" w:color="auto"/>
        <w:right w:val="none" w:sz="0" w:space="0" w:color="auto"/>
      </w:divBdr>
    </w:div>
    <w:div w:id="483351124">
      <w:bodyDiv w:val="1"/>
      <w:marLeft w:val="0"/>
      <w:marRight w:val="0"/>
      <w:marTop w:val="0"/>
      <w:marBottom w:val="0"/>
      <w:divBdr>
        <w:top w:val="none" w:sz="0" w:space="0" w:color="auto"/>
        <w:left w:val="none" w:sz="0" w:space="0" w:color="auto"/>
        <w:bottom w:val="none" w:sz="0" w:space="0" w:color="auto"/>
        <w:right w:val="none" w:sz="0" w:space="0" w:color="auto"/>
      </w:divBdr>
      <w:divsChild>
        <w:div w:id="503203343">
          <w:marLeft w:val="1094"/>
          <w:marRight w:val="0"/>
          <w:marTop w:val="0"/>
          <w:marBottom w:val="0"/>
          <w:divBdr>
            <w:top w:val="none" w:sz="0" w:space="0" w:color="auto"/>
            <w:left w:val="none" w:sz="0" w:space="0" w:color="auto"/>
            <w:bottom w:val="none" w:sz="0" w:space="0" w:color="auto"/>
            <w:right w:val="none" w:sz="0" w:space="0" w:color="auto"/>
          </w:divBdr>
        </w:div>
        <w:div w:id="1178959568">
          <w:marLeft w:val="1094"/>
          <w:marRight w:val="0"/>
          <w:marTop w:val="0"/>
          <w:marBottom w:val="0"/>
          <w:divBdr>
            <w:top w:val="none" w:sz="0" w:space="0" w:color="auto"/>
            <w:left w:val="none" w:sz="0" w:space="0" w:color="auto"/>
            <w:bottom w:val="none" w:sz="0" w:space="0" w:color="auto"/>
            <w:right w:val="none" w:sz="0" w:space="0" w:color="auto"/>
          </w:divBdr>
        </w:div>
        <w:div w:id="579221429">
          <w:marLeft w:val="1094"/>
          <w:marRight w:val="0"/>
          <w:marTop w:val="0"/>
          <w:marBottom w:val="0"/>
          <w:divBdr>
            <w:top w:val="none" w:sz="0" w:space="0" w:color="auto"/>
            <w:left w:val="none" w:sz="0" w:space="0" w:color="auto"/>
            <w:bottom w:val="none" w:sz="0" w:space="0" w:color="auto"/>
            <w:right w:val="none" w:sz="0" w:space="0" w:color="auto"/>
          </w:divBdr>
        </w:div>
        <w:div w:id="999968737">
          <w:marLeft w:val="1094"/>
          <w:marRight w:val="0"/>
          <w:marTop w:val="0"/>
          <w:marBottom w:val="0"/>
          <w:divBdr>
            <w:top w:val="none" w:sz="0" w:space="0" w:color="auto"/>
            <w:left w:val="none" w:sz="0" w:space="0" w:color="auto"/>
            <w:bottom w:val="none" w:sz="0" w:space="0" w:color="auto"/>
            <w:right w:val="none" w:sz="0" w:space="0" w:color="auto"/>
          </w:divBdr>
        </w:div>
      </w:divsChild>
    </w:div>
    <w:div w:id="496304771">
      <w:bodyDiv w:val="1"/>
      <w:marLeft w:val="0"/>
      <w:marRight w:val="0"/>
      <w:marTop w:val="0"/>
      <w:marBottom w:val="0"/>
      <w:divBdr>
        <w:top w:val="none" w:sz="0" w:space="0" w:color="auto"/>
        <w:left w:val="none" w:sz="0" w:space="0" w:color="auto"/>
        <w:bottom w:val="none" w:sz="0" w:space="0" w:color="auto"/>
        <w:right w:val="none" w:sz="0" w:space="0" w:color="auto"/>
      </w:divBdr>
    </w:div>
    <w:div w:id="501287468">
      <w:bodyDiv w:val="1"/>
      <w:marLeft w:val="0"/>
      <w:marRight w:val="0"/>
      <w:marTop w:val="0"/>
      <w:marBottom w:val="0"/>
      <w:divBdr>
        <w:top w:val="none" w:sz="0" w:space="0" w:color="auto"/>
        <w:left w:val="none" w:sz="0" w:space="0" w:color="auto"/>
        <w:bottom w:val="none" w:sz="0" w:space="0" w:color="auto"/>
        <w:right w:val="none" w:sz="0" w:space="0" w:color="auto"/>
      </w:divBdr>
    </w:div>
    <w:div w:id="514805437">
      <w:bodyDiv w:val="1"/>
      <w:marLeft w:val="0"/>
      <w:marRight w:val="0"/>
      <w:marTop w:val="0"/>
      <w:marBottom w:val="0"/>
      <w:divBdr>
        <w:top w:val="none" w:sz="0" w:space="0" w:color="auto"/>
        <w:left w:val="none" w:sz="0" w:space="0" w:color="auto"/>
        <w:bottom w:val="none" w:sz="0" w:space="0" w:color="auto"/>
        <w:right w:val="none" w:sz="0" w:space="0" w:color="auto"/>
      </w:divBdr>
      <w:divsChild>
        <w:div w:id="1564951290">
          <w:marLeft w:val="562"/>
          <w:marRight w:val="0"/>
          <w:marTop w:val="0"/>
          <w:marBottom w:val="0"/>
          <w:divBdr>
            <w:top w:val="none" w:sz="0" w:space="0" w:color="auto"/>
            <w:left w:val="none" w:sz="0" w:space="0" w:color="auto"/>
            <w:bottom w:val="none" w:sz="0" w:space="0" w:color="auto"/>
            <w:right w:val="none" w:sz="0" w:space="0" w:color="auto"/>
          </w:divBdr>
        </w:div>
      </w:divsChild>
    </w:div>
    <w:div w:id="556818986">
      <w:bodyDiv w:val="1"/>
      <w:marLeft w:val="0"/>
      <w:marRight w:val="0"/>
      <w:marTop w:val="0"/>
      <w:marBottom w:val="0"/>
      <w:divBdr>
        <w:top w:val="none" w:sz="0" w:space="0" w:color="auto"/>
        <w:left w:val="none" w:sz="0" w:space="0" w:color="auto"/>
        <w:bottom w:val="none" w:sz="0" w:space="0" w:color="auto"/>
        <w:right w:val="none" w:sz="0" w:space="0" w:color="auto"/>
      </w:divBdr>
    </w:div>
    <w:div w:id="580333488">
      <w:bodyDiv w:val="1"/>
      <w:marLeft w:val="0"/>
      <w:marRight w:val="0"/>
      <w:marTop w:val="0"/>
      <w:marBottom w:val="0"/>
      <w:divBdr>
        <w:top w:val="none" w:sz="0" w:space="0" w:color="auto"/>
        <w:left w:val="none" w:sz="0" w:space="0" w:color="auto"/>
        <w:bottom w:val="none" w:sz="0" w:space="0" w:color="auto"/>
        <w:right w:val="none" w:sz="0" w:space="0" w:color="auto"/>
      </w:divBdr>
      <w:divsChild>
        <w:div w:id="625896559">
          <w:marLeft w:val="0"/>
          <w:marRight w:val="0"/>
          <w:marTop w:val="0"/>
          <w:marBottom w:val="0"/>
          <w:divBdr>
            <w:top w:val="none" w:sz="0" w:space="0" w:color="auto"/>
            <w:left w:val="none" w:sz="0" w:space="0" w:color="auto"/>
            <w:bottom w:val="none" w:sz="0" w:space="0" w:color="auto"/>
            <w:right w:val="none" w:sz="0" w:space="0" w:color="auto"/>
          </w:divBdr>
        </w:div>
        <w:div w:id="2898512">
          <w:marLeft w:val="0"/>
          <w:marRight w:val="0"/>
          <w:marTop w:val="0"/>
          <w:marBottom w:val="0"/>
          <w:divBdr>
            <w:top w:val="none" w:sz="0" w:space="0" w:color="auto"/>
            <w:left w:val="none" w:sz="0" w:space="0" w:color="auto"/>
            <w:bottom w:val="none" w:sz="0" w:space="0" w:color="auto"/>
            <w:right w:val="none" w:sz="0" w:space="0" w:color="auto"/>
          </w:divBdr>
        </w:div>
      </w:divsChild>
    </w:div>
    <w:div w:id="636374470">
      <w:bodyDiv w:val="1"/>
      <w:marLeft w:val="0"/>
      <w:marRight w:val="0"/>
      <w:marTop w:val="0"/>
      <w:marBottom w:val="0"/>
      <w:divBdr>
        <w:top w:val="none" w:sz="0" w:space="0" w:color="auto"/>
        <w:left w:val="none" w:sz="0" w:space="0" w:color="auto"/>
        <w:bottom w:val="none" w:sz="0" w:space="0" w:color="auto"/>
        <w:right w:val="none" w:sz="0" w:space="0" w:color="auto"/>
      </w:divBdr>
    </w:div>
    <w:div w:id="651057263">
      <w:bodyDiv w:val="1"/>
      <w:marLeft w:val="0"/>
      <w:marRight w:val="0"/>
      <w:marTop w:val="0"/>
      <w:marBottom w:val="0"/>
      <w:divBdr>
        <w:top w:val="none" w:sz="0" w:space="0" w:color="auto"/>
        <w:left w:val="none" w:sz="0" w:space="0" w:color="auto"/>
        <w:bottom w:val="none" w:sz="0" w:space="0" w:color="auto"/>
        <w:right w:val="none" w:sz="0" w:space="0" w:color="auto"/>
      </w:divBdr>
    </w:div>
    <w:div w:id="654071657">
      <w:bodyDiv w:val="1"/>
      <w:marLeft w:val="0"/>
      <w:marRight w:val="0"/>
      <w:marTop w:val="0"/>
      <w:marBottom w:val="0"/>
      <w:divBdr>
        <w:top w:val="none" w:sz="0" w:space="0" w:color="auto"/>
        <w:left w:val="none" w:sz="0" w:space="0" w:color="auto"/>
        <w:bottom w:val="none" w:sz="0" w:space="0" w:color="auto"/>
        <w:right w:val="none" w:sz="0" w:space="0" w:color="auto"/>
      </w:divBdr>
      <w:divsChild>
        <w:div w:id="2123571721">
          <w:marLeft w:val="547"/>
          <w:marRight w:val="0"/>
          <w:marTop w:val="0"/>
          <w:marBottom w:val="160"/>
          <w:divBdr>
            <w:top w:val="none" w:sz="0" w:space="0" w:color="auto"/>
            <w:left w:val="none" w:sz="0" w:space="0" w:color="auto"/>
            <w:bottom w:val="none" w:sz="0" w:space="0" w:color="auto"/>
            <w:right w:val="none" w:sz="0" w:space="0" w:color="auto"/>
          </w:divBdr>
        </w:div>
        <w:div w:id="649792097">
          <w:marLeft w:val="547"/>
          <w:marRight w:val="0"/>
          <w:marTop w:val="0"/>
          <w:marBottom w:val="160"/>
          <w:divBdr>
            <w:top w:val="none" w:sz="0" w:space="0" w:color="auto"/>
            <w:left w:val="none" w:sz="0" w:space="0" w:color="auto"/>
            <w:bottom w:val="none" w:sz="0" w:space="0" w:color="auto"/>
            <w:right w:val="none" w:sz="0" w:space="0" w:color="auto"/>
          </w:divBdr>
        </w:div>
      </w:divsChild>
    </w:div>
    <w:div w:id="671568976">
      <w:bodyDiv w:val="1"/>
      <w:marLeft w:val="0"/>
      <w:marRight w:val="0"/>
      <w:marTop w:val="0"/>
      <w:marBottom w:val="0"/>
      <w:divBdr>
        <w:top w:val="none" w:sz="0" w:space="0" w:color="auto"/>
        <w:left w:val="none" w:sz="0" w:space="0" w:color="auto"/>
        <w:bottom w:val="none" w:sz="0" w:space="0" w:color="auto"/>
        <w:right w:val="none" w:sz="0" w:space="0" w:color="auto"/>
      </w:divBdr>
    </w:div>
    <w:div w:id="694692741">
      <w:bodyDiv w:val="1"/>
      <w:marLeft w:val="0"/>
      <w:marRight w:val="0"/>
      <w:marTop w:val="0"/>
      <w:marBottom w:val="0"/>
      <w:divBdr>
        <w:top w:val="none" w:sz="0" w:space="0" w:color="auto"/>
        <w:left w:val="none" w:sz="0" w:space="0" w:color="auto"/>
        <w:bottom w:val="none" w:sz="0" w:space="0" w:color="auto"/>
        <w:right w:val="none" w:sz="0" w:space="0" w:color="auto"/>
      </w:divBdr>
    </w:div>
    <w:div w:id="770320801">
      <w:bodyDiv w:val="1"/>
      <w:marLeft w:val="0"/>
      <w:marRight w:val="0"/>
      <w:marTop w:val="0"/>
      <w:marBottom w:val="0"/>
      <w:divBdr>
        <w:top w:val="none" w:sz="0" w:space="0" w:color="auto"/>
        <w:left w:val="none" w:sz="0" w:space="0" w:color="auto"/>
        <w:bottom w:val="none" w:sz="0" w:space="0" w:color="auto"/>
        <w:right w:val="none" w:sz="0" w:space="0" w:color="auto"/>
      </w:divBdr>
    </w:div>
    <w:div w:id="855927778">
      <w:bodyDiv w:val="1"/>
      <w:marLeft w:val="0"/>
      <w:marRight w:val="0"/>
      <w:marTop w:val="0"/>
      <w:marBottom w:val="0"/>
      <w:divBdr>
        <w:top w:val="none" w:sz="0" w:space="0" w:color="auto"/>
        <w:left w:val="none" w:sz="0" w:space="0" w:color="auto"/>
        <w:bottom w:val="none" w:sz="0" w:space="0" w:color="auto"/>
        <w:right w:val="none" w:sz="0" w:space="0" w:color="auto"/>
      </w:divBdr>
    </w:div>
    <w:div w:id="864708576">
      <w:bodyDiv w:val="1"/>
      <w:marLeft w:val="0"/>
      <w:marRight w:val="0"/>
      <w:marTop w:val="0"/>
      <w:marBottom w:val="0"/>
      <w:divBdr>
        <w:top w:val="none" w:sz="0" w:space="0" w:color="auto"/>
        <w:left w:val="none" w:sz="0" w:space="0" w:color="auto"/>
        <w:bottom w:val="none" w:sz="0" w:space="0" w:color="auto"/>
        <w:right w:val="none" w:sz="0" w:space="0" w:color="auto"/>
      </w:divBdr>
    </w:div>
    <w:div w:id="872234486">
      <w:bodyDiv w:val="1"/>
      <w:marLeft w:val="0"/>
      <w:marRight w:val="0"/>
      <w:marTop w:val="0"/>
      <w:marBottom w:val="0"/>
      <w:divBdr>
        <w:top w:val="none" w:sz="0" w:space="0" w:color="auto"/>
        <w:left w:val="none" w:sz="0" w:space="0" w:color="auto"/>
        <w:bottom w:val="none" w:sz="0" w:space="0" w:color="auto"/>
        <w:right w:val="none" w:sz="0" w:space="0" w:color="auto"/>
      </w:divBdr>
    </w:div>
    <w:div w:id="874343612">
      <w:bodyDiv w:val="1"/>
      <w:marLeft w:val="0"/>
      <w:marRight w:val="0"/>
      <w:marTop w:val="0"/>
      <w:marBottom w:val="0"/>
      <w:divBdr>
        <w:top w:val="none" w:sz="0" w:space="0" w:color="auto"/>
        <w:left w:val="none" w:sz="0" w:space="0" w:color="auto"/>
        <w:bottom w:val="none" w:sz="0" w:space="0" w:color="auto"/>
        <w:right w:val="none" w:sz="0" w:space="0" w:color="auto"/>
      </w:divBdr>
    </w:div>
    <w:div w:id="880097102">
      <w:bodyDiv w:val="1"/>
      <w:marLeft w:val="0"/>
      <w:marRight w:val="0"/>
      <w:marTop w:val="0"/>
      <w:marBottom w:val="0"/>
      <w:divBdr>
        <w:top w:val="none" w:sz="0" w:space="0" w:color="auto"/>
        <w:left w:val="none" w:sz="0" w:space="0" w:color="auto"/>
        <w:bottom w:val="none" w:sz="0" w:space="0" w:color="auto"/>
        <w:right w:val="none" w:sz="0" w:space="0" w:color="auto"/>
      </w:divBdr>
      <w:divsChild>
        <w:div w:id="115568825">
          <w:marLeft w:val="0"/>
          <w:marRight w:val="0"/>
          <w:marTop w:val="0"/>
          <w:marBottom w:val="0"/>
          <w:divBdr>
            <w:top w:val="none" w:sz="0" w:space="0" w:color="auto"/>
            <w:left w:val="none" w:sz="0" w:space="0" w:color="auto"/>
            <w:bottom w:val="none" w:sz="0" w:space="0" w:color="auto"/>
            <w:right w:val="none" w:sz="0" w:space="0" w:color="auto"/>
          </w:divBdr>
        </w:div>
        <w:div w:id="143670942">
          <w:marLeft w:val="0"/>
          <w:marRight w:val="0"/>
          <w:marTop w:val="0"/>
          <w:marBottom w:val="0"/>
          <w:divBdr>
            <w:top w:val="none" w:sz="0" w:space="0" w:color="auto"/>
            <w:left w:val="none" w:sz="0" w:space="0" w:color="auto"/>
            <w:bottom w:val="none" w:sz="0" w:space="0" w:color="auto"/>
            <w:right w:val="none" w:sz="0" w:space="0" w:color="auto"/>
          </w:divBdr>
        </w:div>
        <w:div w:id="1589995337">
          <w:marLeft w:val="0"/>
          <w:marRight w:val="0"/>
          <w:marTop w:val="0"/>
          <w:marBottom w:val="0"/>
          <w:divBdr>
            <w:top w:val="none" w:sz="0" w:space="0" w:color="auto"/>
            <w:left w:val="none" w:sz="0" w:space="0" w:color="auto"/>
            <w:bottom w:val="none" w:sz="0" w:space="0" w:color="auto"/>
            <w:right w:val="none" w:sz="0" w:space="0" w:color="auto"/>
          </w:divBdr>
        </w:div>
        <w:div w:id="2027631869">
          <w:marLeft w:val="0"/>
          <w:marRight w:val="0"/>
          <w:marTop w:val="0"/>
          <w:marBottom w:val="0"/>
          <w:divBdr>
            <w:top w:val="none" w:sz="0" w:space="0" w:color="auto"/>
            <w:left w:val="none" w:sz="0" w:space="0" w:color="auto"/>
            <w:bottom w:val="none" w:sz="0" w:space="0" w:color="auto"/>
            <w:right w:val="none" w:sz="0" w:space="0" w:color="auto"/>
          </w:divBdr>
        </w:div>
        <w:div w:id="1506088452">
          <w:marLeft w:val="0"/>
          <w:marRight w:val="0"/>
          <w:marTop w:val="0"/>
          <w:marBottom w:val="0"/>
          <w:divBdr>
            <w:top w:val="none" w:sz="0" w:space="0" w:color="auto"/>
            <w:left w:val="none" w:sz="0" w:space="0" w:color="auto"/>
            <w:bottom w:val="none" w:sz="0" w:space="0" w:color="auto"/>
            <w:right w:val="none" w:sz="0" w:space="0" w:color="auto"/>
          </w:divBdr>
        </w:div>
      </w:divsChild>
    </w:div>
    <w:div w:id="880442725">
      <w:bodyDiv w:val="1"/>
      <w:marLeft w:val="0"/>
      <w:marRight w:val="0"/>
      <w:marTop w:val="0"/>
      <w:marBottom w:val="0"/>
      <w:divBdr>
        <w:top w:val="none" w:sz="0" w:space="0" w:color="auto"/>
        <w:left w:val="none" w:sz="0" w:space="0" w:color="auto"/>
        <w:bottom w:val="none" w:sz="0" w:space="0" w:color="auto"/>
        <w:right w:val="none" w:sz="0" w:space="0" w:color="auto"/>
      </w:divBdr>
    </w:div>
    <w:div w:id="897084814">
      <w:bodyDiv w:val="1"/>
      <w:marLeft w:val="0"/>
      <w:marRight w:val="0"/>
      <w:marTop w:val="0"/>
      <w:marBottom w:val="0"/>
      <w:divBdr>
        <w:top w:val="none" w:sz="0" w:space="0" w:color="auto"/>
        <w:left w:val="none" w:sz="0" w:space="0" w:color="auto"/>
        <w:bottom w:val="none" w:sz="0" w:space="0" w:color="auto"/>
        <w:right w:val="none" w:sz="0" w:space="0" w:color="auto"/>
      </w:divBdr>
    </w:div>
    <w:div w:id="924995667">
      <w:bodyDiv w:val="1"/>
      <w:marLeft w:val="0"/>
      <w:marRight w:val="0"/>
      <w:marTop w:val="0"/>
      <w:marBottom w:val="0"/>
      <w:divBdr>
        <w:top w:val="none" w:sz="0" w:space="0" w:color="auto"/>
        <w:left w:val="none" w:sz="0" w:space="0" w:color="auto"/>
        <w:bottom w:val="none" w:sz="0" w:space="0" w:color="auto"/>
        <w:right w:val="none" w:sz="0" w:space="0" w:color="auto"/>
      </w:divBdr>
    </w:div>
    <w:div w:id="956570878">
      <w:bodyDiv w:val="1"/>
      <w:marLeft w:val="0"/>
      <w:marRight w:val="0"/>
      <w:marTop w:val="0"/>
      <w:marBottom w:val="0"/>
      <w:divBdr>
        <w:top w:val="none" w:sz="0" w:space="0" w:color="auto"/>
        <w:left w:val="none" w:sz="0" w:space="0" w:color="auto"/>
        <w:bottom w:val="none" w:sz="0" w:space="0" w:color="auto"/>
        <w:right w:val="none" w:sz="0" w:space="0" w:color="auto"/>
      </w:divBdr>
    </w:div>
    <w:div w:id="1004940013">
      <w:bodyDiv w:val="1"/>
      <w:marLeft w:val="0"/>
      <w:marRight w:val="0"/>
      <w:marTop w:val="0"/>
      <w:marBottom w:val="0"/>
      <w:divBdr>
        <w:top w:val="none" w:sz="0" w:space="0" w:color="auto"/>
        <w:left w:val="none" w:sz="0" w:space="0" w:color="auto"/>
        <w:bottom w:val="none" w:sz="0" w:space="0" w:color="auto"/>
        <w:right w:val="none" w:sz="0" w:space="0" w:color="auto"/>
      </w:divBdr>
    </w:div>
    <w:div w:id="1074864138">
      <w:bodyDiv w:val="1"/>
      <w:marLeft w:val="0"/>
      <w:marRight w:val="0"/>
      <w:marTop w:val="0"/>
      <w:marBottom w:val="0"/>
      <w:divBdr>
        <w:top w:val="none" w:sz="0" w:space="0" w:color="auto"/>
        <w:left w:val="none" w:sz="0" w:space="0" w:color="auto"/>
        <w:bottom w:val="none" w:sz="0" w:space="0" w:color="auto"/>
        <w:right w:val="none" w:sz="0" w:space="0" w:color="auto"/>
      </w:divBdr>
    </w:div>
    <w:div w:id="1085346096">
      <w:bodyDiv w:val="1"/>
      <w:marLeft w:val="0"/>
      <w:marRight w:val="0"/>
      <w:marTop w:val="0"/>
      <w:marBottom w:val="0"/>
      <w:divBdr>
        <w:top w:val="none" w:sz="0" w:space="0" w:color="auto"/>
        <w:left w:val="none" w:sz="0" w:space="0" w:color="auto"/>
        <w:bottom w:val="none" w:sz="0" w:space="0" w:color="auto"/>
        <w:right w:val="none" w:sz="0" w:space="0" w:color="auto"/>
      </w:divBdr>
    </w:div>
    <w:div w:id="1108425316">
      <w:bodyDiv w:val="1"/>
      <w:marLeft w:val="0"/>
      <w:marRight w:val="0"/>
      <w:marTop w:val="0"/>
      <w:marBottom w:val="0"/>
      <w:divBdr>
        <w:top w:val="none" w:sz="0" w:space="0" w:color="auto"/>
        <w:left w:val="none" w:sz="0" w:space="0" w:color="auto"/>
        <w:bottom w:val="none" w:sz="0" w:space="0" w:color="auto"/>
        <w:right w:val="none" w:sz="0" w:space="0" w:color="auto"/>
      </w:divBdr>
      <w:divsChild>
        <w:div w:id="223418668">
          <w:marLeft w:val="0"/>
          <w:marRight w:val="0"/>
          <w:marTop w:val="0"/>
          <w:marBottom w:val="0"/>
          <w:divBdr>
            <w:top w:val="none" w:sz="0" w:space="0" w:color="auto"/>
            <w:left w:val="none" w:sz="0" w:space="0" w:color="auto"/>
            <w:bottom w:val="none" w:sz="0" w:space="0" w:color="auto"/>
            <w:right w:val="none" w:sz="0" w:space="0" w:color="auto"/>
          </w:divBdr>
        </w:div>
        <w:div w:id="754131889">
          <w:marLeft w:val="0"/>
          <w:marRight w:val="0"/>
          <w:marTop w:val="0"/>
          <w:marBottom w:val="0"/>
          <w:divBdr>
            <w:top w:val="none" w:sz="0" w:space="0" w:color="auto"/>
            <w:left w:val="none" w:sz="0" w:space="0" w:color="auto"/>
            <w:bottom w:val="none" w:sz="0" w:space="0" w:color="auto"/>
            <w:right w:val="none" w:sz="0" w:space="0" w:color="auto"/>
          </w:divBdr>
        </w:div>
        <w:div w:id="1638871731">
          <w:marLeft w:val="0"/>
          <w:marRight w:val="0"/>
          <w:marTop w:val="0"/>
          <w:marBottom w:val="0"/>
          <w:divBdr>
            <w:top w:val="none" w:sz="0" w:space="0" w:color="auto"/>
            <w:left w:val="none" w:sz="0" w:space="0" w:color="auto"/>
            <w:bottom w:val="none" w:sz="0" w:space="0" w:color="auto"/>
            <w:right w:val="none" w:sz="0" w:space="0" w:color="auto"/>
          </w:divBdr>
        </w:div>
        <w:div w:id="144663180">
          <w:marLeft w:val="0"/>
          <w:marRight w:val="0"/>
          <w:marTop w:val="0"/>
          <w:marBottom w:val="0"/>
          <w:divBdr>
            <w:top w:val="none" w:sz="0" w:space="0" w:color="auto"/>
            <w:left w:val="none" w:sz="0" w:space="0" w:color="auto"/>
            <w:bottom w:val="none" w:sz="0" w:space="0" w:color="auto"/>
            <w:right w:val="none" w:sz="0" w:space="0" w:color="auto"/>
          </w:divBdr>
        </w:div>
      </w:divsChild>
    </w:div>
    <w:div w:id="1161002849">
      <w:bodyDiv w:val="1"/>
      <w:marLeft w:val="0"/>
      <w:marRight w:val="0"/>
      <w:marTop w:val="0"/>
      <w:marBottom w:val="0"/>
      <w:divBdr>
        <w:top w:val="none" w:sz="0" w:space="0" w:color="auto"/>
        <w:left w:val="none" w:sz="0" w:space="0" w:color="auto"/>
        <w:bottom w:val="none" w:sz="0" w:space="0" w:color="auto"/>
        <w:right w:val="none" w:sz="0" w:space="0" w:color="auto"/>
      </w:divBdr>
    </w:div>
    <w:div w:id="1177035689">
      <w:bodyDiv w:val="1"/>
      <w:marLeft w:val="0"/>
      <w:marRight w:val="0"/>
      <w:marTop w:val="0"/>
      <w:marBottom w:val="0"/>
      <w:divBdr>
        <w:top w:val="none" w:sz="0" w:space="0" w:color="auto"/>
        <w:left w:val="none" w:sz="0" w:space="0" w:color="auto"/>
        <w:bottom w:val="none" w:sz="0" w:space="0" w:color="auto"/>
        <w:right w:val="none" w:sz="0" w:space="0" w:color="auto"/>
      </w:divBdr>
      <w:divsChild>
        <w:div w:id="338043995">
          <w:marLeft w:val="547"/>
          <w:marRight w:val="0"/>
          <w:marTop w:val="0"/>
          <w:marBottom w:val="0"/>
          <w:divBdr>
            <w:top w:val="none" w:sz="0" w:space="0" w:color="auto"/>
            <w:left w:val="none" w:sz="0" w:space="0" w:color="auto"/>
            <w:bottom w:val="none" w:sz="0" w:space="0" w:color="auto"/>
            <w:right w:val="none" w:sz="0" w:space="0" w:color="auto"/>
          </w:divBdr>
        </w:div>
      </w:divsChild>
    </w:div>
    <w:div w:id="1191332642">
      <w:bodyDiv w:val="1"/>
      <w:marLeft w:val="0"/>
      <w:marRight w:val="0"/>
      <w:marTop w:val="0"/>
      <w:marBottom w:val="0"/>
      <w:divBdr>
        <w:top w:val="none" w:sz="0" w:space="0" w:color="auto"/>
        <w:left w:val="none" w:sz="0" w:space="0" w:color="auto"/>
        <w:bottom w:val="none" w:sz="0" w:space="0" w:color="auto"/>
        <w:right w:val="none" w:sz="0" w:space="0" w:color="auto"/>
      </w:divBdr>
    </w:div>
    <w:div w:id="1192379392">
      <w:bodyDiv w:val="1"/>
      <w:marLeft w:val="0"/>
      <w:marRight w:val="0"/>
      <w:marTop w:val="0"/>
      <w:marBottom w:val="0"/>
      <w:divBdr>
        <w:top w:val="none" w:sz="0" w:space="0" w:color="auto"/>
        <w:left w:val="none" w:sz="0" w:space="0" w:color="auto"/>
        <w:bottom w:val="none" w:sz="0" w:space="0" w:color="auto"/>
        <w:right w:val="none" w:sz="0" w:space="0" w:color="auto"/>
      </w:divBdr>
      <w:divsChild>
        <w:div w:id="1502623139">
          <w:marLeft w:val="562"/>
          <w:marRight w:val="0"/>
          <w:marTop w:val="0"/>
          <w:marBottom w:val="0"/>
          <w:divBdr>
            <w:top w:val="none" w:sz="0" w:space="0" w:color="auto"/>
            <w:left w:val="none" w:sz="0" w:space="0" w:color="auto"/>
            <w:bottom w:val="none" w:sz="0" w:space="0" w:color="auto"/>
            <w:right w:val="none" w:sz="0" w:space="0" w:color="auto"/>
          </w:divBdr>
        </w:div>
      </w:divsChild>
    </w:div>
    <w:div w:id="1229340498">
      <w:bodyDiv w:val="1"/>
      <w:marLeft w:val="0"/>
      <w:marRight w:val="0"/>
      <w:marTop w:val="0"/>
      <w:marBottom w:val="0"/>
      <w:divBdr>
        <w:top w:val="none" w:sz="0" w:space="0" w:color="auto"/>
        <w:left w:val="none" w:sz="0" w:space="0" w:color="auto"/>
        <w:bottom w:val="none" w:sz="0" w:space="0" w:color="auto"/>
        <w:right w:val="none" w:sz="0" w:space="0" w:color="auto"/>
      </w:divBdr>
    </w:div>
    <w:div w:id="1258906935">
      <w:bodyDiv w:val="1"/>
      <w:marLeft w:val="0"/>
      <w:marRight w:val="0"/>
      <w:marTop w:val="0"/>
      <w:marBottom w:val="0"/>
      <w:divBdr>
        <w:top w:val="none" w:sz="0" w:space="0" w:color="auto"/>
        <w:left w:val="none" w:sz="0" w:space="0" w:color="auto"/>
        <w:bottom w:val="none" w:sz="0" w:space="0" w:color="auto"/>
        <w:right w:val="none" w:sz="0" w:space="0" w:color="auto"/>
      </w:divBdr>
      <w:divsChild>
        <w:div w:id="165291565">
          <w:marLeft w:val="547"/>
          <w:marRight w:val="0"/>
          <w:marTop w:val="0"/>
          <w:marBottom w:val="160"/>
          <w:divBdr>
            <w:top w:val="none" w:sz="0" w:space="0" w:color="auto"/>
            <w:left w:val="none" w:sz="0" w:space="0" w:color="auto"/>
            <w:bottom w:val="none" w:sz="0" w:space="0" w:color="auto"/>
            <w:right w:val="none" w:sz="0" w:space="0" w:color="auto"/>
          </w:divBdr>
        </w:div>
        <w:div w:id="1845240139">
          <w:marLeft w:val="547"/>
          <w:marRight w:val="0"/>
          <w:marTop w:val="0"/>
          <w:marBottom w:val="160"/>
          <w:divBdr>
            <w:top w:val="none" w:sz="0" w:space="0" w:color="auto"/>
            <w:left w:val="none" w:sz="0" w:space="0" w:color="auto"/>
            <w:bottom w:val="none" w:sz="0" w:space="0" w:color="auto"/>
            <w:right w:val="none" w:sz="0" w:space="0" w:color="auto"/>
          </w:divBdr>
        </w:div>
      </w:divsChild>
    </w:div>
    <w:div w:id="1293709512">
      <w:bodyDiv w:val="1"/>
      <w:marLeft w:val="0"/>
      <w:marRight w:val="0"/>
      <w:marTop w:val="0"/>
      <w:marBottom w:val="0"/>
      <w:divBdr>
        <w:top w:val="none" w:sz="0" w:space="0" w:color="auto"/>
        <w:left w:val="none" w:sz="0" w:space="0" w:color="auto"/>
        <w:bottom w:val="none" w:sz="0" w:space="0" w:color="auto"/>
        <w:right w:val="none" w:sz="0" w:space="0" w:color="auto"/>
      </w:divBdr>
    </w:div>
    <w:div w:id="1336222740">
      <w:bodyDiv w:val="1"/>
      <w:marLeft w:val="0"/>
      <w:marRight w:val="0"/>
      <w:marTop w:val="0"/>
      <w:marBottom w:val="0"/>
      <w:divBdr>
        <w:top w:val="none" w:sz="0" w:space="0" w:color="auto"/>
        <w:left w:val="none" w:sz="0" w:space="0" w:color="auto"/>
        <w:bottom w:val="none" w:sz="0" w:space="0" w:color="auto"/>
        <w:right w:val="none" w:sz="0" w:space="0" w:color="auto"/>
      </w:divBdr>
      <w:divsChild>
        <w:div w:id="1475759938">
          <w:marLeft w:val="1094"/>
          <w:marRight w:val="0"/>
          <w:marTop w:val="0"/>
          <w:marBottom w:val="0"/>
          <w:divBdr>
            <w:top w:val="none" w:sz="0" w:space="0" w:color="auto"/>
            <w:left w:val="none" w:sz="0" w:space="0" w:color="auto"/>
            <w:bottom w:val="none" w:sz="0" w:space="0" w:color="auto"/>
            <w:right w:val="none" w:sz="0" w:space="0" w:color="auto"/>
          </w:divBdr>
        </w:div>
        <w:div w:id="1338774922">
          <w:marLeft w:val="1094"/>
          <w:marRight w:val="0"/>
          <w:marTop w:val="0"/>
          <w:marBottom w:val="0"/>
          <w:divBdr>
            <w:top w:val="none" w:sz="0" w:space="0" w:color="auto"/>
            <w:left w:val="none" w:sz="0" w:space="0" w:color="auto"/>
            <w:bottom w:val="none" w:sz="0" w:space="0" w:color="auto"/>
            <w:right w:val="none" w:sz="0" w:space="0" w:color="auto"/>
          </w:divBdr>
        </w:div>
        <w:div w:id="474487454">
          <w:marLeft w:val="1094"/>
          <w:marRight w:val="0"/>
          <w:marTop w:val="0"/>
          <w:marBottom w:val="0"/>
          <w:divBdr>
            <w:top w:val="none" w:sz="0" w:space="0" w:color="auto"/>
            <w:left w:val="none" w:sz="0" w:space="0" w:color="auto"/>
            <w:bottom w:val="none" w:sz="0" w:space="0" w:color="auto"/>
            <w:right w:val="none" w:sz="0" w:space="0" w:color="auto"/>
          </w:divBdr>
        </w:div>
        <w:div w:id="1321616294">
          <w:marLeft w:val="1094"/>
          <w:marRight w:val="0"/>
          <w:marTop w:val="0"/>
          <w:marBottom w:val="0"/>
          <w:divBdr>
            <w:top w:val="none" w:sz="0" w:space="0" w:color="auto"/>
            <w:left w:val="none" w:sz="0" w:space="0" w:color="auto"/>
            <w:bottom w:val="none" w:sz="0" w:space="0" w:color="auto"/>
            <w:right w:val="none" w:sz="0" w:space="0" w:color="auto"/>
          </w:divBdr>
        </w:div>
      </w:divsChild>
    </w:div>
    <w:div w:id="1392070756">
      <w:bodyDiv w:val="1"/>
      <w:marLeft w:val="0"/>
      <w:marRight w:val="0"/>
      <w:marTop w:val="0"/>
      <w:marBottom w:val="0"/>
      <w:divBdr>
        <w:top w:val="none" w:sz="0" w:space="0" w:color="auto"/>
        <w:left w:val="none" w:sz="0" w:space="0" w:color="auto"/>
        <w:bottom w:val="none" w:sz="0" w:space="0" w:color="auto"/>
        <w:right w:val="none" w:sz="0" w:space="0" w:color="auto"/>
      </w:divBdr>
    </w:div>
    <w:div w:id="1396661190">
      <w:bodyDiv w:val="1"/>
      <w:marLeft w:val="0"/>
      <w:marRight w:val="0"/>
      <w:marTop w:val="0"/>
      <w:marBottom w:val="0"/>
      <w:divBdr>
        <w:top w:val="none" w:sz="0" w:space="0" w:color="auto"/>
        <w:left w:val="none" w:sz="0" w:space="0" w:color="auto"/>
        <w:bottom w:val="none" w:sz="0" w:space="0" w:color="auto"/>
        <w:right w:val="none" w:sz="0" w:space="0" w:color="auto"/>
      </w:divBdr>
    </w:div>
    <w:div w:id="1401055370">
      <w:bodyDiv w:val="1"/>
      <w:marLeft w:val="0"/>
      <w:marRight w:val="0"/>
      <w:marTop w:val="0"/>
      <w:marBottom w:val="0"/>
      <w:divBdr>
        <w:top w:val="none" w:sz="0" w:space="0" w:color="auto"/>
        <w:left w:val="none" w:sz="0" w:space="0" w:color="auto"/>
        <w:bottom w:val="none" w:sz="0" w:space="0" w:color="auto"/>
        <w:right w:val="none" w:sz="0" w:space="0" w:color="auto"/>
      </w:divBdr>
    </w:div>
    <w:div w:id="1446343810">
      <w:bodyDiv w:val="1"/>
      <w:marLeft w:val="0"/>
      <w:marRight w:val="0"/>
      <w:marTop w:val="0"/>
      <w:marBottom w:val="0"/>
      <w:divBdr>
        <w:top w:val="none" w:sz="0" w:space="0" w:color="auto"/>
        <w:left w:val="none" w:sz="0" w:space="0" w:color="auto"/>
        <w:bottom w:val="none" w:sz="0" w:space="0" w:color="auto"/>
        <w:right w:val="none" w:sz="0" w:space="0" w:color="auto"/>
      </w:divBdr>
    </w:div>
    <w:div w:id="1454059708">
      <w:bodyDiv w:val="1"/>
      <w:marLeft w:val="0"/>
      <w:marRight w:val="0"/>
      <w:marTop w:val="0"/>
      <w:marBottom w:val="0"/>
      <w:divBdr>
        <w:top w:val="none" w:sz="0" w:space="0" w:color="auto"/>
        <w:left w:val="none" w:sz="0" w:space="0" w:color="auto"/>
        <w:bottom w:val="none" w:sz="0" w:space="0" w:color="auto"/>
        <w:right w:val="none" w:sz="0" w:space="0" w:color="auto"/>
      </w:divBdr>
    </w:div>
    <w:div w:id="1454210387">
      <w:bodyDiv w:val="1"/>
      <w:marLeft w:val="0"/>
      <w:marRight w:val="0"/>
      <w:marTop w:val="0"/>
      <w:marBottom w:val="0"/>
      <w:divBdr>
        <w:top w:val="none" w:sz="0" w:space="0" w:color="auto"/>
        <w:left w:val="none" w:sz="0" w:space="0" w:color="auto"/>
        <w:bottom w:val="none" w:sz="0" w:space="0" w:color="auto"/>
        <w:right w:val="none" w:sz="0" w:space="0" w:color="auto"/>
      </w:divBdr>
    </w:div>
    <w:div w:id="1457479692">
      <w:bodyDiv w:val="1"/>
      <w:marLeft w:val="0"/>
      <w:marRight w:val="0"/>
      <w:marTop w:val="0"/>
      <w:marBottom w:val="0"/>
      <w:divBdr>
        <w:top w:val="none" w:sz="0" w:space="0" w:color="auto"/>
        <w:left w:val="none" w:sz="0" w:space="0" w:color="auto"/>
        <w:bottom w:val="none" w:sz="0" w:space="0" w:color="auto"/>
        <w:right w:val="none" w:sz="0" w:space="0" w:color="auto"/>
      </w:divBdr>
    </w:div>
    <w:div w:id="1493762555">
      <w:bodyDiv w:val="1"/>
      <w:marLeft w:val="0"/>
      <w:marRight w:val="0"/>
      <w:marTop w:val="0"/>
      <w:marBottom w:val="0"/>
      <w:divBdr>
        <w:top w:val="none" w:sz="0" w:space="0" w:color="auto"/>
        <w:left w:val="none" w:sz="0" w:space="0" w:color="auto"/>
        <w:bottom w:val="none" w:sz="0" w:space="0" w:color="auto"/>
        <w:right w:val="none" w:sz="0" w:space="0" w:color="auto"/>
      </w:divBdr>
      <w:divsChild>
        <w:div w:id="443577838">
          <w:marLeft w:val="547"/>
          <w:marRight w:val="0"/>
          <w:marTop w:val="0"/>
          <w:marBottom w:val="0"/>
          <w:divBdr>
            <w:top w:val="none" w:sz="0" w:space="0" w:color="auto"/>
            <w:left w:val="none" w:sz="0" w:space="0" w:color="auto"/>
            <w:bottom w:val="none" w:sz="0" w:space="0" w:color="auto"/>
            <w:right w:val="none" w:sz="0" w:space="0" w:color="auto"/>
          </w:divBdr>
        </w:div>
      </w:divsChild>
    </w:div>
    <w:div w:id="1555968727">
      <w:bodyDiv w:val="1"/>
      <w:marLeft w:val="0"/>
      <w:marRight w:val="0"/>
      <w:marTop w:val="0"/>
      <w:marBottom w:val="0"/>
      <w:divBdr>
        <w:top w:val="none" w:sz="0" w:space="0" w:color="auto"/>
        <w:left w:val="none" w:sz="0" w:space="0" w:color="auto"/>
        <w:bottom w:val="none" w:sz="0" w:space="0" w:color="auto"/>
        <w:right w:val="none" w:sz="0" w:space="0" w:color="auto"/>
      </w:divBdr>
      <w:divsChild>
        <w:div w:id="669259684">
          <w:marLeft w:val="547"/>
          <w:marRight w:val="0"/>
          <w:marTop w:val="0"/>
          <w:marBottom w:val="160"/>
          <w:divBdr>
            <w:top w:val="none" w:sz="0" w:space="0" w:color="auto"/>
            <w:left w:val="none" w:sz="0" w:space="0" w:color="auto"/>
            <w:bottom w:val="none" w:sz="0" w:space="0" w:color="auto"/>
            <w:right w:val="none" w:sz="0" w:space="0" w:color="auto"/>
          </w:divBdr>
        </w:div>
        <w:div w:id="1243640195">
          <w:marLeft w:val="547"/>
          <w:marRight w:val="0"/>
          <w:marTop w:val="0"/>
          <w:marBottom w:val="160"/>
          <w:divBdr>
            <w:top w:val="none" w:sz="0" w:space="0" w:color="auto"/>
            <w:left w:val="none" w:sz="0" w:space="0" w:color="auto"/>
            <w:bottom w:val="none" w:sz="0" w:space="0" w:color="auto"/>
            <w:right w:val="none" w:sz="0" w:space="0" w:color="auto"/>
          </w:divBdr>
        </w:div>
      </w:divsChild>
    </w:div>
    <w:div w:id="1559783728">
      <w:bodyDiv w:val="1"/>
      <w:marLeft w:val="0"/>
      <w:marRight w:val="0"/>
      <w:marTop w:val="0"/>
      <w:marBottom w:val="0"/>
      <w:divBdr>
        <w:top w:val="none" w:sz="0" w:space="0" w:color="auto"/>
        <w:left w:val="none" w:sz="0" w:space="0" w:color="auto"/>
        <w:bottom w:val="none" w:sz="0" w:space="0" w:color="auto"/>
        <w:right w:val="none" w:sz="0" w:space="0" w:color="auto"/>
      </w:divBdr>
    </w:div>
    <w:div w:id="1617835089">
      <w:bodyDiv w:val="1"/>
      <w:marLeft w:val="0"/>
      <w:marRight w:val="0"/>
      <w:marTop w:val="0"/>
      <w:marBottom w:val="0"/>
      <w:divBdr>
        <w:top w:val="none" w:sz="0" w:space="0" w:color="auto"/>
        <w:left w:val="none" w:sz="0" w:space="0" w:color="auto"/>
        <w:bottom w:val="none" w:sz="0" w:space="0" w:color="auto"/>
        <w:right w:val="none" w:sz="0" w:space="0" w:color="auto"/>
      </w:divBdr>
    </w:div>
    <w:div w:id="1626345534">
      <w:bodyDiv w:val="1"/>
      <w:marLeft w:val="0"/>
      <w:marRight w:val="0"/>
      <w:marTop w:val="0"/>
      <w:marBottom w:val="0"/>
      <w:divBdr>
        <w:top w:val="none" w:sz="0" w:space="0" w:color="auto"/>
        <w:left w:val="none" w:sz="0" w:space="0" w:color="auto"/>
        <w:bottom w:val="none" w:sz="0" w:space="0" w:color="auto"/>
        <w:right w:val="none" w:sz="0" w:space="0" w:color="auto"/>
      </w:divBdr>
    </w:div>
    <w:div w:id="1679694057">
      <w:bodyDiv w:val="1"/>
      <w:marLeft w:val="0"/>
      <w:marRight w:val="0"/>
      <w:marTop w:val="0"/>
      <w:marBottom w:val="0"/>
      <w:divBdr>
        <w:top w:val="none" w:sz="0" w:space="0" w:color="auto"/>
        <w:left w:val="none" w:sz="0" w:space="0" w:color="auto"/>
        <w:bottom w:val="none" w:sz="0" w:space="0" w:color="auto"/>
        <w:right w:val="none" w:sz="0" w:space="0" w:color="auto"/>
      </w:divBdr>
    </w:div>
    <w:div w:id="1681468662">
      <w:bodyDiv w:val="1"/>
      <w:marLeft w:val="0"/>
      <w:marRight w:val="0"/>
      <w:marTop w:val="0"/>
      <w:marBottom w:val="0"/>
      <w:divBdr>
        <w:top w:val="none" w:sz="0" w:space="0" w:color="auto"/>
        <w:left w:val="none" w:sz="0" w:space="0" w:color="auto"/>
        <w:bottom w:val="none" w:sz="0" w:space="0" w:color="auto"/>
        <w:right w:val="none" w:sz="0" w:space="0" w:color="auto"/>
      </w:divBdr>
    </w:div>
    <w:div w:id="1697732656">
      <w:bodyDiv w:val="1"/>
      <w:marLeft w:val="0"/>
      <w:marRight w:val="0"/>
      <w:marTop w:val="0"/>
      <w:marBottom w:val="0"/>
      <w:divBdr>
        <w:top w:val="none" w:sz="0" w:space="0" w:color="auto"/>
        <w:left w:val="none" w:sz="0" w:space="0" w:color="auto"/>
        <w:bottom w:val="none" w:sz="0" w:space="0" w:color="auto"/>
        <w:right w:val="none" w:sz="0" w:space="0" w:color="auto"/>
      </w:divBdr>
    </w:div>
    <w:div w:id="1735161097">
      <w:bodyDiv w:val="1"/>
      <w:marLeft w:val="0"/>
      <w:marRight w:val="0"/>
      <w:marTop w:val="0"/>
      <w:marBottom w:val="0"/>
      <w:divBdr>
        <w:top w:val="none" w:sz="0" w:space="0" w:color="auto"/>
        <w:left w:val="none" w:sz="0" w:space="0" w:color="auto"/>
        <w:bottom w:val="none" w:sz="0" w:space="0" w:color="auto"/>
        <w:right w:val="none" w:sz="0" w:space="0" w:color="auto"/>
      </w:divBdr>
    </w:div>
    <w:div w:id="1778720541">
      <w:bodyDiv w:val="1"/>
      <w:marLeft w:val="0"/>
      <w:marRight w:val="0"/>
      <w:marTop w:val="0"/>
      <w:marBottom w:val="0"/>
      <w:divBdr>
        <w:top w:val="none" w:sz="0" w:space="0" w:color="auto"/>
        <w:left w:val="none" w:sz="0" w:space="0" w:color="auto"/>
        <w:bottom w:val="none" w:sz="0" w:space="0" w:color="auto"/>
        <w:right w:val="none" w:sz="0" w:space="0" w:color="auto"/>
      </w:divBdr>
    </w:div>
    <w:div w:id="1780955139">
      <w:bodyDiv w:val="1"/>
      <w:marLeft w:val="0"/>
      <w:marRight w:val="0"/>
      <w:marTop w:val="0"/>
      <w:marBottom w:val="0"/>
      <w:divBdr>
        <w:top w:val="none" w:sz="0" w:space="0" w:color="auto"/>
        <w:left w:val="none" w:sz="0" w:space="0" w:color="auto"/>
        <w:bottom w:val="none" w:sz="0" w:space="0" w:color="auto"/>
        <w:right w:val="none" w:sz="0" w:space="0" w:color="auto"/>
      </w:divBdr>
      <w:divsChild>
        <w:div w:id="771172505">
          <w:marLeft w:val="0"/>
          <w:marRight w:val="0"/>
          <w:marTop w:val="0"/>
          <w:marBottom w:val="0"/>
          <w:divBdr>
            <w:top w:val="none" w:sz="0" w:space="0" w:color="auto"/>
            <w:left w:val="none" w:sz="0" w:space="0" w:color="auto"/>
            <w:bottom w:val="none" w:sz="0" w:space="0" w:color="auto"/>
            <w:right w:val="none" w:sz="0" w:space="0" w:color="auto"/>
          </w:divBdr>
        </w:div>
        <w:div w:id="457645071">
          <w:marLeft w:val="0"/>
          <w:marRight w:val="0"/>
          <w:marTop w:val="0"/>
          <w:marBottom w:val="0"/>
          <w:divBdr>
            <w:top w:val="none" w:sz="0" w:space="0" w:color="auto"/>
            <w:left w:val="none" w:sz="0" w:space="0" w:color="auto"/>
            <w:bottom w:val="none" w:sz="0" w:space="0" w:color="auto"/>
            <w:right w:val="none" w:sz="0" w:space="0" w:color="auto"/>
          </w:divBdr>
        </w:div>
      </w:divsChild>
    </w:div>
    <w:div w:id="1783187472">
      <w:bodyDiv w:val="1"/>
      <w:marLeft w:val="0"/>
      <w:marRight w:val="0"/>
      <w:marTop w:val="0"/>
      <w:marBottom w:val="0"/>
      <w:divBdr>
        <w:top w:val="none" w:sz="0" w:space="0" w:color="auto"/>
        <w:left w:val="none" w:sz="0" w:space="0" w:color="auto"/>
        <w:bottom w:val="none" w:sz="0" w:space="0" w:color="auto"/>
        <w:right w:val="none" w:sz="0" w:space="0" w:color="auto"/>
      </w:divBdr>
      <w:divsChild>
        <w:div w:id="739134056">
          <w:marLeft w:val="0"/>
          <w:marRight w:val="0"/>
          <w:marTop w:val="0"/>
          <w:marBottom w:val="0"/>
          <w:divBdr>
            <w:top w:val="none" w:sz="0" w:space="0" w:color="auto"/>
            <w:left w:val="none" w:sz="0" w:space="0" w:color="auto"/>
            <w:bottom w:val="none" w:sz="0" w:space="0" w:color="auto"/>
            <w:right w:val="none" w:sz="0" w:space="0" w:color="auto"/>
          </w:divBdr>
        </w:div>
        <w:div w:id="454831209">
          <w:marLeft w:val="0"/>
          <w:marRight w:val="0"/>
          <w:marTop w:val="0"/>
          <w:marBottom w:val="0"/>
          <w:divBdr>
            <w:top w:val="none" w:sz="0" w:space="0" w:color="auto"/>
            <w:left w:val="none" w:sz="0" w:space="0" w:color="auto"/>
            <w:bottom w:val="none" w:sz="0" w:space="0" w:color="auto"/>
            <w:right w:val="none" w:sz="0" w:space="0" w:color="auto"/>
          </w:divBdr>
        </w:div>
        <w:div w:id="1154759126">
          <w:marLeft w:val="0"/>
          <w:marRight w:val="0"/>
          <w:marTop w:val="0"/>
          <w:marBottom w:val="0"/>
          <w:divBdr>
            <w:top w:val="none" w:sz="0" w:space="0" w:color="auto"/>
            <w:left w:val="none" w:sz="0" w:space="0" w:color="auto"/>
            <w:bottom w:val="none" w:sz="0" w:space="0" w:color="auto"/>
            <w:right w:val="none" w:sz="0" w:space="0" w:color="auto"/>
          </w:divBdr>
        </w:div>
        <w:div w:id="1640258632">
          <w:marLeft w:val="0"/>
          <w:marRight w:val="0"/>
          <w:marTop w:val="0"/>
          <w:marBottom w:val="0"/>
          <w:divBdr>
            <w:top w:val="none" w:sz="0" w:space="0" w:color="auto"/>
            <w:left w:val="none" w:sz="0" w:space="0" w:color="auto"/>
            <w:bottom w:val="none" w:sz="0" w:space="0" w:color="auto"/>
            <w:right w:val="none" w:sz="0" w:space="0" w:color="auto"/>
          </w:divBdr>
        </w:div>
      </w:divsChild>
    </w:div>
    <w:div w:id="1788112713">
      <w:bodyDiv w:val="1"/>
      <w:marLeft w:val="0"/>
      <w:marRight w:val="0"/>
      <w:marTop w:val="0"/>
      <w:marBottom w:val="0"/>
      <w:divBdr>
        <w:top w:val="none" w:sz="0" w:space="0" w:color="auto"/>
        <w:left w:val="none" w:sz="0" w:space="0" w:color="auto"/>
        <w:bottom w:val="none" w:sz="0" w:space="0" w:color="auto"/>
        <w:right w:val="none" w:sz="0" w:space="0" w:color="auto"/>
      </w:divBdr>
      <w:divsChild>
        <w:div w:id="1924558633">
          <w:marLeft w:val="0"/>
          <w:marRight w:val="0"/>
          <w:marTop w:val="0"/>
          <w:marBottom w:val="0"/>
          <w:divBdr>
            <w:top w:val="none" w:sz="0" w:space="0" w:color="auto"/>
            <w:left w:val="none" w:sz="0" w:space="0" w:color="auto"/>
            <w:bottom w:val="none" w:sz="0" w:space="0" w:color="auto"/>
            <w:right w:val="none" w:sz="0" w:space="0" w:color="auto"/>
          </w:divBdr>
        </w:div>
        <w:div w:id="837159861">
          <w:marLeft w:val="0"/>
          <w:marRight w:val="0"/>
          <w:marTop w:val="0"/>
          <w:marBottom w:val="0"/>
          <w:divBdr>
            <w:top w:val="none" w:sz="0" w:space="0" w:color="auto"/>
            <w:left w:val="none" w:sz="0" w:space="0" w:color="auto"/>
            <w:bottom w:val="none" w:sz="0" w:space="0" w:color="auto"/>
            <w:right w:val="none" w:sz="0" w:space="0" w:color="auto"/>
          </w:divBdr>
        </w:div>
        <w:div w:id="707265792">
          <w:marLeft w:val="0"/>
          <w:marRight w:val="0"/>
          <w:marTop w:val="0"/>
          <w:marBottom w:val="0"/>
          <w:divBdr>
            <w:top w:val="none" w:sz="0" w:space="0" w:color="auto"/>
            <w:left w:val="none" w:sz="0" w:space="0" w:color="auto"/>
            <w:bottom w:val="none" w:sz="0" w:space="0" w:color="auto"/>
            <w:right w:val="none" w:sz="0" w:space="0" w:color="auto"/>
          </w:divBdr>
        </w:div>
      </w:divsChild>
    </w:div>
    <w:div w:id="1801990345">
      <w:bodyDiv w:val="1"/>
      <w:marLeft w:val="0"/>
      <w:marRight w:val="0"/>
      <w:marTop w:val="0"/>
      <w:marBottom w:val="0"/>
      <w:divBdr>
        <w:top w:val="none" w:sz="0" w:space="0" w:color="auto"/>
        <w:left w:val="none" w:sz="0" w:space="0" w:color="auto"/>
        <w:bottom w:val="none" w:sz="0" w:space="0" w:color="auto"/>
        <w:right w:val="none" w:sz="0" w:space="0" w:color="auto"/>
      </w:divBdr>
    </w:div>
    <w:div w:id="1802071570">
      <w:bodyDiv w:val="1"/>
      <w:marLeft w:val="0"/>
      <w:marRight w:val="0"/>
      <w:marTop w:val="0"/>
      <w:marBottom w:val="0"/>
      <w:divBdr>
        <w:top w:val="none" w:sz="0" w:space="0" w:color="auto"/>
        <w:left w:val="none" w:sz="0" w:space="0" w:color="auto"/>
        <w:bottom w:val="none" w:sz="0" w:space="0" w:color="auto"/>
        <w:right w:val="none" w:sz="0" w:space="0" w:color="auto"/>
      </w:divBdr>
    </w:div>
    <w:div w:id="1824807597">
      <w:bodyDiv w:val="1"/>
      <w:marLeft w:val="0"/>
      <w:marRight w:val="0"/>
      <w:marTop w:val="0"/>
      <w:marBottom w:val="0"/>
      <w:divBdr>
        <w:top w:val="none" w:sz="0" w:space="0" w:color="auto"/>
        <w:left w:val="none" w:sz="0" w:space="0" w:color="auto"/>
        <w:bottom w:val="none" w:sz="0" w:space="0" w:color="auto"/>
        <w:right w:val="none" w:sz="0" w:space="0" w:color="auto"/>
      </w:divBdr>
    </w:div>
    <w:div w:id="1832941791">
      <w:bodyDiv w:val="1"/>
      <w:marLeft w:val="0"/>
      <w:marRight w:val="0"/>
      <w:marTop w:val="0"/>
      <w:marBottom w:val="0"/>
      <w:divBdr>
        <w:top w:val="none" w:sz="0" w:space="0" w:color="auto"/>
        <w:left w:val="none" w:sz="0" w:space="0" w:color="auto"/>
        <w:bottom w:val="none" w:sz="0" w:space="0" w:color="auto"/>
        <w:right w:val="none" w:sz="0" w:space="0" w:color="auto"/>
      </w:divBdr>
      <w:divsChild>
        <w:div w:id="1282111269">
          <w:marLeft w:val="562"/>
          <w:marRight w:val="0"/>
          <w:marTop w:val="0"/>
          <w:marBottom w:val="0"/>
          <w:divBdr>
            <w:top w:val="none" w:sz="0" w:space="0" w:color="auto"/>
            <w:left w:val="none" w:sz="0" w:space="0" w:color="auto"/>
            <w:bottom w:val="none" w:sz="0" w:space="0" w:color="auto"/>
            <w:right w:val="none" w:sz="0" w:space="0" w:color="auto"/>
          </w:divBdr>
        </w:div>
      </w:divsChild>
    </w:div>
    <w:div w:id="1853303220">
      <w:bodyDiv w:val="1"/>
      <w:marLeft w:val="0"/>
      <w:marRight w:val="0"/>
      <w:marTop w:val="0"/>
      <w:marBottom w:val="0"/>
      <w:divBdr>
        <w:top w:val="none" w:sz="0" w:space="0" w:color="auto"/>
        <w:left w:val="none" w:sz="0" w:space="0" w:color="auto"/>
        <w:bottom w:val="none" w:sz="0" w:space="0" w:color="auto"/>
        <w:right w:val="none" w:sz="0" w:space="0" w:color="auto"/>
      </w:divBdr>
    </w:div>
    <w:div w:id="1866018750">
      <w:bodyDiv w:val="1"/>
      <w:marLeft w:val="0"/>
      <w:marRight w:val="0"/>
      <w:marTop w:val="0"/>
      <w:marBottom w:val="0"/>
      <w:divBdr>
        <w:top w:val="none" w:sz="0" w:space="0" w:color="auto"/>
        <w:left w:val="none" w:sz="0" w:space="0" w:color="auto"/>
        <w:bottom w:val="none" w:sz="0" w:space="0" w:color="auto"/>
        <w:right w:val="none" w:sz="0" w:space="0" w:color="auto"/>
      </w:divBdr>
    </w:div>
    <w:div w:id="1873612347">
      <w:bodyDiv w:val="1"/>
      <w:marLeft w:val="0"/>
      <w:marRight w:val="0"/>
      <w:marTop w:val="0"/>
      <w:marBottom w:val="0"/>
      <w:divBdr>
        <w:top w:val="none" w:sz="0" w:space="0" w:color="auto"/>
        <w:left w:val="none" w:sz="0" w:space="0" w:color="auto"/>
        <w:bottom w:val="none" w:sz="0" w:space="0" w:color="auto"/>
        <w:right w:val="none" w:sz="0" w:space="0" w:color="auto"/>
      </w:divBdr>
    </w:div>
    <w:div w:id="1890453203">
      <w:bodyDiv w:val="1"/>
      <w:marLeft w:val="0"/>
      <w:marRight w:val="0"/>
      <w:marTop w:val="0"/>
      <w:marBottom w:val="0"/>
      <w:divBdr>
        <w:top w:val="none" w:sz="0" w:space="0" w:color="auto"/>
        <w:left w:val="none" w:sz="0" w:space="0" w:color="auto"/>
        <w:bottom w:val="none" w:sz="0" w:space="0" w:color="auto"/>
        <w:right w:val="none" w:sz="0" w:space="0" w:color="auto"/>
      </w:divBdr>
    </w:div>
    <w:div w:id="1916671856">
      <w:bodyDiv w:val="1"/>
      <w:marLeft w:val="0"/>
      <w:marRight w:val="0"/>
      <w:marTop w:val="0"/>
      <w:marBottom w:val="0"/>
      <w:divBdr>
        <w:top w:val="none" w:sz="0" w:space="0" w:color="auto"/>
        <w:left w:val="none" w:sz="0" w:space="0" w:color="auto"/>
        <w:bottom w:val="none" w:sz="0" w:space="0" w:color="auto"/>
        <w:right w:val="none" w:sz="0" w:space="0" w:color="auto"/>
      </w:divBdr>
    </w:div>
    <w:div w:id="1945267953">
      <w:bodyDiv w:val="1"/>
      <w:marLeft w:val="0"/>
      <w:marRight w:val="0"/>
      <w:marTop w:val="0"/>
      <w:marBottom w:val="0"/>
      <w:divBdr>
        <w:top w:val="none" w:sz="0" w:space="0" w:color="auto"/>
        <w:left w:val="none" w:sz="0" w:space="0" w:color="auto"/>
        <w:bottom w:val="none" w:sz="0" w:space="0" w:color="auto"/>
        <w:right w:val="none" w:sz="0" w:space="0" w:color="auto"/>
      </w:divBdr>
    </w:div>
    <w:div w:id="1949965418">
      <w:bodyDiv w:val="1"/>
      <w:marLeft w:val="0"/>
      <w:marRight w:val="0"/>
      <w:marTop w:val="0"/>
      <w:marBottom w:val="0"/>
      <w:divBdr>
        <w:top w:val="none" w:sz="0" w:space="0" w:color="auto"/>
        <w:left w:val="none" w:sz="0" w:space="0" w:color="auto"/>
        <w:bottom w:val="none" w:sz="0" w:space="0" w:color="auto"/>
        <w:right w:val="none" w:sz="0" w:space="0" w:color="auto"/>
      </w:divBdr>
    </w:div>
    <w:div w:id="1961689540">
      <w:bodyDiv w:val="1"/>
      <w:marLeft w:val="0"/>
      <w:marRight w:val="0"/>
      <w:marTop w:val="0"/>
      <w:marBottom w:val="0"/>
      <w:divBdr>
        <w:top w:val="none" w:sz="0" w:space="0" w:color="auto"/>
        <w:left w:val="none" w:sz="0" w:space="0" w:color="auto"/>
        <w:bottom w:val="none" w:sz="0" w:space="0" w:color="auto"/>
        <w:right w:val="none" w:sz="0" w:space="0" w:color="auto"/>
      </w:divBdr>
    </w:div>
    <w:div w:id="1982535191">
      <w:bodyDiv w:val="1"/>
      <w:marLeft w:val="0"/>
      <w:marRight w:val="0"/>
      <w:marTop w:val="0"/>
      <w:marBottom w:val="0"/>
      <w:divBdr>
        <w:top w:val="none" w:sz="0" w:space="0" w:color="auto"/>
        <w:left w:val="none" w:sz="0" w:space="0" w:color="auto"/>
        <w:bottom w:val="none" w:sz="0" w:space="0" w:color="auto"/>
        <w:right w:val="none" w:sz="0" w:space="0" w:color="auto"/>
      </w:divBdr>
    </w:div>
    <w:div w:id="2034646805">
      <w:bodyDiv w:val="1"/>
      <w:marLeft w:val="0"/>
      <w:marRight w:val="0"/>
      <w:marTop w:val="0"/>
      <w:marBottom w:val="0"/>
      <w:divBdr>
        <w:top w:val="none" w:sz="0" w:space="0" w:color="auto"/>
        <w:left w:val="none" w:sz="0" w:space="0" w:color="auto"/>
        <w:bottom w:val="none" w:sz="0" w:space="0" w:color="auto"/>
        <w:right w:val="none" w:sz="0" w:space="0" w:color="auto"/>
      </w:divBdr>
      <w:divsChild>
        <w:div w:id="1820151610">
          <w:marLeft w:val="562"/>
          <w:marRight w:val="0"/>
          <w:marTop w:val="0"/>
          <w:marBottom w:val="0"/>
          <w:divBdr>
            <w:top w:val="none" w:sz="0" w:space="0" w:color="auto"/>
            <w:left w:val="none" w:sz="0" w:space="0" w:color="auto"/>
            <w:bottom w:val="none" w:sz="0" w:space="0" w:color="auto"/>
            <w:right w:val="none" w:sz="0" w:space="0" w:color="auto"/>
          </w:divBdr>
        </w:div>
      </w:divsChild>
    </w:div>
    <w:div w:id="2064677490">
      <w:bodyDiv w:val="1"/>
      <w:marLeft w:val="0"/>
      <w:marRight w:val="0"/>
      <w:marTop w:val="0"/>
      <w:marBottom w:val="0"/>
      <w:divBdr>
        <w:top w:val="none" w:sz="0" w:space="0" w:color="auto"/>
        <w:left w:val="none" w:sz="0" w:space="0" w:color="auto"/>
        <w:bottom w:val="none" w:sz="0" w:space="0" w:color="auto"/>
        <w:right w:val="none" w:sz="0" w:space="0" w:color="auto"/>
      </w:divBdr>
      <w:divsChild>
        <w:div w:id="914361394">
          <w:marLeft w:val="0"/>
          <w:marRight w:val="0"/>
          <w:marTop w:val="0"/>
          <w:marBottom w:val="0"/>
          <w:divBdr>
            <w:top w:val="none" w:sz="0" w:space="0" w:color="auto"/>
            <w:left w:val="none" w:sz="0" w:space="0" w:color="auto"/>
            <w:bottom w:val="none" w:sz="0" w:space="0" w:color="auto"/>
            <w:right w:val="none" w:sz="0" w:space="0" w:color="auto"/>
          </w:divBdr>
        </w:div>
        <w:div w:id="1766921914">
          <w:marLeft w:val="0"/>
          <w:marRight w:val="0"/>
          <w:marTop w:val="0"/>
          <w:marBottom w:val="0"/>
          <w:divBdr>
            <w:top w:val="none" w:sz="0" w:space="0" w:color="auto"/>
            <w:left w:val="none" w:sz="0" w:space="0" w:color="auto"/>
            <w:bottom w:val="none" w:sz="0" w:space="0" w:color="auto"/>
            <w:right w:val="none" w:sz="0" w:space="0" w:color="auto"/>
          </w:divBdr>
        </w:div>
      </w:divsChild>
    </w:div>
    <w:div w:id="2090884932">
      <w:bodyDiv w:val="1"/>
      <w:marLeft w:val="0"/>
      <w:marRight w:val="0"/>
      <w:marTop w:val="0"/>
      <w:marBottom w:val="0"/>
      <w:divBdr>
        <w:top w:val="none" w:sz="0" w:space="0" w:color="auto"/>
        <w:left w:val="none" w:sz="0" w:space="0" w:color="auto"/>
        <w:bottom w:val="none" w:sz="0" w:space="0" w:color="auto"/>
        <w:right w:val="none" w:sz="0" w:space="0" w:color="auto"/>
      </w:divBdr>
      <w:divsChild>
        <w:div w:id="341054540">
          <w:marLeft w:val="0"/>
          <w:marRight w:val="0"/>
          <w:marTop w:val="0"/>
          <w:marBottom w:val="0"/>
          <w:divBdr>
            <w:top w:val="none" w:sz="0" w:space="0" w:color="auto"/>
            <w:left w:val="none" w:sz="0" w:space="0" w:color="auto"/>
            <w:bottom w:val="none" w:sz="0" w:space="0" w:color="auto"/>
            <w:right w:val="none" w:sz="0" w:space="0" w:color="auto"/>
          </w:divBdr>
        </w:div>
        <w:div w:id="848907451">
          <w:marLeft w:val="0"/>
          <w:marRight w:val="0"/>
          <w:marTop w:val="0"/>
          <w:marBottom w:val="0"/>
          <w:divBdr>
            <w:top w:val="none" w:sz="0" w:space="0" w:color="auto"/>
            <w:left w:val="none" w:sz="0" w:space="0" w:color="auto"/>
            <w:bottom w:val="none" w:sz="0" w:space="0" w:color="auto"/>
            <w:right w:val="none" w:sz="0" w:space="0" w:color="auto"/>
          </w:divBdr>
        </w:div>
        <w:div w:id="1091656063">
          <w:marLeft w:val="0"/>
          <w:marRight w:val="0"/>
          <w:marTop w:val="0"/>
          <w:marBottom w:val="0"/>
          <w:divBdr>
            <w:top w:val="none" w:sz="0" w:space="0" w:color="auto"/>
            <w:left w:val="none" w:sz="0" w:space="0" w:color="auto"/>
            <w:bottom w:val="none" w:sz="0" w:space="0" w:color="auto"/>
            <w:right w:val="none" w:sz="0" w:space="0" w:color="auto"/>
          </w:divBdr>
        </w:div>
      </w:divsChild>
    </w:div>
    <w:div w:id="2115396068">
      <w:bodyDiv w:val="1"/>
      <w:marLeft w:val="0"/>
      <w:marRight w:val="0"/>
      <w:marTop w:val="0"/>
      <w:marBottom w:val="0"/>
      <w:divBdr>
        <w:top w:val="none" w:sz="0" w:space="0" w:color="auto"/>
        <w:left w:val="none" w:sz="0" w:space="0" w:color="auto"/>
        <w:bottom w:val="none" w:sz="0" w:space="0" w:color="auto"/>
        <w:right w:val="none" w:sz="0" w:space="0" w:color="auto"/>
      </w:divBdr>
    </w:div>
    <w:div w:id="2121797330">
      <w:bodyDiv w:val="1"/>
      <w:marLeft w:val="0"/>
      <w:marRight w:val="0"/>
      <w:marTop w:val="0"/>
      <w:marBottom w:val="0"/>
      <w:divBdr>
        <w:top w:val="none" w:sz="0" w:space="0" w:color="auto"/>
        <w:left w:val="none" w:sz="0" w:space="0" w:color="auto"/>
        <w:bottom w:val="none" w:sz="0" w:space="0" w:color="auto"/>
        <w:right w:val="none" w:sz="0" w:space="0" w:color="auto"/>
      </w:divBdr>
    </w:div>
    <w:div w:id="2137748133">
      <w:bodyDiv w:val="1"/>
      <w:marLeft w:val="0"/>
      <w:marRight w:val="0"/>
      <w:marTop w:val="0"/>
      <w:marBottom w:val="0"/>
      <w:divBdr>
        <w:top w:val="none" w:sz="0" w:space="0" w:color="auto"/>
        <w:left w:val="none" w:sz="0" w:space="0" w:color="auto"/>
        <w:bottom w:val="none" w:sz="0" w:space="0" w:color="auto"/>
        <w:right w:val="none" w:sz="0" w:space="0" w:color="auto"/>
      </w:divBdr>
    </w:div>
    <w:div w:id="214102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5E4C1F9E538747A5B1335156D5A7D7" ma:contentTypeVersion="11" ma:contentTypeDescription="Create a new document." ma:contentTypeScope="" ma:versionID="d5eb872eac255ffb5a14b3155c64cb57">
  <xsd:schema xmlns:xsd="http://www.w3.org/2001/XMLSchema" xmlns:xs="http://www.w3.org/2001/XMLSchema" xmlns:p="http://schemas.microsoft.com/office/2006/metadata/properties" xmlns:ns2="d5dac9ad-b521-4d72-8066-708ce9cc86db" xmlns:ns3="f0e2846e-65bb-4e52-82e8-99b5fae1689b" targetNamespace="http://schemas.microsoft.com/office/2006/metadata/properties" ma:root="true" ma:fieldsID="2db6a43fb5db2600d456c5e58e1ab214" ns2:_="" ns3:_="">
    <xsd:import namespace="d5dac9ad-b521-4d72-8066-708ce9cc86db"/>
    <xsd:import namespace="f0e2846e-65bb-4e52-82e8-99b5fae168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ac9ad-b521-4d72-8066-708ce9cc8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e2846e-65bb-4e52-82e8-99b5fae168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0e2846e-65bb-4e52-82e8-99b5fae1689b">
      <UserInfo>
        <DisplayName>Evija Jēkabsone</DisplayName>
        <AccountId>13</AccountId>
        <AccountType/>
      </UserInfo>
      <UserInfo>
        <DisplayName>Līga Romanovska</DisplayName>
        <AccountId>12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04F2F-A9AE-4D77-B62E-48EB16E363FD}">
  <ds:schemaRefs>
    <ds:schemaRef ds:uri="http://schemas.microsoft.com/sharepoint/v3/contenttype/forms"/>
  </ds:schemaRefs>
</ds:datastoreItem>
</file>

<file path=customXml/itemProps2.xml><?xml version="1.0" encoding="utf-8"?>
<ds:datastoreItem xmlns:ds="http://schemas.openxmlformats.org/officeDocument/2006/customXml" ds:itemID="{DCF557B3-449F-447B-A3E2-229F9B9A5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671446-5B6E-47C6-AC0F-5DAF10A6CDF2}">
  <ds:schemaRefs>
    <ds:schemaRef ds:uri="http://schemas.microsoft.com/office/2006/metadata/properties"/>
    <ds:schemaRef ds:uri="http://schemas.microsoft.com/office/infopath/2007/PartnerControls"/>
    <ds:schemaRef ds:uri="f0e2846e-65bb-4e52-82e8-99b5fae1689b"/>
  </ds:schemaRefs>
</ds:datastoreItem>
</file>

<file path=customXml/itemProps4.xml><?xml version="1.0" encoding="utf-8"?>
<ds:datastoreItem xmlns:ds="http://schemas.openxmlformats.org/officeDocument/2006/customXml" ds:itemID="{6CD8EADA-154A-4BEB-BFE6-96483E91CB9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3930</Words>
  <Characters>22402</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Melne</dc:creator>
  <cp:keywords/>
  <cp:lastModifiedBy>Svetlana Batare</cp:lastModifiedBy>
  <cp:revision>2</cp:revision>
  <cp:lastPrinted>2015-09-15T19:55:00Z</cp:lastPrinted>
  <dcterms:created xsi:type="dcterms:W3CDTF">2024-05-23T11:24:00Z</dcterms:created>
  <dcterms:modified xsi:type="dcterms:W3CDTF">2024-05-23T11:24:00Z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ies>
</file>