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informatīvajam ziņojumam “Par tehnoloģiskās infrastruktūras uz valsts ārējās sauszemes robežas izbūves turpināšanu un šim mērķim nepieciešamo finansējumu” (24-TA-1646) pievienotā Ministru kabineta sēdes protokollēmuma projektu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2024.gadam un budžeta ietvaru 2024., 2025. un 2026.gadam” 70.pantu.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lai ar valsts drošību saistīto prioritāro pasākumu ietvaros nodrošinātu izdevumu segšanu, kas saistīti ar valsts robežas apsardzības tehnoloģiskās infrastruktūras izbūvi (3. un 4. kārtā) uz Latvijas Republikas un Krievijas Federācijas valsts ārējās sauszemes robežas.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Ārējās sauszemes robežas infrastruktūras izbūves likuma (turpmāk – Likums) 1. pantam ārējās sauszemes robežas apsardzībai nepieciešamo infrastruktūru veido arī robežuzraudzības tehniskie līdzekļi — klātbūtnes uztveršanas sistēmas un novērošanas iekārtas un ar tām saistītā infrastruktūra, piemēram, nepieciešamās inženierbūves, elektroapgādes pieslēgumi, datu pārraide un datu apstrādes sistēmas, un citi ar tehnoloģiskās infrastruktūras izbūvi un ieviešanu saistītie darbi (turpmāk — tehnoloģiskā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izbūvi un ieviešanu atbilstoši Likuma 8. panta trešajā prim daļā noteiktajam nodrošina valsts akciju sabiedrība “Latvijas Valsts radio un televīzijas centrs” (turpmāk – VAS “LVRTC”).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“LVRTC” saskaņā ar Likumu, izpildot tai deleģēto uzdevumu, vada, īsteno un uzrauga visus tehnoloģiskās infrastruktūras izbūves un ieviešanas darbus, veic tehnoloģiskās infrastruktūras izbūvei un ieviešanai nepieciešamos iepirkumus un slēdz iepirkuma līgumus, tādējādi nodrošinot ārējās robežas tehnoloģiskā risinājuma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izbūve ir komplekss un sarežģīts informācijas un komunikāciju infrastruktūras inovatīvs risinājums, kas sastāv no optisko šķiedru kabeļu tīklu infrastruktūras (tajā skaitā elektronisko sakaru tīkla kabeļu kanalizācijas), elektroapgādes tīkla infrastruktūras, videonovērošanas stabu infrastruktūras, datu pārraides tīkla infrastruktūras un robežas uzraudzības tehnoloģisko līdzekļu (piemēram, videonovērošanas) infrastruktūras un citas saistītās infrastruktūras, kas nodrošinās spēju reālā laikā reaģēt uz tādiem draudiem kā hibrīdā karadarbība, organizētā noziedzība, nelikumīga migrācija un citiem draudiem atbilstoši normatīvajiem aktiem nacionālās drošības un robežapsardzības jomā, ir neatņemama ārējās sauszemes robežas apsardzībai nepieciešamās infrastruktūras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izbūve uz valsts ārējās sauszemes robežas ir paredzēta 7 (septiņās) kārtās: 1. un 2. kārta uz Latvijas Republikas – Baltkrievijas Republikas ārējās sauszemes robežas un 3., 4., 5., 6., un 7. kārta uz Latvijas Republikas – Krievijas Federācijas ārējās sauszemes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izbūvei uz Latvijas Republikas un Baltkrievijas Republikas valsts robežas (1. un 2. kārta) Finansiāla atbalsta instrumenta robežu pārvaldībai un vīzu politikai (turpmāk – Fonds) 2021.-2027. gada plānošanas perioda projekta Nr. VRS/RPVP/2023/3 “Automatizētas robežu uzraudzības infrastruktūra” (turpmāk – Projekts) ietvaros ir piešķirts finansējums 95 958 631 euro apmērā (tostarp 71 968 973 euro Fonda finansējums un 23 989 658 euro nacionālais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izbūvei uz Latvijas Republikas un Krievijas Federācijas valsts robežas ir organizēts iepirkums un pieņemti lēmumi par līguma slēgšanas tiesību piešķiršanu izbūves 3. un 4. kārtām.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19. decembra sēdē (protokols Nr. 62, 109. §) dotajam uzdevumam, Iekšlietu ministrija sadarbībā ar Satiksmes ministriju ir izvērtējušas tehnoloģiskās infrastruktūras izveides iespējamo resursu avotu. Ievērojot to, ka nav identificētas potenciālās iespējas ar tehnoloģiskās infrastruktūras izbūvi uz Latvijas Republikas un Krievijas Federācijas valsts robežas saistītās izmaksas segt, piesaistot ārvalstu finanšu palīdzības finansējumu, ir jāparedz finansējums tehnoloģiskās infrastruktūras izbūves nodrošināšanai uz Latvijas Republikas un Krievijas Federācijas valsts robežas izbūves 3. un 4. kārtām, turklāt jāparedz finansējums, lai VAS “LVRTC” segtu ar tehnoloģiskās infrastruktūras ieviešanu saistītās izmaksu, pildot Likumā noteiktos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uzsākta nepieciešamo procedūru īstenošana tehnoloģiskās infrastruktūras izbūves veicēja (būvkomersanta) noteikšanai (atlasei) tehnoloģiskās infrastruktūras izbūvei uz Latvijas Republikas un Krievijas Federācijas valsts robežas izbūves 5., 6. un 7. kārtām. Pēc attiecīgo procedūru pabeigšanas Iekšlietu ministrija sadarbībā ar atbildīgajām institūcijām sagatavos un virzīs izskatīšanai Ministru kabineta sēdē attiecīgo informatīvo ziņojumu, ievērojot Ministru kabineta 2021. gada 10. augusta sēdē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2024. gadam un budžeta ietvaru 2024., 2025. un 2026. gadam” ir paredzēts finansējums budžeta resora “74. Gadskārtējā valsts budžeta izpildes procesā pārdalāmais   finansējums”   programmā   18.00.00   “Finansējums   valsts drošības stiprināšanas pasākumiem” ar valsts drošību saistītajam prioritārajam pasākumam “Ārējās robežas tehniskās infrastruktūras izveide” 2024. – 2026. gadam 165 000 000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gadam – 25 000 000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gadam – 90 000 000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gadam – 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un 2024. gada laikā pieņemtajiem Ministru kabineta lēmumiem, ir atbalstīta finansējuma pārdale no šā resursu avota 2024. – 2026. gadam 7 368 406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3 168 406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3 200 000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budžeta resora “74. Gadskārtējā valsts budžeta izpildes procesā pārdalāmais finansējums” programmas 18.00.00 “Finansējums valsts drošības stiprināšanas pasākumiem” ar valsts drošību saistītā prioritārā pasākuma “Ārējās robežas tehniskās infrastruktūras izveide” ietvaros ir pieejams finansējums 2024. – 2026. gadam 157 631 594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21 831 594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86 800 000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49 000 000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 skatīt  informatīvajā ziņojumā “Par tehnoloģiskās infrastruktūras uz valsts ārējās sauszemes robežas izbūves turpināšanu un šim mērķim nepieciešamo finansējumu” (24-TA-1646).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ārējās sauszemes robežas apsardzībai nepieciešamās tehnoloģiskās infrastruktūras izbūvi uz Latvijas  Republikas un Krievijas Federācijas ārējās sauszemes robežas (būvdarbu 3. un 4. kārtas), ievērojot Likumā noteikto kompetenci, VAS “LVRTC” ir veikusi visas nepieciešamās procedūras un ir pieņēmusi lēmumus cenu aptaujā, kas paredz līgumu slēgšanas tiesību piešķiršanu būvkomersantiem tehnoloģiskās infrastruktūras izbūvei attiecīgajās būvdarbu kārtās, kā arī ir noteikusi šim mērķim un ar izbūves nodrošināšanu saistīto izmaksu segšanai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 skatīt  informatīvajā ziņojumā “Par tehnoloģiskās infrastruktūras uz valsts ārējās sauszemes robežas izbūves turpināšanu un šim mērķim nepieciešamo finansējumu” (24-TA-1646).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ārējās sauszemes robežas apsardzībai nepieciešamās tehnoloģiskās infrastruktūras izbūves turpināšanu uz valsts ārējās sauszemes robežas,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70. pantu, atbalstīt apropriācijas pārdali 131 604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ar valsts drošību saistīto prioritāro pasākumu ietvaros uz Iekšlietu ministrijas budžeta programmu 10.00.00 "Valsts robežsardzes darbība", lai ar valsts drošību saistīto prioritāro pasākumu ietvaros turpinātu valsts robežas apsardzības tehnoloģiskās infrastruktūras izbūvi (3. un 4. kārtā) uz Latvijas Republikas un Krievijas Federācijas valsts ārējās sauszemes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normatīvajos aktos noteiktajā kārtībā sagatavot un iesniegt Finanšu ministrijā pieprasījumu valsts budžeta apropriācijas pārdalei atbilstoši rīkojuma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attiecīgo izdevumu segšanu 2025. un 2026. gadā, rīkojuma projektam pievienotais Ministru kabineta sēdes protokollēmuma projekts paredz atbalstīt Iekšlietu ministrijas priekšlikumu par bāzes izdevumu precizēšanu 2025. un 2026. gadam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 finansējumu Iekšlietu ministrijas budžeta programmā 10.00.00 "Valsts robežsardzes darbība", 2025. gadā par 17 681 189 </w:t>
      </w:r>
      <w:r w:rsidR="00000000" w:rsidRPr="00000000" w:rsidDel="00000000">
        <w:rPr>
          <w:i w:val="1"/>
          <w:rtl w:val="0"/>
        </w:rPr>
        <w:t xml:space="preserve">euro</w:t>
      </w:r>
      <w:r w:rsidR="00000000" w:rsidRPr="00000000" w:rsidDel="00000000">
        <w:rPr>
          <w:rtl w:val="0"/>
        </w:rPr>
        <w:t xml:space="preserve"> un 2026. gadā par 16 761 589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samazināt budžeta resora "74. Gadskārtējā valsts budžeta izpildes procesā pārdalāmais finansējums" programmā 18.00.00 “Finansējums valsts drošības stiprināšanas pasākumiem" ar valsts drošību saistītajiem prioritārajiem pasākumiem plānoto finansējumu 2025. gadam par 17 681 189 </w:t>
      </w:r>
      <w:r w:rsidR="00000000" w:rsidRPr="00000000" w:rsidDel="00000000">
        <w:rPr>
          <w:i w:val="1"/>
          <w:rtl w:val="0"/>
        </w:rPr>
        <w:t xml:space="preserve">euro</w:t>
      </w:r>
      <w:r w:rsidR="00000000" w:rsidRPr="00000000" w:rsidDel="00000000">
        <w:rPr>
          <w:rtl w:val="0"/>
        </w:rPr>
        <w:t xml:space="preserve"> un 2026. gadā par 16 761 589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17 681 189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16 761 589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17 681 189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16 761 589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-17 681 189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-16 761 589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-17 681 189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-16 761 589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17 681 189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16 761 589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ministrijai (Valsts robežsardzei) papildu nepieciešams finansējums 34 574 382 </w:t>
            </w:r>
            <w:r w:rsidR="00000000" w:rsidRPr="00000000" w:rsidDel="00000000">
              <w:rPr>
                <w:sz w:val="24"/>
                <w:i w:val="1"/>
                <w:rtl w:val="0"/>
              </w:rPr>
              <w:t xml:space="preserve">euro</w:t>
            </w:r>
            <w:r w:rsidR="00000000" w:rsidRPr="00000000" w:rsidDel="00000000">
              <w:rPr>
                <w:sz w:val="24"/>
                <w:rtl w:val="0"/>
              </w:rPr>
              <w:t xml:space="preserve"> apmērā (Iekšlietu ministrijas budžeta programma 10.00.00 "Valsts robežsardzes darbība"), lai ar valsts drošību saistīto prioritāro pasākumu ietvaros turpinātu valsts ārējās sauszemes robežas tehnoloģiskās infrastruktūras izbūvi,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gadam - 131 604 </w:t>
            </w:r>
            <w:r w:rsidR="00000000" w:rsidRPr="00000000" w:rsidDel="00000000">
              <w:rPr>
                <w:sz w:val="24"/>
                <w:i w:val="1"/>
                <w:rtl w:val="0"/>
              </w:rPr>
              <w:t xml:space="preserve">euro</w:t>
            </w:r>
            <w:r w:rsidR="00000000" w:rsidRPr="00000000" w:rsidDel="00000000">
              <w:rPr>
                <w:sz w:val="24"/>
                <w:rtl w:val="0"/>
              </w:rPr>
              <w:t xml:space="preserve"> (IzEKK 3262);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gadam - 17 681 189 </w:t>
            </w:r>
            <w:r w:rsidR="00000000" w:rsidRPr="00000000" w:rsidDel="00000000">
              <w:rPr>
                <w:sz w:val="24"/>
                <w:i w:val="1"/>
                <w:rtl w:val="0"/>
              </w:rPr>
              <w:t xml:space="preserve">euro</w:t>
            </w:r>
            <w:r w:rsidR="00000000" w:rsidRPr="00000000" w:rsidDel="00000000">
              <w:rPr>
                <w:sz w:val="24"/>
                <w:rtl w:val="0"/>
              </w:rPr>
              <w:t xml:space="preserve"> (IzEKK 3262);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gadam – 16 761 589 </w:t>
            </w:r>
            <w:r w:rsidR="00000000" w:rsidRPr="00000000" w:rsidDel="00000000">
              <w:rPr>
                <w:sz w:val="24"/>
                <w:i w:val="1"/>
                <w:rtl w:val="0"/>
              </w:rPr>
              <w:t xml:space="preserve">euro</w:t>
            </w:r>
            <w:r w:rsidR="00000000" w:rsidRPr="00000000" w:rsidDel="00000000">
              <w:rPr>
                <w:sz w:val="24"/>
                <w:rtl w:val="0"/>
              </w:rPr>
              <w:t xml:space="preserve"> (IzEKK 3262)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Finansējumu valsts robežas apsardzības tehnoloģiskās infrastruktūras izbūves uzsākšanai paredzēts piešķirt (pārskaitīt) valsts akciju sabiedrībai "Latvijas valsts radio un televīzijas centrs", starp Valsts robežsardzi un valsts akciju sabiedrību "Latvijas valsts radio un televīzijas centrs" noslēdzot finansēšanas līgumu(-us).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informācija iekļauta informatīvajā ziņojumā "Par tehnoloģiskās infrastruktūras uz valsts ārējās sauszemes robežas izbūves turpināšanu un šim mērķim nepieciešamo finansējumu" (24-TA-1646) (IP).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Iekšlietu ministrijas budžeta programmas 10.00.00 "Valsts robežsardzes darbība" ietvaros, līdzekļus pārdalot no budžeta resora ''74. Gadskārtējā valsts budžeta izpildes procesā pārdalāmais finansējums'' programmas 18.00.00 "Finansējums valsts drošības stiprināšanas pasākumiem", lai ar valsts drošību saistīto prioritāro pasākumu ietvaros turpinātu valsts ārējās sauszemes robežas tehnoloģiskās infrastruktūras izbūvi, nodrošinot tās izbūvi 3. un 4. būvdarbu kārtā; 2024.-2026. gadā izdevumi ir uzskatāmi par vienreizējo pasākumu likuma “Par valsts budžetu 2024. gadam un budžeta ietvaru 2024., 2025. un 2026. gadam” 5.panta 3.punkta izpratnē, kas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robežsardze, VAS "Latvijas Valsts radio un televīzijas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24-TA-1648</w:t>
    </w:r>
    <w:r>
      <w:br/>
    </w:r>
    <w:r w:rsidR="00000000" w:rsidRPr="00000000" w:rsidDel="00000000">
      <w:rPr>
        <w:rtl w:val="0"/>
      </w:rPr>
      <w:t xml:space="preserve">Izdrukāts 29.07.2026. 21.07 - 1.0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24-TA-1648</w:t>
    </w:r>
    <w:r>
      <w:br/>
    </w:r>
    <w:r w:rsidR="00000000" w:rsidRPr="00000000" w:rsidDel="00000000">
      <w:rPr>
        <w:rtl w:val="0"/>
      </w:rPr>
      <w:t xml:space="preserve">Izdrukāts 29.07.2026. 21.07 - 1.0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anotācija_(ex_ante)_24-TA-1648.docx</dc:title>
</cp:coreProperties>
</file>

<file path=docProps/custom.xml><?xml version="1.0" encoding="utf-8"?>
<Properties xmlns="http://schemas.openxmlformats.org/officeDocument/2006/custom-properties" xmlns:vt="http://schemas.openxmlformats.org/officeDocument/2006/docPropsVTypes"/>
</file>