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11. janvāra noteikumos Nr. 24 "Veselības inspekcijas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18.maijā pieņemtie grozījumi  “Tabakas izstrādājumu, augu smēķēšanas produktu, elektronisko smēķēšanas ierīču un to šķidrumu aprites likumā” (turpmāk – Tabakas likums)</w:t>
      </w:r>
      <w:r w:rsidR="00000000" w:rsidRPr="00000000" w:rsidDel="00000000">
        <w:rPr>
          <w:vertAlign w:val="superscript"/>
          <w:rtl w:val="0"/>
        </w:rPr>
        <w:t xml:space="preserve">1</w:t>
      </w:r>
      <w:r w:rsidR="00000000" w:rsidRPr="00000000" w:rsidDel="00000000">
        <w:rPr>
          <w:rtl w:val="0"/>
        </w:rPr>
        <w:t xml:space="preserve">, kurā nacionālā regulējumā tika pārņemtas Eiropas Komisijas (turpmāk – EK) Deleģētās direktīvas 2022/2100 (2022. gada 29. jūnijs), ar ko attiecībā uz atsevišķu karsējamajiem tabakas izstrādājumiem piešķirtu atbrīvojumu atsaukšanu groza Eiropas Parlamenta un Padomes Direktīvu 2014/40/ES (turpmāk - Deleģētā direktīva)</w:t>
      </w:r>
      <w:r w:rsidR="00000000" w:rsidRPr="00000000" w:rsidDel="00000000">
        <w:rPr>
          <w:vertAlign w:val="superscript"/>
          <w:rtl w:val="0"/>
        </w:rPr>
        <w:t xml:space="preserve">2</w:t>
      </w:r>
      <w:r w:rsidR="00000000" w:rsidRPr="00000000" w:rsidDel="00000000">
        <w:rPr>
          <w:rtl w:val="0"/>
        </w:rPr>
        <w:t xml:space="preserve"> noteiktās prasības karsējamiem tabakas izstrādājumiem, paredzot noteikt aizliegumu laist tirgū karsējamus tabakas izstrādājumus ar raksturīgo aromātu. Grozījumos Tabakas likumā tika paredzēts arī noteikt, ka izdevumus, kas saistīti ar novērtējumu par to, vai karsējamā tabaka ir ar raksturīgo aromātu sedz ražotāji un importētāji saskaņā ar Veselības inspekcijas maksas pakalpojumu cenrādi, kas noteikts Ministru kabineta 2022. gada 11. janvāra noteikumus Nr. 24 “Veselības inspekcijas maksas pakalpojumu cenrādis” </w:t>
      </w:r>
      <w:r w:rsidR="00000000" w:rsidRPr="00000000" w:rsidDel="00000000">
        <w:rPr>
          <w:vertAlign w:val="superscript"/>
          <w:rtl w:val="0"/>
        </w:rPr>
        <w:t xml:space="preserve">3 </w:t>
      </w:r>
      <w:r w:rsidR="00000000" w:rsidRPr="00000000" w:rsidDel="00000000">
        <w:rPr>
          <w:rtl w:val="0"/>
        </w:rPr>
        <w:t xml:space="preserve">(turpmāk - MK noteikumi Nr.24).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https://likumi.lv/ta/id/342073-grozijumi-tabakas-izstradajumu-augu-smekesanas-produktu-elektronisko-smekesanas-iericu-un-to-skidrumu-aprites-likuma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https://eur-lex.europa.eu/legal-content/LV/TXT/PDF/?uri=CELEX:32016R0779&amp;from=EN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https://likumi.lv/ta/id/329155-veselibas-inspekcijas-maksas-pakalpojumu-cenradis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Ministru kabineta 2022. gada 11. janvāra noteikumos Nr. 24 “Veselības inspekcijas maksas pakalpojumu cenrādis”" (turpmāk – noteikumu projekts)  mērķis ir papildināt MK noteikumu Nr.24  pielikuma 21.punktu, iekļaujot Veselības inspekcijas maksas pakalpojumu cenrādī pakalpojuma izmaksas karsējamās tabakas izstrādājumu raksturīgā aromāta novērtējuma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18.maijā Saeimā tika pieņemti grozījumi Tabakas likumā, kas paredz noteikt aizliegumu laist tirgū karsējamus tabakas izstrādājumus ar raksturīgu aromātu, visā Eiropas Savienībā, tai skaitā Latvijā stāsies spēkā 2023.gada 23.oktobrī, arī noteikumu projektā paredzētie grozījumi stāsies spēkā 2023.gada 23.oktobrī, jo ir savstarpēji saistīti un paredz, ka izdevumus par raksturīgā aromāta noteikšanu karsējamiem tabakas izstrādājumiem veic ražotāji un importētāji.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Tabakas likuma 3.panta sestajā daļā ir noteikts, ka izdevumus, kas saistīti ar novērtējumu par to, vai cigaretes, tinamā tabaka ir ar raksturīgo aromātu, vai tabakas izstrādājumos ir izmantotas aizliegtas piedevas vai aromatizētāji un vai tabakas izstrādājumi satur piedevas tādā daudzumā, kas ievērojami vai izmērāmi palielina attiecīgā tabakas izstrādājuma toksisko vai atkarību izraisošo ietekmi, vai piedevai piemīt kancerogēnās, mutagēnās un reproduktīvajai sistēmai toksiskās īpašības, sedz ražotāji un importētāji saskaņā ar Veselības inspekcijas maksas pakalpojumu cenrādi, kas noteikts MK noteikumos Nr. 24. Savukārt par tabakas izstrādājumu testēšanu akreditētā laboratorijā, pārbaudot aizliegtu piedevu vai aromatizētāju saturu, pēc Veselības inspekcijas pieprasījuma ražotāji un importētāji veic samaksu attiecīgajai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18.maijā Saeimā tika pieņemti grozījumi  Tabakas likumā</w:t>
      </w:r>
      <w:r w:rsidR="00000000" w:rsidRPr="00000000" w:rsidDel="00000000">
        <w:rPr>
          <w:vertAlign w:val="superscript"/>
          <w:rtl w:val="0"/>
        </w:rPr>
        <w:t xml:space="preserve">4</w:t>
      </w:r>
      <w:r w:rsidR="00000000" w:rsidRPr="00000000" w:rsidDel="00000000">
        <w:rPr>
          <w:rtl w:val="0"/>
        </w:rPr>
        <w:t xml:space="preserve">, papildinot Tabakas likuma 3.panta sesto daļu un nosakot, ka arī izdevumus, kas saistīti ar novērtējumu par to, vai karsējamās tabakas izstrādājumi ir ar raksturīgo aromātu sedz ražotāji un importētāji saskaņā ar Veselības inspekcijas maksas pakalpojumu cenrādi, kas noteikti MK noteikumos Nr. 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MK noteikumu Nr.24 pielikuma 21.punktā ir iekļauts maksas pakalpojuma veids - aizliegtu vai ierobežotu piedevu klātbūtnes tabakas izstrādājumos un raksturīgā aromāta cigaretēs vai tinamajā tabakā novērtējums, paredzot, ka šāda novērtējuma veikšanas  cena bez PVN sastāda - 61,20 euro.</w:t>
      </w:r>
      <w:r w:rsidR="00000000" w:rsidRPr="00000000" w:rsidDel="00000000">
        <w:rPr>
          <w:b w:val="1"/>
          <w:rtl w:val="0"/>
        </w:rPr>
        <w:t xml:space="preserve"> </w:t>
      </w:r>
      <w:r w:rsidR="00000000" w:rsidRPr="00000000" w:rsidDel="00000000">
        <w:rPr>
          <w:rtl w:val="0"/>
        </w:rPr>
        <w:t xml:space="preserve">Tomēr šobrīd MK noteikumu Nr.24 pielikuma 21.punkā nav iekļauta maksas pakalpojuma cena, gadījumos, kad nepieciešams veikt raksturīgā aromāta karsējamās tabakas izstrādājumā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Deleģētajā direktīvā noteikto raksturīgā aromāta aizliegumu karsējamiem tabakas izstrādājumiem, kas visām Eiropas Savienības dalībvalstīm jāpārņem nacionālā līmenī līdz 2023. gada 23.jūlijam, kā arī Saeimā pieņemtos grozījumus Tabakas likumā, papildinot 3.panta sesto daļu un nosakot, ka izdevumus, kas saistīti ar novērtējumu par to, vai karsējami tabakas izstrādājumi ir ar raksturīgu aromātu, sedz ražotāji un importētāji saskaņā ar Veselības inspekcijas maksas pakalpojumu cenrādi, ir nepieciešams veikt grozījumus MK noteikumu Nr.24. pielikuma 21.punktā.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https://likumi.lv/ta/id/342073-grozijumi-tabakas-izstradajumu-augu-smekesanas-produktu-elektronisko-smekesanas-iericu-un-to-skidrumu-aprites-likuma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noteikumos Nr.24 pielikumā, kurā noteikts Veselības inspekcijas maksas pakalpojumu cenrādis, nav iekļauta maksas pakalpojuma cena, gadījumos, kad nepieciešams veikt raksturīgā aromāta karsējamās tabakas izstrādājumā novērtējumu, lai gan saskaņā ar 2023.gada 18.maijā Saeimā pieņemtajiem grozījumiem Tabakas likumā, tika noteikts, ka arī izdevumus, kas saistīti ar novērtējumu par to, vai karsējamās tabakas izstrādājumi ir ar raksturīgo aromātu, sedz ražotāji un importētāji saskaņā ar Veselības inspekcijas maksas pakalpojumu cenrādi, kas noteikts MK noteikumos Nr. 24.  Neveicot  grozījumus MK noteikumu Nr.24 pielikuma 21.punktā Veselības inspekcija nespēs nodrošināt Tabakas likuma 3.panta sestajā daļā noteiktās uzraudzības funkcijas veikšanu, kā arī importētājiem un ražotājiem nebūs informācijas, kāda samaksa ir jāveic par raksturīgā aromāta novērtējuma veikšanu karsējamiem tabakas izstrādājumiem, situācijās, kad šāds novērtējums būtu jāveic.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MK noteikumos Nr.24 pielikumā būtu iekļauta arī samaksa, kas jāveic importētājiem un ražotājiem par raksturīgā aromāta karsējamās tabakas izstrādājumiem novērtējumu, nepieciešams veikt grozījumus</w:t>
      </w:r>
      <w:r w:rsidR="00000000" w:rsidRPr="00000000" w:rsidDel="00000000">
        <w:rPr>
          <w:u w:val="single"/>
          <w:rtl w:val="0"/>
        </w:rPr>
        <w:t xml:space="preserve"> tikai MK noteikumu Nr. 24 pielikum 21.punktā</w:t>
      </w:r>
      <w:r w:rsidR="00000000" w:rsidRPr="00000000" w:rsidDel="00000000">
        <w:rPr>
          <w:rtl w:val="0"/>
        </w:rPr>
        <w:t xml:space="preserve"> un papildināt  to ar  karsējamās tabakas izstrādājumu kategoriju, ar mērķi Veselības inspekcijai nodrošināt noteikto uzraudzības funkciju karsējamās tabakas izstrādājumu raksturīgā aromāta novērtēšanas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w:t>
      </w:r>
      <w:r w:rsidR="00000000" w:rsidRPr="00000000" w:rsidDel="00000000">
        <w:rPr>
          <w:u w:val="single"/>
          <w:rtl w:val="0"/>
        </w:rPr>
        <w:t xml:space="preserve"> tikai MK noteikumu Nr.24 pielikuma 21.punktā</w:t>
      </w:r>
      <w:r w:rsidR="00000000" w:rsidRPr="00000000" w:rsidDel="00000000">
        <w:rPr>
          <w:rtl w:val="0"/>
        </w:rPr>
        <w:t xml:space="preserve">, paredzot noteikt, ka arī karsējamās tabakas izstrādājumu raksturīgā aromāta novērtēšana veikšanas  cena bez PVN sastādīs -  61,20 euro, kas ir tāda pati, kāda šobrīd ir paredzēta cigarešu un tinamās tabakas raksturīgā aromāta novērtējuma veikšanai. Novērtēšana tiks veikta valsts pārvaldes funkcijas ietvaros, līdz ar to PVN netiks piemērots atbilstoši Pievienotās vērtības nodokļa likuma 3.panta astotajai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iestāžu kompetence ir noteikta Tabakas likuma 12. pantā. Saskaņā ar Tabakas likuma 12. panta otrās daļas 2. punktu Veselības inspekcija novērtē tabakas izstrādājumu atbilstību šā likuma 3.panta otrajā un ceturtajā daļā noteiktajām prasībām un veic to esošā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Grozījumi netiek veikti citos MK noteikumu Nr.24 pielikumā esošajos punktos, kuros arī ir iekļauta samaksa par dažādiem Veselības inspekcijas sniegtajiem maksas pakalpojumiem,attiecīgi netiek arī mainīta līdz šim noteiktā un spēkā esošā kārtība par Pievienotās vērtības nodokļa (turpmāk - PVN) piemērošanu Veselības inspekcijas sniegtajiem pakalpojumiem</w:t>
      </w:r>
      <w:r w:rsidR="00000000" w:rsidRPr="00000000" w:rsidDel="00000000">
        <w:rPr>
          <w:rtl w:val="0"/>
        </w:rPr>
        <w:t xml:space="preserve">.Šobrīd spēkā esošie  MK noteikumi Nr.24 un to pielikums tika pieņemti 2022.gada 11.janvārī un, ņemot vērā šo noteikumu anotācijā sniegto skaidrojumu, pakalpojumiem, ka nav obligāti noteikti saskaņā ar tiesību aktos noteikto deleģējumu, tiek piemērots PVN, jo tie tiek sniegti pēc objekta īpašnieka/ vai klienta brīvprātīga pieprasījuma. Savukārt tiem pakalpojumiem, kas noteikti  tiesību aktos ar deleģējumu  PVN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arī šobrīd attiecībā uz cigaretēm un tinamo tabaku Veselības inspekcija neveic novērtējumu, ņemot vērā noteikto regulējumu Eiropas Savienības līmenī. Šobrīd cigarešu un tinamās tabakas raksturīgā aromāta novērtēšanu veic atbilstoši EK Īstenošanas regulai (ES) 2016/779 (2016. gada 18. maijs), ar ko nosaka vienotus noteikumus par procedūrām, kuras piemēro, lai noteiktu, vai tabakas izstrādājumam piemīt raksturīgs aromāts. Kā minēts šīs regulas 1.pantā, tad šajā regulā ir paredzēti vienoti noteikumi par procedūrām, kuras piemēro, lai noteiktu, vai tabakas izstrādājumam piemīt raksturīgs aromāts. Attiecīgi arī uz karsējamiem tabakas izstrādājumiem tiks piemērota minētā procedūra, jo tā ir attiecināma uz tabakas izstrādājumiem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Pārbaudot aizliegtu piedevu un/vai aromatizētāju saturu  tabakas izstrādājumos  (t.sk. karsējamās tabakas izstrādājumos) par testēšanu akreditētā laboratorijā ražotāji un importētāji veic samaksu attiecīgajai laboratorijai pēc laboratorijas izcenojuma.  Savukārt, izmaksas, kas saistītas ar Tabakas likuma 3.panta sestajā daļā noteiktās uzraudzības funkcijas veikšanu, kā tas norādīts anotācijas pielikumā, skars Veselības inspekcijas tiešos un netiešos izdevumus, kas tiks veikti esošā pieejamā valsts budžeta finansējuma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uzraudzības funkcijas iekļaušana Tabakas likuma 3.panta sestajā daļā attiecībā uz karsējamo tabakas izstrādājumu raksturīgā aromāta novērtēšanas procesu kopumā nepalielina līdz šim aprēķināto un noteikto pakalpojuma cenu par viena izstrādājuma novērtējuma veikšanu un tas sastāda 61,20 eiro. Jāņem vērā, ka raksturīgā aromāta novērtējumu neveic Veselības inspekcija, tā kā dalībvalstīm un arī Latvijai ir jāņem vērā Komisijas īstenošanas regula (ES) 2016/779 ar ko nosaka vienotus noteikumus par procedūrām, kuras piemēro, lai noteiktu, vai tabakas izstrādājumam piemīt raksturīgs aromāts (turpmāk –  Regula 2016/779) un Komisijas Īstenošanas lēmums (ES) 2016/786 ar ko nosaka procedūru tādas neatkarīgas padomdevēju grupas izveidei un darbībai, kura palīdz dalībvalstīm un Komisijai noteikt, vai tabakas izstrādājumiem piemīt raksturīgs aromāts (turpmāk – Īstenošanas Lēmums 2016/786). Saskaņā ar  Regulā 2016/779 un Īstenošanas Lēmumā 2016/786 noteikto neatkarīga padomdevēju grupa, ko izveido Eiropas Komisija, sniedz atzinumus par to, vai testējamajam izstrādājumam piemīt raksturīgs aromāts ņemot vērā sensorisko un ķīmisko īpašību vērtētāju tehniskās grupas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izmaksas, kas saistītas ar Tabakas likuma 3.panta sestajā daļā noteiktās uzraudzības funkcijas veikšanu, kā tas norādīts anotācijas pielikumā, skars Veselības inspekcijas tiešos un netiešos izdevumus novērtējuma kontekstā, kā tas norādīts anotācijas pielikuma 21. punktā, kas  ir tādi paši kā attiecībā uz raksturīgā aromāta novērtējumu cigaretēm un tinamajai tabakai. Vienlaikus vienību daudzums, kas tiek veikts gadā tiek atstāts  - 2, ņemot vērā, ka 2022.gadā funkcijas izpilde bija 0 vienības.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attieksies vienīgi uz tiem karsējamās tabakas izstrādājumu ražotājiem un/vai importētājiem, kas veic vai plāno veikt karsējamās tabakas izstrādājumu ražošanu un/vai importēšanu, laižot tirgū karsējamās tabakas izstrādājumus pēc 2023. gada 23. oktobra, bet neievēros Tabakas likumā noteikto raksturīgā aromāta aizliegumu karsējamiem tabakas izstrādājumiem.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veiks noteikumu  projektā noteiktā izpildi attiecībā uz jaunajām prasībām karsējamiem tabakas izstrādājumiem, pasūtot nepieciešamības gadījumā novērtējumu raksturīgajam aromātam  karsējamās tabakas izstrādājumiem, vienlaikus  novērtējuma izmaksas un visu ar to saistīto saskaņā ar Tabakas likumā noteiko kārtību segs paši ražotāji vai importētāji.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 šobrīd Veselības inspekcija kontrolē Tabakas likumā noteiktos raksturīgā aromāta ierobežojumus cigaretēm un tinamai tabakai,  Veselības inspekcija raksurīgā aromāta aizliegumu karsējamās tabakas izstrādājumiem varēs veikt esošo kontroļu un uzraudzības ietvaros. Noteikumu projektā iekļautās normas  nav saistītas ar administratīvā sloga palielināšanos Veselības inspekcijai.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netika organizēta  atsevišķa sabiedriskā vai publiskā apspriešana, jo tabakas industrijai un to pārstāvošām organizācijām - Bezdūmu nozares asociācijai, Tradicionālo un bezdūmu tabakas izstrādājumu apvienībai, Latvijas Darba devēju konfederācijai, Latvijas Tirdzniecības un rūpniecības kamerai, kā arī Latvijas Tirgotāju asociācijai, bija iespēja sniegt viedokli Tiesību aktu publiskajā portālā (TAP) par Veselības ministrijas izstrādāto likumprojektu "Grozījumi Tabakas izstrādājumu, augu smēķēšanas produktu, elektronisko smēķēšanas ierīču un to šķidrumu aprites likumā" (22-TA-3318)</w:t>
      </w:r>
      <w:r w:rsidR="00000000" w:rsidRPr="00000000" w:rsidDel="00000000">
        <w:rPr>
          <w:vertAlign w:val="superscript"/>
          <w:rtl w:val="0"/>
        </w:rPr>
        <w:t xml:space="preserve">4 </w:t>
      </w:r>
      <w:r w:rsidR="00000000" w:rsidRPr="00000000" w:rsidDel="00000000">
        <w:rPr>
          <w:rtl w:val="0"/>
        </w:rPr>
        <w:t xml:space="preserve"> virzot likumprojekta izskatīšanai Ministru kabinetā (MK) visu tā saskaņošanas laiku. Attiecīgi likumprojekta anotācija jau tika iekļauta informācija, ka Veselības ministrija veiks grozījumus MK noteikumu Nr.24 pielikuma 21.punktā, lai noteiktu  Veselības inspekcijas maksas pakalpojumu cenrādī samaksa par raksturīgā aromāta karsējamiem tabakas izstrādājumiem novērtējumu. Iebildumi par to, ka tiek papildināti MK noteikumi Nr.24 netika saņemti likumprojekta saskaņošanas un virzīšanas laikā uz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(4)https://tapportals.mk.gov.lv/legal_acts/c55a3053-9449-4d6a-b5f2-0598592a91c9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veiks noteikumu  projektā noteiktā izpildi attiecībā uz jaunajām prasībām karsējamiem tabakas izstrādājumiem, nepieciešamības gadījumā pasūtot novērtējumu raksturīgajam aromātam  karsējamās tabakas izstrādājumiem, vienlaikus samaksu par novērtējuma veikšanu nodrošinās importētāji un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 šobrīd Veselības inspekcija kontrolē Tabakas likumā noteiktos raksturīgā aromāta ierobežojumus cigaretēm un tinamai tabakai,  Veselības inspekcija raksturīgā aromāta aizliegumu karsējamās tabakas izstrādājumiem varēs veikt esošo kontroļu un uzraudzības ietvaros. Noteikumu projektā iekļautās normas  nav saistītas ar administratīvā sloga palielināšanos Veselības inspekcijai.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23-TA-1374</w:t>
    </w:r>
    <w:r>
      <w:br/>
    </w:r>
    <w:r w:rsidR="00000000" w:rsidRPr="00000000" w:rsidDel="00000000">
      <w:rPr>
        <w:rtl w:val="0"/>
      </w:rPr>
      <w:t xml:space="preserve">Izdrukāts 29.07.2026. 21.58 - 2.0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23-TA-1374</w:t>
    </w:r>
    <w:r>
      <w:br/>
    </w:r>
    <w:r w:rsidR="00000000" w:rsidRPr="00000000" w:rsidDel="00000000">
      <w:rPr>
        <w:rtl w:val="0"/>
      </w:rPr>
      <w:t xml:space="preserve">Izdrukāts 29.07.2026. 21.58 - 2.0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anotācija_(ex_ante)_23-TA-1374.docx</dc:title>
</cp:coreProperties>
</file>

<file path=docProps/custom.xml><?xml version="1.0" encoding="utf-8"?>
<Properties xmlns="http://schemas.openxmlformats.org/officeDocument/2006/custom-properties" xmlns:vt="http://schemas.openxmlformats.org/officeDocument/2006/docPropsVTypes"/>
</file>