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8.panta 3.punktā noteikts, ka Valsts ieņēmumu dienests uzskaita valstij piekritīgo mantu, nodrošina kontroli par tās novērtēšanu, realizāciju, nodošanu bez maksas, iznīcināšanu un ieņēmumu iemaksu valsts budžetā. Attiecīgi saskaņā ar Ministru kabineta 2013.gada 26.novembra noteikumu Nr.1354 “Kārtība, kādā veicama valstij piekritīgās mantas uzskaite, novērtēšana, realizācija, nodošana bez maksas, iznīcināšana un realizācijas ieņēmumu ieskaitīšana valsts budžetā” regulējumu Valsts ieņēmumu dienests, pēc dokumentu saņemšanas, kas apliecina, ka transportlīdzeklis ir piekritīgs valstij, to realizē pārdodot juridiskām un fiziskām personām (veicot cenu aptauju).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cenu, par kādu Valsts ieņēmumu dienests varētu realizēt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 Valsts ieņēmumu dienests sniedza biedrībai aktuālu informāciju par valstij piekritīgajiem transportlīdzekļiem, ko biedrība izvērtēja, atbilstoši saņemtajiem palīdzības sniegšanas lūgumiem, un attiecīgi informēja Valsts ieņēmumu dienestu, kuri no informācijā norādītajiem valstij piekritīgajiem transportlīdzekļiem, tajā skaitā ņemot vērā transportlīdzekļu tehnisko stāvokli,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novērtēšanu, realizāciju, nodošanu bez maksas, iznīcināšanu un ieņēmumu iemaksu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4.punktu, ja objektīvu iemeslu dēļ nav iespējams noslēgt šo noteikumu 3. punktā minēto līgumu, kustamo mantu var nodot bez atlīdzības ārvalstu valdību īpašumā, noformējot citus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valdības institūciju iespējas izvērtēt un abpusēji saskaņot dažādus ar ienākošajām palīdzības kravām saistītos dokumentus, tai skaitā līgumus. Lai mazinātu Ukrainas puses administratīvo slogu, kā arī ņemot vērā to, ka atbalsta sniegšanā Ukrainai nepieciešama operatīva rīcība, Finanšu ministrija (Valsts ieņēmumu dienests) uzskata par nepieciešamu nodot attiecīgo valstij piekritīgo kustamo mantu MK noteikumu Nr.618 4.punktā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projekta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23-TA-1098</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23-TA-1098</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anotācija_(ex_ante)_23-TA-1098.docx</dc:title>
</cp:coreProperties>
</file>

<file path=docProps/custom.xml><?xml version="1.0" encoding="utf-8"?>
<Properties xmlns="http://schemas.openxmlformats.org/officeDocument/2006/custom-properties" xmlns:vt="http://schemas.openxmlformats.org/officeDocument/2006/docPropsVTypes"/>
</file>