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2024. gada 14. februāra rīkojumā Nr. 110 "Par apropriācijas pārdali no budžeta resora "74. Gadskārtējā valsts budžeta izpildes procesā pārdalāmais finansējums" programmas 18.00.00 "Finansējums valsts drošības stiprināšanas pasākumiem"""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2024. gada 14. februāra rīkojumā Nr. 110 “Par apropriācijas pārdali no budžeta resora “74. Gadskārtējā valsts budžeta izpildes procesā pārdalāmais finansējums” programmas 18.00.00 “Finansējums valsts drošības stiprināšanas pasākumiem”” (turpmāk – rīkojuma projekts) precizē finansējuma sadalījumu starp pasākumiem ārējās sauszemes robežas infrastruktūras izbūves nodrošināšanai, kas noteikti attiecīgajā Ministru kabineta rīkojumā (sagatavots, pamatojoties uz likuma “Par valsts budžetu 2024.gadam un budžeta ietvaru 2024., 2025. un 2026.gadam” 70.pantu).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finansējuma sadalījumu starp pasākumiem, lai ar valsts drošību saistīto prioritāro pasākumu ietvaros nodrošinātu izdevumu segšanu, kas saistīti ar valsts ārējās sauszemes robežas apsardzībai nepieciešamās infrastruktūras izbūves turpināšanu.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2024. gada 14. februāra rīkojumu Nr. 110 “Par apropriācijas pārdali no budžeta resora “74. Gadskārtējā valsts budžeta izpildes procesā pārdalāmais finansējums” programmas 18.00.00 “Finansējums valsts drošības stiprināšanas pasākumiem”, pamatojoties uz likuma "Par valsts budžetu 2024. gadam un budžeta ietvaru 2024., 2025. un 2026. gadam" 70. pantu, ir atbalstīta apropriācijas pārdale 58 880 050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18.00.00 "Finansējums valsts drošības stiprināšanas pasākumiem" ar valsts drošību saistīto prioritāro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1. 57 211 644 </w:t>
      </w:r>
      <w:r w:rsidR="00000000" w:rsidRPr="00000000" w:rsidDel="00000000">
        <w:rPr>
          <w:i w:val="1"/>
          <w:rtl w:val="0"/>
        </w:rPr>
        <w:t xml:space="preserve">euro</w:t>
      </w:r>
      <w:r w:rsidR="00000000" w:rsidRPr="00000000" w:rsidDel="00000000">
        <w:rPr>
          <w:rtl w:val="0"/>
        </w:rPr>
        <w:t xml:space="preserve"> apmērā uz Iekšlietu ministrijas budžeta apakšprogrammu 40.02.00 "Nekustamais īpašums un centralizētais iepirkums", lai ar valsts drošību saistītā prioritārā pasākuma ietvaros turpinātu valsts ārējās sauszemes robežas infrastruktūras izbūvi uz valsts ārējās sauszemes robežas,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1.1. 49 496 515</w:t>
      </w:r>
      <w:r w:rsidR="00000000" w:rsidRPr="00000000" w:rsidDel="00000000">
        <w:rPr>
          <w:i w:val="1"/>
          <w:rtl w:val="0"/>
        </w:rPr>
        <w:t xml:space="preserve"> euro</w:t>
      </w:r>
      <w:r w:rsidR="00000000" w:rsidRPr="00000000" w:rsidDel="00000000">
        <w:rPr>
          <w:rtl w:val="0"/>
        </w:rPr>
        <w:t xml:space="preserve"> apmērā, lai nodrošinātu valsts robežas apsardzības infrastruktūras (žoga) izbūvi gar Latvijas Republikas un Krievijas Federācijas robežu (apmēram 64,95 km) atbilstoši cenu aptaujas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1.2. 7 094 272 </w:t>
      </w:r>
      <w:r w:rsidR="00000000" w:rsidRPr="00000000" w:rsidDel="00000000">
        <w:rPr>
          <w:i w:val="1"/>
          <w:rtl w:val="0"/>
        </w:rPr>
        <w:t xml:space="preserve">euro</w:t>
      </w:r>
      <w:r w:rsidR="00000000" w:rsidRPr="00000000" w:rsidDel="00000000">
        <w:rPr>
          <w:rtl w:val="0"/>
        </w:rPr>
        <w:t xml:space="preserve"> apmērā, lai ar Nacionālo bruņoto spēku atbalstu nodrošinātu valsts robežas apsardzības infrastruktūras (žoga) izbūvi gar Latvijas Republikas un Krievijas Federācijas robežu (apmēram 19,52 km);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1.3. 620 857 </w:t>
      </w:r>
      <w:r w:rsidR="00000000" w:rsidRPr="00000000" w:rsidDel="00000000">
        <w:rPr>
          <w:i w:val="1"/>
          <w:rtl w:val="0"/>
        </w:rPr>
        <w:t xml:space="preserve">euro</w:t>
      </w:r>
      <w:r w:rsidR="00000000" w:rsidRPr="00000000" w:rsidDel="00000000">
        <w:rPr>
          <w:rtl w:val="0"/>
        </w:rPr>
        <w:t xml:space="preserve"> apmērā, lai nodrošinātu zemes vienību atsavināšanu valsts ārējās sauszemes robežas apsardzībai nepieciešamās infrastruktūras izbūvei uz Latvijas Republikas un Baltkrievijas Republikas valsts robežas un īpašuma tiesību nostiprināšanu zemesgrāmatā uz valsts vārda Iekšlietu ministrijas personā;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1.2. 668 406 </w:t>
      </w:r>
      <w:r w:rsidR="00000000" w:rsidRPr="00000000" w:rsidDel="00000000">
        <w:rPr>
          <w:i w:val="1"/>
          <w:rtl w:val="0"/>
        </w:rPr>
        <w:t xml:space="preserve">euro</w:t>
      </w:r>
      <w:r w:rsidR="00000000" w:rsidRPr="00000000" w:rsidDel="00000000">
        <w:rPr>
          <w:rtl w:val="0"/>
        </w:rPr>
        <w:t xml:space="preserve"> apmērā uz Iekšlietu ministrijas budžeta programmu 10.00.00 "Valsts robežsardzes darbība", lai nodrošinātu valsts robežas apsardzības tehnoloģiskās infrastruktūras izbūves uzsākšanu uz Latvijas Republikas un Krievijas Federācijas robežas.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iepriekš minēto lēmumu ir piešķirts finansējums papildu robežas apsardzības infrastruktūras (žoga) izbūvei uz Latvijas Republikas un Krievijas Federācijas ārējās sauszemes robežas apmēram 84,47 km garumā, tajā skaitā finansējums žoga izbūvei apmēram 64,95 km garajā posmā ir piešķirts, pamatojoties uz valsts akciju sabiedrības “Valsts nekustamie īpašumi” (turpmāk – VNĪ) organizētās cenu aptaujas rezultātiem, savukārt finansējums žoga izbūvei ar Nacionālo bruņoto spēku atbalstu (turpmāk – NBS) apmēram 19,52 km garajā posmā piešķirts, ievērojot plānoto pasākuma norisi un VNĪ kompetenci būvdarbu vadībā un būvuzraudzībā, organizējot un vadot būvdarbu procesa norisi būvniecības laikā,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plānojot, organizējot un vadot būvdarbus;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iegādājoties materiālus, kā arī veicot būvmašīnu, mehānismu, instrumentu un tehnoloģiskā aprīkojuma sagādi katra konkrētā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veidojot optimālu būvlaukuma infrastruktūru atbilstoši darba aizsardzības, darba higiēnas, ugunsdrošības un vides aizsardzības normatīvo aktu prasībām būvniecības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ārējās sauszemes robežas apsardzības infrastruktūras izbūvi ar NBS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starp VNĪ un Nodrošinājuma valsts aģentūru, kas atbilstoši Ārējās sauszemes robežas infrastruktūras izbūves likuma (turpmāk – Izbūves likums) 8. pantam ir atbildīga par ārējās sauszemes robežas infrastruktūras izbūvē iesaistīto institūciju darbu operatīvu koordinēšanu, 2024. gada 21. februārī tika noslēgts finansēšanas līgums ar kopējo līgumcenu 7 094 272,30 </w:t>
      </w:r>
      <w:r w:rsidR="00000000" w:rsidRPr="00000000" w:rsidDel="00000000">
        <w:rPr>
          <w:i w:val="1"/>
          <w:rtl w:val="0"/>
        </w:rPr>
        <w:t xml:space="preserve">euro</w:t>
      </w:r>
      <w:r w:rsidR="00000000" w:rsidRPr="00000000" w:rsidDel="00000000">
        <w:rPr>
          <w:rtl w:val="0"/>
        </w:rPr>
        <w:t xml:space="preserve"> (ar PVN) valsts robežas apsardzības infrastruktūras (žoga) izbūvei gar Latvijas Republikas un Krievijas Federācijas robežu (~19,52 km) ar NBS atbalstu. Atbilstoši minētā finansēšanas līguma nosacījumiem, piešķirtais valsts budžeta finansējums kā priekšfinansējums pilnā apmērā ir pārskaitīts VNĪ. Atbilstoši normatīvajiem aktiem budžeta plānošanas un izpildes jomā, kā arī minētā finansēšanas līguma nosacījumiem, ja piešķirtā finansējuma ietvaros veidojas ietaupījums (atlikums), tas nav pakļaujams kontu slēgumam saimnieciskā gada beigās un ir izmantojams nākamajā periodā, ja puses vienojas par izmaiņām tāmē (grozījumiem finansēšanas līgumā);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starp VNĪ un NBS 2024. gada 12. martā tika noslēgta starpresoru vienošanās, lai veiktu žoga, kur tas iepriekš nav ticis izbūvēts, izbūvi prioritāro posmu otrajā kārtā (ar kopējo aptuveno garumu 19,52 km - no robežzīmes (turpmāk – RZ) 280 līdz RZ 300 (11,07 km garumā) un no RZ 303 līdz RZ 318 (8,45 km garumā)), paredzot, ka sadarbība tiek īstenota līdz darbu pabeigšanai un projekta nodošanai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NBS atbalstu robežas apsardzības infrastruktūras izbūve iepriekš norādītajos posmos faktiski uzsākta 2024. gada 2. aprīlī, bet pabeigta 2024. gada 6. oktobrī. Līdz 2024. gada nogalei ir paredzēts veikt zemes virskārtas izlīdzināšanu un teritorijas sakārtošanu/planēšanu žoga izbūves būvdarbu zonā.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nepieciešamie darbi, materiāli, pakalpojumi, instrumenti, specializētais darba apģērbs, mehānismu iegāde un noma, degviela tika iegādāta saskaņā ar Izbūves likuma 9. pantu, VNĪ nodrošinot nepieciešamās iegādes, veicot tirgus izpēti.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procedūru rezultātā, izvēloties izdevīgākus piedāvājumus vairākiem līgumiem, faktiskā līgumcena ir bijusi zemāka, nekā sākotnēji tika paredzēts. Ievērojot minēto, ir prognozēts šim mērķim piešķirto valsts budžeta līdzekļu ietaupījums 1 240 000 </w:t>
      </w:r>
      <w:r w:rsidR="00000000" w:rsidRPr="00000000" w:rsidDel="00000000">
        <w:rPr>
          <w:i w:val="1"/>
          <w:rtl w:val="0"/>
        </w:rPr>
        <w:t xml:space="preserve">euro</w:t>
      </w:r>
      <w:r w:rsidR="00000000" w:rsidRPr="00000000" w:rsidDel="00000000">
        <w:rPr>
          <w:rtl w:val="0"/>
        </w:rPr>
        <w:t xml:space="preserve"> apmērā:</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45"/>
        <w:gridCol w:w="2282"/>
        <w:gridCol w:w="3063"/>
        <w:tblGridChange w:id="0">
          <w:tblGrid>
            <w:gridCol w:w="3845"/>
            <w:gridCol w:w="2282"/>
            <w:gridCol w:w="306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Pozīcijas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Piešķirtie līdzekļi 2024. gadam,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Faktiski nepieciešamā finansējuma prognoze</w:t>
            </w:r>
            <w:r w:rsidR="00000000" w:rsidRPr="00000000" w:rsidDel="00000000">
              <w:rPr>
                <w:sz w:val="24"/>
                <w:b w:val="1"/>
                <w:rtl w:val="0"/>
              </w:rPr>
              <w:t xml:space="preserve">2024. gadam, </w:t>
            </w:r>
            <w:r w:rsidR="00000000" w:rsidRPr="00000000" w:rsidDel="00000000">
              <w:rPr>
                <w:sz w:val="24"/>
                <w:b w:val="1"/>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Būvniecības ieceres dokumentācijas izstrāde, autoruzraudzība un būvdarbi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6 611 959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5 495 354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vadība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157 576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85 045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Būvdarbu vadība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181 609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257 474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Būvdarbu būvuzraudzība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16 399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7 094 272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5 854 272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STARPĪBA (PROGNOZĒTAIS IETAUPĪJUMS):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1 240 000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Aktualizējot finansējuma apguves prognozi pārējām ar Ministru kabineta 2024. gada 14. februāra rīkojumu Nr. 110 “Par apropriācijas pārdali no budžeta resora “74. Gadskārtējā valsts budžeta izpildes procesā pārdalāmais finansējums” piešķirtajām pozīcijām (pasākumiem), nav konstatētas prognozējamas būtiskas novirzes vai riski saistībā ar iespējamām novirzēm.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ārējās sauszemes robežas apsardzības infrastruktūras izbūvi uz Latvijas Republikas un Baltkrievijas Republikas ārējās sauszemes robežas, pamatojoties uz Izbūves likuma 8. pantā doto deleģējumu, VNĪ uzsāka 2021. gada nogalē pēc Izbūves likuma pieņemšanas.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Apsardzības infrastruktūras izbūve kopumā tika paredzēta 173 km garumā un sadalīta vairākās (kopā četrās) kārtās.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Infrastruktūras izbūvei 1. kārtā ar Ministru kabineta 2022. gada 22. februāra lēmumu[1] un Ministru kabineta 2022. gada 17. marta lēmumu[2] VNĪ piešķirts finansējums 54 952 500 </w:t>
      </w:r>
      <w:r w:rsidR="00000000" w:rsidRPr="00000000" w:rsidDel="00000000">
        <w:rPr>
          <w:i w:val="1"/>
          <w:rtl w:val="0"/>
        </w:rPr>
        <w:t xml:space="preserve">euro</w:t>
      </w:r>
      <w:r w:rsidR="00000000" w:rsidRPr="00000000" w:rsidDel="00000000">
        <w:rPr>
          <w:rtl w:val="0"/>
        </w:rPr>
        <w:t xml:space="preserve"> (ar PVN) apmērā, tajā skaitā: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42"/>
        <w:gridCol w:w="1807"/>
        <w:gridCol w:w="2009"/>
        <w:gridCol w:w="1412"/>
        <w:gridCol w:w="1019"/>
        <w:tblGridChange w:id="0">
          <w:tblGrid>
            <w:gridCol w:w="2642"/>
            <w:gridCol w:w="1807"/>
            <w:gridCol w:w="2009"/>
            <w:gridCol w:w="1412"/>
            <w:gridCol w:w="10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2022. gadam, </w:t>
            </w:r>
            <w:r w:rsidR="00000000" w:rsidRPr="00000000" w:rsidDel="00000000">
              <w:rPr>
                <w:sz w:val="24"/>
                <w:b w:val="1"/>
                <w:i w:val="1"/>
                <w:rtl w:val="0"/>
              </w:rPr>
              <w:t xml:space="preserve">euro</w:t>
            </w:r>
            <w:r w:rsidR="00000000" w:rsidRPr="00000000" w:rsidDel="00000000">
              <w:rPr>
                <w:sz w:val="24"/>
                <w:b w:val="1"/>
                <w:rtl w:val="0"/>
              </w:rPr>
              <w:t xml:space="preserve"> (ar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2023. gadam, </w:t>
            </w:r>
            <w:r w:rsidR="00000000" w:rsidRPr="00000000" w:rsidDel="00000000">
              <w:rPr>
                <w:sz w:val="24"/>
                <w:b w:val="1"/>
                <w:i w:val="1"/>
                <w:rtl w:val="0"/>
              </w:rPr>
              <w:t xml:space="preserve">euro</w:t>
            </w:r>
            <w:r w:rsidR="00000000" w:rsidRPr="00000000" w:rsidDel="00000000">
              <w:rPr>
                <w:sz w:val="24"/>
                <w:b w:val="1"/>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2024. gadam, euro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Topogrāfiskā plāna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610 055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610 055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Būvniecības ieceres dokumentācijas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1 902 486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2 002 618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Tehniskā projekta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Būvdarbu veikšana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14 390 380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35 718 979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1 284 855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51 394 214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Būvdarbu autoruzraudzība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73 408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98 365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176 177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Būvdarbu būvuzraudzība (VNĪ)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141 780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132 106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273 886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vadība (VNĪ)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273 622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201 928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475 550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17 411 731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36 201 444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1 339 325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54 952 500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Ministru kabineta minētajās sēdēs lemto, VNĪ infrastruktūras projektēšanai, autoruzraudzībai un būvdarbu īstenošanai 1. kārtā 2022. gada 22. martā ir noslēgusi 9 līgumus ar SIA "Citrus solutions". Plānotais līgumu izpildes termiņš visu līgumu saistību izpildei bija 2023. gada jūlijs. Ievērojot minēto, 2024. gadam sākotnēji plānots tikai finansējums ieturējuma atmaksai komersantam, tajā skaitā minētajam periodam netika plānots finansējums VNĪ tās kompetencē esošo uzdevumu izpildes nodrošināšanai attiecībā uz būvdarbu 1. kārtu.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Faktiski līgumu izpilde nav noritējusi atbilstoši plānotajam laika grafikam. Kā galvenie nobīdes iemesli jāmin: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sākotnējo būvdarbu fāzi ietekmēja izbūvei nepieciešamās teritorijas atmežošanas termiņi, pagarinot būvdarbu izpildes termiņu atbilstoši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laikapstākļu ietekme uz būvdarbu zonām (rudens un pavasaru periodos bija netipiski paaugstināts ūdens līmenis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centra monitoringa datiem), kā iespaidā tika appludināts vai pārmitrināts būtisks apjoms no būvdarbu zonām);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purvu dziļums un būvdarbu veikšana purvos, jo Izpildītājs, sniedzot cenu piedāvājumu, bija prognozi veicis, balstoties uz vispārpieejamo informāciju un statistiku par vidējo purvu dziļumu, kas ir 4,5-6 m, bet faktiski būvdarbu laikā tika konstatēts, ka purvu dziļums atsevišķās vietās sasniedz 14 m, ko apstiprina Izpildītāja skrūvpāļu izbūves reģistrācijas žurnāls, kas rada nepieciešamību pēc papildus materiāliem, izbūves termiņiem un spectehniku;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pievedceļu stāvoklis, kas nespēja nodrošināt nestspēju materiālu piegādēm, turklāt atsevišķos periodos tie tika slēgti, un papildlaiks bija nepieciešams šo pievedceļu uzturēšanai un sakārtošanai.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Līgumsaistību izpilde tika rūpīgi uzraudzīta no VNĪ puses, tajā skaitā vērtējot noviržu pamatotību. Kopumā par līgumā noteikto termiņu kavējumu Izpildītājam ir piemērots līgumsods 25 307,76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faktisko situāciju būvobjektā, infrastruktūras izbūves pabeigšana un tās nodošana ekspluatācijā būvdarbu 1. kārtā ir plānota līdz 2024. gada beigām, vienlaikus līdz 2025. gada jūlijam ir plānota visu konstatēto nebūtisko defektu novēršana un atlikto darbu pabeigšana, kā arī visas dokumentācijas sagatavošana infrastruktūras nodošanai pasūtītājam (Nodrošinājuma valsts aģentūrai). Minētais izskaidrojams ar to, ka esošajos ģeopolitiskajos apstākļos regulāri tiek bojāta izbūvētā infrastruktūra, ko nepieciešams atjaunot (trešu valstu valstspiederīgo, kas nelikumīgi mēģina šķērsot valsts ārējo sauszemes robežu, radītie bojājumi, dzīvnieku un krītošo koku radītie bojājumi). Defektu novēršana ir arī sarežģīta no piekļūšanas viedokļa, jo pēc darbu pabeigšanas pārvietošanās ar spectehniku ir sarežģīta, lai netiktu bojāta uzbūvētā infrastruktūra, kura ir ar definētiem nestspējas rādītājiem un smagāka tehnika pārvietoties nevar.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ietaupījums, kas ir izveidojies iepriekšējā periodā, ir ļāvis VNĪ nodrošināt tai Izbūves likumā noteikto deleģēto uzdevumu izpildi līdz 2024. gada maijam (ieskaitot), vienlaikus ir nepieciešams papildu finansējums minēto uzdevumu izpildei būvdarbu pabeigšanas, nodošanas ekspluatācijā un nebūtisko defektu novēršanas laikā, t.i., no 2024. gada jūnija līdz 2025. gada jūlijam (ieskaitot), tajā skaitā: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0"/>
        <w:gridCol w:w="1832"/>
        <w:gridCol w:w="2045"/>
        <w:gridCol w:w="1903"/>
        <w:tblGridChange w:id="0">
          <w:tblGrid>
            <w:gridCol w:w="3260"/>
            <w:gridCol w:w="1832"/>
            <w:gridCol w:w="2045"/>
            <w:gridCol w:w="190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Summa, </w:t>
            </w:r>
            <w:r w:rsidR="00000000" w:rsidRPr="00000000" w:rsidDel="00000000">
              <w:rPr>
                <w:sz w:val="24"/>
                <w:b w:val="1"/>
                <w:i w:val="1"/>
                <w:rtl w:val="0"/>
              </w:rPr>
              <w:t xml:space="preserve">euro</w:t>
            </w:r>
            <w:r w:rsidR="00000000" w:rsidRPr="00000000" w:rsidDel="00000000">
              <w:rPr>
                <w:sz w:val="24"/>
                <w:b w:val="1"/>
                <w:rtl w:val="0"/>
              </w:rPr>
              <w:t xml:space="preserve"> (ar PVN), 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Projekta vadības izmaksas, 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200 668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76 010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124 658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projekta vadība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191 555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71 049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120 506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automašīnas noma (1 automašīna)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4 152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Būvniecības būvuzraudzības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302 866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193 550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109 316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būvniecības būvuzraudzība (VNĪ)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209 465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108 107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101 358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būvniecības būvuzraudzība (ārpkalpojums 5. un 6. darba daļām)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79 839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79 839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automašīnu noma (2 automašīnas)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5 958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degviela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Netiešās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11 212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11 212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514 746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280 772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233 974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Ārējās sauszemes robežas infrastruktūras izbūvi uz Latvijas Republikas – Baltkrievijas Republikas ārējās sauszemes robežas būvdarbu 2. kārtā, pamatojoties uz Ministru kabineta 2022. gada 14. jūnija lēmumu[3], īsteno SIA “Citrus Solutions” (sešās darbu daļās) un SIA “VIA” (vienā darbu daļā – 15.darba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dokumentācijas sagatavošanas procesā VNĪ balstījās uz tai pieejamo dokumentāciju, kas saistīta ar līdzšinējo būvprojektu “Valsts robežas joslas gar Latvijas Republikas un Baltkrievijas Republikas robežu ierīkošana”, kā arī Valsts robežsardzes definētajām lietotāja prasībām. Iepirkums tika organizēts pēc apvienotā “projektē un būvē” principa, sadalot plānoto darba apjomu septiņās darba 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Iepirkums "Latvijas Republikas – Baltkrievijas Republikas robežas infrastruktūras būvniecības ieceres izstrādei un būvdarbu veikšanai – 2.kārta" izbūves darbiem tika izsludināts 2022. gada 29. aprīlī, ievērojot arvien pieaugušos ģeopolitiskus riskus, nosakot īsu cenu piedāvājumu iesniegšanas termiņu – 2022. gada 20. maijs.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būvkomersanti, tajā skaitā Būvdarbu veicējs, sagatavojot piedāvājumu 15. darba daļai, balstīja uz to rīcībā esošajiem publiski pieejamiem datiem. Būvdarbu veicēja rīcībā nebija pietiekoši plaša un detalizēta informācija par purvu zonām, kas sastāda aptuveni 2,773 km no 10,907 km jeb 25% no kopējā darbu apjoma, un to patiesajiem dziļumiem.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iegūtu iepriekš minēto informāciju, faktiski būvkomersantam būtu bijis nepieciešams veikt: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vēsturisko ģeoloģisko datu izpēti dabīgo purvu teritorijām (arhīvi, Latvijas Vides ģeoloģijas un meteoroloģijas centra datu izpēte);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ģeofizikālo izpēti, kas dotu informāciju par virsmas reljefu un pagulošo slāņu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ģeoloģisko/inženierģeoloģisko izpēti, skenēšanu.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Nevienu no uzskaitītajām darbībām piedāvājumu sagatavošanas laikā, ievērojot to laikietilpību, nebija iespējams veikt. Līdz ar to, sagatavojot piedāvājumus, Būvdarbu veicējs pieņēma vidējo purva dziļumu 4,5-6 metri, kas atbilst publiski pieejamai informācijai par purvu dziļumiem Latvijas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veicējam nebija pamata aprēķinus balstīt uz citiem pieņēmumiem, piemēram, pieņemot lielākus vidējos purvu zonu dziļumus (t.i., virs 6 metriem), jo tas būtiski nepamatoti sadārdzinātu finanšu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būvdarbu līguma noslēgšanas, 2022. gadā Būvuzņēmējs veica būvprojekta izstrādi, kas paredz izbūvēt laipas purva apvidū, pielietojot skrūvpāļu konstrukciju. Pēc būvprojekta izstrādes pabeigšanas, ievērojot valdības noteiktos īsus un ambiciozus valsts ārējās sauszemes robežas apsardzības žoga izbūves termiņus, būvuzņēmējs prioritāri ir veicis žoga izbūvi, visus cilvēkresursus un tehniku novirzot šiem darbiem. Ņemot vērā, ka darbi veicami purva apvidū, 12m platā valsts robežas joslā, fiziski nav iespējams vienlaikus veikt žoga un laipas konstrukcijas darbus, tāpēc, ievērojot tehnoloģiski pareizu darbu secību, laipu izbūve tika uzsākta pēc žoga darbu pabeigšanas - 2024. gada augustā.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Uzsākot skrūvpāļu montāžu laipu izbūvei, tika atklāts, ka purvs ir slāņains un tā dziļums pārsniedz 6 metrus, atsevišķās vietās sasniedzot atzīmi līdz pat 14 metriem, kas ir būtiski dziļāk par vidējo purvu dziļumu, kuru sakarā ar detalizētas ģeoloģijas izpētes neesamību Būvdarbu veicējs pieņēma, izstrādājot savu piedāvājumu cenu aptaujā.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Purva dziļums neietekmēja šajā posmā izbūvētā žoga vertikalitāti un stabilitāti, jo žoga stabu un skrūvpāļu izbūvei ir atšķirīga tehnoloģija, turklāt pirmais purva slānis ir noturīgs, kas ļauj žoga stabiem saglabāt savu ilgtspēju. Laipu skrūvpāļi tiek skrūvēti līdz tiek sasniegta būvprojektā aprēķinātā nepieciešamā pretestība. Pirmais purva slānis to nenodrošina, un nepieciešamā pretestība rodas zem 10 m dziļuma.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Laipu izbūvei būvprojektā tika paredzēts 2115 skrūvpālis ar garumu 6,0 m, kopējo garumu veidojot 12 690 m. Faktiski vidējais skrūvpāļu garums purvos sastāda 10,60 m, kopējo garumu veidojot 22 419 m jeb par 76,6% vairāk nekā tas tika paredzēts līgumā (detalizētāk skatīt anotācijas 1. pielikumā (ierobežotas pieejamības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faktiski radušos neparedzēto izdevumu apmēru laipu izbūvei neparedzēti dziļajos purvos, Būvdarbu veicējs 2024. gada augustā ir vērsies VNĪ ar prasījumu kompensēt neparedzēti radušos izdevumu apmēru Latvijas Republikas – Baltkrievijas Republikas 2. kārtas 15. darba daļā, iesniedzot papildu izmaksu tāmi.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izvērtētu iepriekš minētajā Būvdarbu veicēja iesniegtajā tāmē iekļauto izdevumu pozīciju pamatotību, VNĪ veica izmaksu aprēķinu pārbaudi un nekonstatēja, ka Būvdarbu veicēja noteiktās vienību izmaksas un apjomi būtu nepamatoti vai neatbilstoši tirgus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Neparedzētas izmaksas, kas faktiski un pamatoti ir radušās Būvdarbu veicējam un kuras Būvdarbu veicējs ir aprēķinājis papildu skrūvpāļu apjomam laipu izbūvei purva zonās 15. darba daļā kopā veido 380 801,00 euro (ar PVN) (detalizētāk skatīt anotācijas 2. pielikumu). Izmaksu kalkulācijas un apjoma pārbaudi ir veikusi VNĪ sertificēta tāmētāja.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Būvdarbu veicējs informēja, ka iztrūkstošais skrūvpāļu apjoms ir pasūtīts 2024. gada oktobrī ar piegādes termiņu - 2025. gada februāris. Uzņēmējs jau ir norēķinājies par skrūvpāļiem, veicot priekšapmaksu, un neparedzētie izdevumi tam jau ir radušies. Vienlaikus neparedzēto izdevumu kompensāciju Būvdarbu veicējam ir plānots veikt 2025. gadā pēc būvdarbu izpildes nodošanas.  Līdz ar to, trūkstošais skrūvpāļu apjoms, kas veido laipu izbūvi 510 m garumā no kopējā purva posma, tiks pabeigts līdz 2025.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Valsts ārējās sauszemes robežas apsardzības infrastruktūras arhitektūra paredzēja dažāda diametra caurteku izbūvi. Faktiski nodrošinot valsts ārējās sauszemes robežas apsardzības pasākumus, konstatēts, ka caurtekas (ar diametru sākot ar 500 mm) tiek izmantotas nelikumīgai ārējās sauszemes robežas šķērsošanai, šādi konstatējot nepieciešamību stiprināt izbūvēto risinājumu, aprīkojot caurtekas ar pretiekļūšanas aizsargmehānismiem, turklāt ir paredzēta izbūvētā žoga pie caurtekām aprīkošana ar vārtiņiem. Šāds konstruktīvs risinājums ļaus īstenot to funkcionēšanas nodrošināšanai nepieciešamās piekļūšanas darbības (tīrīšana, apsekošana), bet nepieļaus nelikumīgu robežas šķērsošanu.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noteikts šim mērķim nepieciešamā finansējuma apmērs:</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10"/>
        <w:gridCol w:w="964"/>
        <w:gridCol w:w="2079"/>
        <w:gridCol w:w="1077"/>
        <w:gridCol w:w="1965"/>
        <w:gridCol w:w="1545"/>
        <w:tblGridChange w:id="0">
          <w:tblGrid>
            <w:gridCol w:w="1110"/>
            <w:gridCol w:w="964"/>
            <w:gridCol w:w="2079"/>
            <w:gridCol w:w="1077"/>
            <w:gridCol w:w="1965"/>
            <w:gridCol w:w="15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Būvdarbu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Caurteku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Aizsargmehānisma vienības izmaksas - materiāli un montāža, </w:t>
            </w:r>
            <w:r w:rsidR="00000000" w:rsidRPr="00000000" w:rsidDel="00000000">
              <w:rPr>
                <w:sz w:val="24"/>
                <w:i w:val="1"/>
                <w:rtl w:val="0"/>
              </w:rPr>
              <w:t xml:space="preserve">euro </w:t>
            </w:r>
            <w:r w:rsidR="00000000" w:rsidRPr="00000000" w:rsidDel="00000000">
              <w:rPr>
                <w:sz w:val="24"/>
                <w:rtl w:val="0"/>
              </w:rPr>
              <w:t xml:space="preserve">(bez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Indikatīvais vārtiņu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Vārtu vienības izmaksas - materiāli, slēdzene, montāža, </w:t>
            </w:r>
            <w:r w:rsidR="00000000" w:rsidRPr="00000000" w:rsidDel="00000000">
              <w:rPr>
                <w:sz w:val="24"/>
                <w:i w:val="1"/>
                <w:rtl w:val="0"/>
              </w:rPr>
              <w:t xml:space="preserve">euro </w:t>
            </w:r>
            <w:r w:rsidR="00000000" w:rsidRPr="00000000" w:rsidDel="00000000">
              <w:rPr>
                <w:sz w:val="24"/>
                <w:rtl w:val="0"/>
              </w:rPr>
              <w:t xml:space="preserve">(bez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Aizsargmehānisms un vārti kopā, noapaļojot līdz veseliem </w:t>
            </w:r>
            <w:r w:rsidR="00000000" w:rsidRPr="00000000" w:rsidDel="00000000">
              <w:rPr>
                <w:sz w:val="24"/>
                <w:i w:val="1"/>
                <w:rtl w:val="0"/>
              </w:rPr>
              <w:t xml:space="preserve">euro </w:t>
            </w:r>
            <w:r w:rsidR="00000000" w:rsidRPr="00000000" w:rsidDel="00000000">
              <w:rPr>
                <w:sz w:val="24"/>
                <w:rtl w:val="0"/>
              </w:rPr>
              <w:t xml:space="preserve">(bez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3 852,14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144 612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46</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28</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140 060</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KOPĀ, </w:t>
            </w:r>
            <w:r w:rsidR="00000000" w:rsidRPr="00000000" w:rsidDel="00000000">
              <w:rPr>
                <w:sz w:val="24"/>
                <w:i w:val="1"/>
                <w:rtl w:val="0"/>
              </w:rPr>
              <w:t xml:space="preserve">euro</w:t>
            </w:r>
            <w:r w:rsidR="00000000" w:rsidRPr="00000000" w:rsidDel="00000000">
              <w:rPr>
                <w:sz w:val="24"/>
                <w:rtl w:val="0"/>
              </w:rPr>
              <w:t xml:space="preserve"> (bez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284 672</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PVN, </w:t>
            </w:r>
            <w:r w:rsidR="00000000" w:rsidRPr="00000000" w:rsidDel="00000000">
              <w:rPr>
                <w:sz w:val="24"/>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59 781</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KOPĀ,</w:t>
            </w:r>
            <w:r w:rsidR="00000000" w:rsidRPr="00000000" w:rsidDel="00000000">
              <w:rPr>
                <w:sz w:val="24"/>
                <w:i w:val="1"/>
                <w:rtl w:val="0"/>
              </w:rPr>
              <w:t xml:space="preserve"> euro</w:t>
            </w:r>
            <w:r w:rsidR="00000000" w:rsidRPr="00000000" w:rsidDel="00000000">
              <w:rPr>
                <w:sz w:val="24"/>
                <w:rtl w:val="0"/>
              </w:rPr>
              <w:t xml:space="preserve"> (ar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344 453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2022. gada 22. februāra sēdes prot. Nr. 9 53.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2022. gada 17. marta sēdes prot. Nr. 16 1.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2022. gada 14. jūnija sēdes prot. Nr. 32 52.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ārējās sauszemes robežas apsardzības infrastruktūras (žoga) izbūvi ar NBS atbalstu, ir prognozēts šim mērķim ar Ministru kabineta 2024. gada 14. februāra rīkojumu Nr. 110 “Par apropriācijas pārdali no budžeta resora “74. Gadskārtējā valsts budžeta izpildes procesā pārdalāmais finansējums” programmas 18.00.00 “Finansējums valsts drošības stiprināšanas pasākumiem”” piešķirto valsts budžeta līdzekļu ietaupījums 1 240 000 </w:t>
      </w:r>
      <w:r w:rsidR="00000000" w:rsidRPr="00000000" w:rsidDel="00000000">
        <w:rPr>
          <w:i w:val="1"/>
          <w:rtl w:val="0"/>
        </w:rPr>
        <w:t xml:space="preserve">euro</w:t>
      </w:r>
      <w:r w:rsidR="00000000" w:rsidRPr="00000000" w:rsidDel="00000000">
        <w:rPr>
          <w:rtl w:val="0"/>
        </w:rPr>
        <w:t xml:space="preserve"> apmērā, bet vienlaikus ir nepieciešams finansējums citiem ārējās sauszemes robežas apsardzības infrastruktūras izbūves pasākumiem,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finansējums 514 746 </w:t>
      </w:r>
      <w:r w:rsidR="00000000" w:rsidRPr="00000000" w:rsidDel="00000000">
        <w:rPr>
          <w:i w:val="1"/>
          <w:rtl w:val="0"/>
        </w:rPr>
        <w:t xml:space="preserve">euro</w:t>
      </w:r>
      <w:r w:rsidR="00000000" w:rsidRPr="00000000" w:rsidDel="00000000">
        <w:rPr>
          <w:rtl w:val="0"/>
        </w:rPr>
        <w:t xml:space="preserve"> apmērā infrastruktūras izbūves nodrošināšanai uz Latvijas Republikas – Baltkrievijas Republikas ārējās sauszemes robežas (būvdarbu 1. kārta) (finansējums VNĪ - projekta vadība, būvuzraudzība,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finansējums 380 801 </w:t>
      </w:r>
      <w:r w:rsidR="00000000" w:rsidRPr="00000000" w:rsidDel="00000000">
        <w:rPr>
          <w:i w:val="1"/>
          <w:rtl w:val="0"/>
        </w:rPr>
        <w:t xml:space="preserve">euro</w:t>
      </w:r>
      <w:r w:rsidR="00000000" w:rsidRPr="00000000" w:rsidDel="00000000">
        <w:rPr>
          <w:rtl w:val="0"/>
        </w:rPr>
        <w:t xml:space="preserve"> apmērā infrastruktūras izbūves nodrošināšanai uz Latvijas Republikas – Baltkrievijas Republikas ārējās sauszemes robežas (būvdarbu 2. kārta)” (finansējums neparedzēto izdevumu segšana laipu izbūvei purvu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finansējums 344 453</w:t>
      </w:r>
      <w:r w:rsidR="00000000" w:rsidRPr="00000000" w:rsidDel="00000000">
        <w:rPr>
          <w:i w:val="1"/>
          <w:rtl w:val="0"/>
        </w:rPr>
        <w:t xml:space="preserve"> euro</w:t>
      </w:r>
      <w:r w:rsidR="00000000" w:rsidRPr="00000000" w:rsidDel="00000000">
        <w:rPr>
          <w:rtl w:val="0"/>
        </w:rPr>
        <w:t xml:space="preserve"> apmērā,  lai nodrošinātu valsts ārējās sauszemes robežas apsardzības infrastruktūras elementu drošības uzlabošanu (būvdarbu 1. un 2. kārta) uz Latvijas Republikas – Baltkrievijas Republikas ārējās sauszemes robežas (caurteku aprīkošana ar pretiekļūšanas aizsargmehānismiem).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ir paredzēts veikt šādus grozījumus Ministru kabineta 2024. gada 14. februāra rīkojumu Nr. 110 “Par apropriācijas pārdali no budžeta resora “74. Gadskārtējā valsts budžeta izpildes procesā pārdalāmais finansējums” programmas 18.00.00 “Finansējums valsts drošības stiprināšanas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samazināt finansējuma apmēru, kas ir piešķirts ārējās sauszemes robežas apsardzības infrastruktūras (žoga) izbūvei ar NBS atbalstu par 1 240 000 </w:t>
      </w:r>
      <w:r w:rsidR="00000000" w:rsidRPr="00000000" w:rsidDel="00000000">
        <w:rPr>
          <w:i w:val="1"/>
          <w:rtl w:val="0"/>
        </w:rPr>
        <w:t xml:space="preserve">euro</w:t>
      </w:r>
      <w:r w:rsidR="00000000" w:rsidRPr="00000000" w:rsidDel="00000000">
        <w:rPr>
          <w:rtl w:val="0"/>
        </w:rPr>
        <w:t xml:space="preserve">, paredzot to 5 854 272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paredzēt finansējumu 514 746 </w:t>
      </w:r>
      <w:r w:rsidR="00000000" w:rsidRPr="00000000" w:rsidDel="00000000">
        <w:rPr>
          <w:i w:val="1"/>
          <w:rtl w:val="0"/>
        </w:rPr>
        <w:t xml:space="preserve">euro</w:t>
      </w:r>
      <w:r w:rsidR="00000000" w:rsidRPr="00000000" w:rsidDel="00000000">
        <w:rPr>
          <w:rtl w:val="0"/>
        </w:rPr>
        <w:t xml:space="preserve"> apmērā valsts robežas apsardzības infrastruktūras (būvdarbu 1. kārta) uz Latvijas Republikas – Baltkrievijas Republikas ārējās sauszemes robežas izbūves pabeigšanai (projekta vadība, būvuzraudzība,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paredzēt finansējumu 380 801 </w:t>
      </w:r>
      <w:r w:rsidR="00000000" w:rsidRPr="00000000" w:rsidDel="00000000">
        <w:rPr>
          <w:i w:val="1"/>
          <w:rtl w:val="0"/>
        </w:rPr>
        <w:t xml:space="preserve">euro</w:t>
      </w:r>
      <w:r w:rsidR="00000000" w:rsidRPr="00000000" w:rsidDel="00000000">
        <w:rPr>
          <w:rtl w:val="0"/>
        </w:rPr>
        <w:t xml:space="preserve"> apmērā, lai nodrošinātu valsts robežas apsardzības infrastruktūras (būvdarbu 2. kārta) uz Latvijas Republikas – Baltkrievijas Republikas ārējās sauszemes robežas izbūves pabeigšanu (neparedzēto izdevumu segšana laipu izbūvei purvu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paredzēt finansējumu 344 453 </w:t>
      </w:r>
      <w:r w:rsidR="00000000" w:rsidRPr="00000000" w:rsidDel="00000000">
        <w:rPr>
          <w:i w:val="1"/>
          <w:rtl w:val="0"/>
        </w:rPr>
        <w:t xml:space="preserve">euro</w:t>
      </w:r>
      <w:r w:rsidR="00000000" w:rsidRPr="00000000" w:rsidDel="00000000">
        <w:rPr>
          <w:rtl w:val="0"/>
        </w:rPr>
        <w:t xml:space="preserve"> apmērā, lai nodrošinātu valsts ārējās sauszemes robežas apsardzības infrastruktūras elementu drošības uzlabošanu (būvdarbu 1. un 2. kārta) uz Latvijas Republikas – Baltkrievijas Republikas ārējās sauszemes robežas (caurteku aprīkošana ar pretiekļūšanas aizsargmehānismiem).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2024. gada 14. februāra rīkojumu Nr. 110 “Par apropriācijas pārdali no budžeta resora “74. Gadskārtējā valsts budžeta izpildes procesā pārdalāmais finansējums” programmas 18.00.00 “Finansējums valsts drošības stiprināšanas pasākumiem”” 2024. gadam piešķirtais valsts budžeta finansējums valsts robežas apsardzības infrastruktūras (žoga) izbūvei gar Latvijas Republikas un Krievijas Federācijas robežu (~19,52 km) ar NBS atbalstu 7 094 272 </w:t>
      </w:r>
      <w:r w:rsidR="00000000" w:rsidRPr="00000000" w:rsidDel="00000000">
        <w:rPr>
          <w:i w:val="1"/>
          <w:rtl w:val="0"/>
        </w:rPr>
        <w:t xml:space="preserve">euro</w:t>
      </w:r>
      <w:r w:rsidR="00000000" w:rsidRPr="00000000" w:rsidDel="00000000">
        <w:rPr>
          <w:rtl w:val="0"/>
        </w:rPr>
        <w:t xml:space="preserve"> apmērā kā priekšfinansējums pilnā apmērā ir pārskaitīts VNĪ. Atbilstoši normatīvajiem aktiem budžeta plānošanas un izpildes jomā, kā starp VNĪ un NVA noslēgtā finansēšanas līguma nosacījumiem, ja piešķirtā finansējuma ietvaros veidojas ietaupījums (atlikums), tas nav pakļaujams kontu slēgumam saimnieciskā gada beigās un ir izmantojams nākamajā periodā, ja puses vienojas par izmaiņām tāmē (grozījumiem finansēšanas līgumā). Lai nodrošinātu finansējuma ietaupījuma, kas ir radies infrastruktūras izbūves nodrošināšanā izmantojot NBS atbalstu 1 240 000 </w:t>
      </w:r>
      <w:r w:rsidR="00000000" w:rsidRPr="00000000" w:rsidDel="00000000">
        <w:rPr>
          <w:i w:val="1"/>
          <w:rtl w:val="0"/>
        </w:rPr>
        <w:t xml:space="preserve">euro</w:t>
      </w:r>
      <w:r w:rsidR="00000000" w:rsidRPr="00000000" w:rsidDel="00000000">
        <w:rPr>
          <w:rtl w:val="0"/>
        </w:rPr>
        <w:t xml:space="preserve"> apmērā, izmantošanu rīkojuma projektā paredzēto pasākumu īstenošanai, ir nepieciešams veikt attiecīgo finansēšanas līgumu, kas ir noslēgti starp VNĪ un NVA, grozījumus, vienojoties par izmaiņām gan kopējā līgumcenā, gan detalizēto izdevumu tāmēs.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ārējās sauszemes robežas apsardzības infrastruktūras (žoga) izbūvi ar NBS atbalstu, ir prognozēts šim mērķim ar Ministru kabineta 2024. gada 14. februāra rīkojumu Nr. 110 “Par apropriācijas pārdali no budžeta resora “74. Gadskārtējā valsts budžeta izpildes procesā pārdalāmais finansējums” programmas 18.00.00 “Finansējums valsts drošības stiprināšanas pasākumiem”” piešķirto valsts budžeta līdzekļu ietaupījums 1 240 000 </w:t>
      </w:r>
      <w:r w:rsidR="00000000" w:rsidRPr="00000000" w:rsidDel="00000000">
        <w:rPr>
          <w:i w:val="1"/>
          <w:rtl w:val="0"/>
        </w:rPr>
        <w:t xml:space="preserve">euro</w:t>
      </w:r>
      <w:r w:rsidR="00000000" w:rsidRPr="00000000" w:rsidDel="00000000">
        <w:rPr>
          <w:rtl w:val="0"/>
        </w:rPr>
        <w:t xml:space="preserve"> apmērā, bet vienlaikus ir nepieciešams finansējums citiem ārējās sauszemes robežas apsardzības infrastruktūras izbūves pasākumiem,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finansējums 514 746 </w:t>
      </w:r>
      <w:r w:rsidR="00000000" w:rsidRPr="00000000" w:rsidDel="00000000">
        <w:rPr>
          <w:i w:val="1"/>
          <w:rtl w:val="0"/>
        </w:rPr>
        <w:t xml:space="preserve">euro</w:t>
      </w:r>
      <w:r w:rsidR="00000000" w:rsidRPr="00000000" w:rsidDel="00000000">
        <w:rPr>
          <w:rtl w:val="0"/>
        </w:rPr>
        <w:t xml:space="preserve"> apmērā infrastruktūras izbūves nodrošināšanai uz Latvijas Republikas – Baltkrievijas Republikas ārējās sauszemes robežas (būvdarbu 1. kārta) (finansējums VNĪ - projekta vadība, būvuzraudzība,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finansējums 380 801 </w:t>
      </w:r>
      <w:r w:rsidR="00000000" w:rsidRPr="00000000" w:rsidDel="00000000">
        <w:rPr>
          <w:i w:val="1"/>
          <w:rtl w:val="0"/>
        </w:rPr>
        <w:t xml:space="preserve">euro</w:t>
      </w:r>
      <w:r w:rsidR="00000000" w:rsidRPr="00000000" w:rsidDel="00000000">
        <w:rPr>
          <w:rtl w:val="0"/>
        </w:rPr>
        <w:t xml:space="preserve"> apmērā infrastruktūras izbūves nodrošināšanai uz Latvijas Republikas – Baltkrievijas Republikas ārējās sauszemes robežas (būvdarbu 2. kārta)” (finansējums neparedzēto izdevumu segšana laipu izbūvei purvu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finansējums 344 453 </w:t>
      </w:r>
      <w:r w:rsidR="00000000" w:rsidRPr="00000000" w:rsidDel="00000000">
        <w:rPr>
          <w:i w:val="1"/>
          <w:rtl w:val="0"/>
        </w:rPr>
        <w:t xml:space="preserve">euro </w:t>
      </w:r>
      <w:r w:rsidR="00000000" w:rsidRPr="00000000" w:rsidDel="00000000">
        <w:rPr>
          <w:rtl w:val="0"/>
        </w:rPr>
        <w:t xml:space="preserve">apmērā, lai nodrošinātu valsts ārējās sauszemes robežas apsardzības infrastruktūras elementu drošības uzlabošanu (būvdarbu 1. un 2. kārta) uz Latvijas Republikas – Baltkrievijas Republikas ārējās sauszemes robežas (caurteku aprīkošana ar pretiekļūšanas aizsargmehānismiem (finansējums VNĪ)).</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24-TA-2950</w:t>
    </w:r>
    <w:r>
      <w:br/>
    </w:r>
    <w:r w:rsidR="00000000" w:rsidRPr="00000000" w:rsidDel="00000000">
      <w:rPr>
        <w:rtl w:val="0"/>
      </w:rPr>
      <w:t xml:space="preserve">Izdrukāts 29.07.2026. 23.39 - 2.0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24-TA-2950</w:t>
    </w:r>
    <w:r>
      <w:br/>
    </w:r>
    <w:r w:rsidR="00000000" w:rsidRPr="00000000" w:rsidDel="00000000">
      <w:rPr>
        <w:rtl w:val="0"/>
      </w:rPr>
      <w:t xml:space="preserve">Izdrukāts 29.07.2026. 23.39 - 2.0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anotācija_(ex_ante)_24-TA-2950.docx</dc:title>
</cp:coreProperties>
</file>

<file path=docProps/custom.xml><?xml version="1.0" encoding="utf-8"?>
<Properties xmlns="http://schemas.openxmlformats.org/officeDocument/2006/custom-properties" xmlns:vt="http://schemas.openxmlformats.org/officeDocument/2006/docPropsVTypes"/>
</file>