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7. janvāra noteikumos Nr. 4 "Norvēģijas finanšu instrumenta 2014.–2021. gada perioda programmas "Uzņēmējdarbības attīstība, inovācijas un mazie un vidējie uzņēmumi"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Ekonomikas zonas finanšu instrumenta un Norvēģijas finanšu instrumenta 2014.–2021. gada perioda vadības likuma 15. panta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Ekonomikas zonas finanšu instrumenta un Norvēģijas finanšu instrumenta 2014.–2021. gada perioda vadības likuma 15. panta 12. punkts nosaka, ka Ministru kabinets nosaka "programmas mērķi, pieejamo finansējumu, sasniedzamos rezultātus, programmas apsaimniekotāju, aģentūru un tās pienākumus, ja aģentūra īsteno daļu no programmas apsaimniekotāja pienākumiem, prasības projekta iesniedzējam vai iepriekš noteiktā projekta iesniedzēju, prasības projekta partneriem, ja tos pieaicina, projektu iesniegumu vērtēšanas kritērijus, atbalstāmo darbību, izmaksu attiecināmības, projekta līguma vienpusēja uzteikuma nosacījumus, divpusējās sadarbības fonda aktivitāšu ieviešanas kārtību, ja tādas paredzētas programmā, kā arī komercdarbības atbalsta kontroles nosacījumus, ja programmā paredzēts komercdarbības atbalsts". Ministru kabineta noteikumu projekta "Grozījumi Ministru kabineta 2021. gada 7. janvāra noteikumos Nr. 4 "Norvēģijas finanšu instrumenta 2014.-2021. gada perioda programmas "Uzņēmējdarbības attīstība, inovācijas un mazie un vidējie uzņēmumi" īstenošanas noteikumi" (turpmāk – Noteikumu projekts) izstrādāts, lai nodrošinātu efektīvu Norvēģijas finanšu instrumenta 2014.–2021. gada perioda programmai "Uzņēmējdarbības attīstība, inovācijas un mazie un vidējie uzņēmumi" (turpmāk – Programma) piešķirtā finansējuma atbilstošu izlietojumu. Vienlaicīgi ar Noteikumu projektu tiek virzīti grozījumi Ministru kabineta 2020. gada 11. augusta noteikumos Nr. 500 "Norvēģijas finanšu instrumenta 2014.-2021. gada perioda programmas "Uzņēmējdarbības attīstība, inovācijas un mazie un vidējie uzņēmumi" divpusējās sadarbības fonda iniciatīvu īstenošanas noteikumi" (turpmāk – Noteikumi Nr.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Ministru kabineta 2021. gada 16. novembra sēdes protokola Nr. 75 40.§ "Informatīvais ziņojums "Par finansējuma pārdali Norvēģijas finanšu instrumenta programmā "Uzņēmējdarbības attīstība, inovācijas un mazie un vidējie uzņēmumi"" (21-TA-902) 5. punktam, cita starpā, tika noteikts, ka Norvēģijas finanšu instrumenta 2014. – 2021. gada perioda programmas "Uzņēmējdarbības attīstība, inovācijas un mazie un vidējie uzņēmumi" (turpmāk – Programma) finansējuma atlikumu pārdales starp Programmas jomām un aktivitātēm Latvijas Investīciju un attīstības aģentūra (turpmāk – LIAA) kā Programmas apsaimniekotājs saskaņo ar Ekonomikas ministriju, par nepieciešamajām izmaiņām atsevišķi neinformējot Ministru kabinetu.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2021. gada 7. janvāra noteikumos Nr. 4 "Norvēģijas finanšu instrumenta 2014.–2021. gada perioda programmas "Uzņēmējdarbības attīstība, inovācijas un mazie un vidējie uzņēmumi" īstenošanas noteikumi" (turpmāk – Noteikumi Nr.4) ar nolūku samazināt Programmas kopējo finansējumu par 345 294 </w:t>
      </w:r>
      <w:r w:rsidR="00000000" w:rsidRPr="00000000" w:rsidDel="00000000">
        <w:rPr>
          <w:i w:val="1"/>
          <w:rtl w:val="0"/>
        </w:rPr>
        <w:t xml:space="preserve">euro</w:t>
      </w:r>
      <w:r w:rsidR="00000000" w:rsidRPr="00000000" w:rsidDel="00000000">
        <w:rPr>
          <w:rtl w:val="0"/>
        </w:rPr>
        <w:t xml:space="preserve"> (Norvēģijas finansējums (85%) 293 500 </w:t>
      </w:r>
      <w:r w:rsidR="00000000" w:rsidRPr="00000000" w:rsidDel="00000000">
        <w:rPr>
          <w:i w:val="1"/>
          <w:rtl w:val="0"/>
        </w:rPr>
        <w:t xml:space="preserve">euro</w:t>
      </w:r>
      <w:r w:rsidR="00000000" w:rsidRPr="00000000" w:rsidDel="00000000">
        <w:rPr>
          <w:rtl w:val="0"/>
        </w:rPr>
        <w:t xml:space="preserve"> un valsts finansējums (15%) 51 794 </w:t>
      </w:r>
      <w:r w:rsidR="00000000" w:rsidRPr="00000000" w:rsidDel="00000000">
        <w:rPr>
          <w:i w:val="1"/>
          <w:rtl w:val="0"/>
        </w:rPr>
        <w:t xml:space="preserve">euro</w:t>
      </w:r>
      <w:r w:rsidR="00000000" w:rsidRPr="00000000" w:rsidDel="00000000">
        <w:rPr>
          <w:rtl w:val="0"/>
        </w:rPr>
        <w:t xml:space="preserve">), lai ar grozījumiem noteikumos Nr.500 palielinātu noteikumos pieejamo finansējumu par 293 500 </w:t>
      </w:r>
      <w:r w:rsidR="00000000" w:rsidRPr="00000000" w:rsidDel="00000000">
        <w:rPr>
          <w:i w:val="1"/>
          <w:rtl w:val="0"/>
        </w:rPr>
        <w:t xml:space="preserve">euro</w:t>
      </w:r>
      <w:r w:rsidR="00000000" w:rsidRPr="00000000" w:rsidDel="00000000">
        <w:rPr>
          <w:rtl w:val="0"/>
        </w:rPr>
        <w:t xml:space="preserve"> divpusējās sadarbības fonda iniciatīvu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apakšpunkts stājas spēkā pēc tam, kad programmas finansējuma pārdale ir saskaņota starp vadošo iestādi un Finanšu instrumenta biroju. Pēc tam kad no vadošās iestādes saņemta informācija par panākto saskaņojumu programmas apsaimniekotājs publicē attiecīgu paziņojumu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punktā noteikts, ka "Kopējais pieejamais programmas finansējums ir 14 705 882 </w:t>
      </w:r>
      <w:r w:rsidR="00000000" w:rsidRPr="00000000" w:rsidDel="00000000">
        <w:rPr>
          <w:i w:val="1"/>
          <w:rtl w:val="0"/>
        </w:rPr>
        <w:t xml:space="preserve">euro</w:t>
      </w:r>
      <w:r w:rsidR="00000000" w:rsidRPr="00000000" w:rsidDel="00000000">
        <w:rPr>
          <w:rtl w:val="0"/>
        </w:rPr>
        <w:t xml:space="preserve">, ko veido Latvijas valsts budžeta līdzfinansējums 15 % apmērā – 2 205 882 </w:t>
      </w:r>
      <w:r w:rsidR="00000000" w:rsidRPr="00000000" w:rsidDel="00000000">
        <w:rPr>
          <w:i w:val="1"/>
          <w:rtl w:val="0"/>
        </w:rPr>
        <w:t xml:space="preserve">euro</w:t>
      </w:r>
      <w:r w:rsidR="00000000" w:rsidRPr="00000000" w:rsidDel="00000000">
        <w:rPr>
          <w:rtl w:val="0"/>
        </w:rPr>
        <w:t xml:space="preserve"> un Norvēģijas finanšu instrumenta līdzfinansējums 85 % apmērā – 12 500 000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 paredz Programmas ietvaros īstenot un pieejamo finansējumu piešķirt: 1) atklāta konkursa "Zaļo inovāciju un informācijas un komunikācijas tehnoloģiju produktu ieviešanu ražošanā" veidā (noteikumu 5.punkts 5.1. apakšpunkts); 2) neliela apjoma grantu shēmas "Zaļo inovāciju un informācijas un komunikācijas tehnoloģiju produktu izstrāde" konkursa veidā (noteikumu 5. punkts 5.2. apakšpunkts); 3) neliela apjoma grantu shēmas "Dzīves kvalitāti atbalstošu tehnoloģiju izstrāde" konkursa veidā (noteikumu 5. punkts 5.3. apakšpunkts). Programmas īstenošanas gaitā no 42 projektu līdzfinansējuma saņēmējiem 8 pārtrauca projektu īstenošanu. Tādējādi, lai efektīvi izmantotu Programmā pieejamo finansējumu, papildus tika apstiprināti 11 projekti, kas atbilstoši projektu iesniegumu vērtēšanas sarakstiem bija nākamie rindā un līgumi tika noslēgti par kopējo summu 12 976 595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Programmas kopējais finansējuma samazinājums par 345 294 euro neietekmē jau noslēgtos civiltiesiskos līgumus par finansējuma piešķiršanu projektu realizācijai. Jau apstiprinātajiem projektiem papildu finansējumu piešķirt nav iespējams, jo atbilstoši noslēgtajiem civiltiesiskajiem līgumiem par projekta īstenošanu, attiecināmās izmaksas projekta īstenošanas laikā nav palielināmās.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ir iepriekš noteiktais projekts (Tehnoloģiju biznesa centrs), kam ar Programmas Sadarbības komitejas 10.08.2023. lēmumu tika pārdalīta daļa nesadalītā finansējuma 73 500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ietvaros tika paredzēts viens atklāta konkursa uzsaukums katrā Programmas īstenošanas aktivitātē, kas noteiktas Noteikumu Nr.4 5.1.; 5.2. un 5.3.apakšpunktos. Pēdējais atklātais konkurss neliela apjoma grantu shēmā noslēdzās 2021.gada 30.septembrī, un jauns atkārtots uzsaukums nevienā aktivitātē Programmas ietvaros netika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vairs nav iespējams Programmā papildus apstiprināt jaunus projektus nepietiekama projektu īstenošanas laika dēļ, jo projektu maksimālais izdevumu attiecināmības termiņš (Noteikumu Nr.4 58. punkts) ir 2024. gada 30. aprīlis.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neskar to personu tiesības, kuras jau ir pieteikušās atbalstam šo noteikumu ietvaros, un nav pretējs tiesiskā paļāvības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šobrīd Programmā pieejams finansējums 345 294 </w:t>
      </w:r>
      <w:r w:rsidR="00000000" w:rsidRPr="00000000" w:rsidDel="00000000">
        <w:rPr>
          <w:i w:val="1"/>
          <w:rtl w:val="0"/>
        </w:rPr>
        <w:t xml:space="preserve">euro  </w:t>
      </w:r>
      <w:r w:rsidR="00000000" w:rsidRPr="00000000" w:rsidDel="00000000">
        <w:rPr>
          <w:rtl w:val="0"/>
        </w:rPr>
        <w:t xml:space="preserve">apmērā (Norvēģijas finanšu instrumenta finansējums (85%) 293 500 </w:t>
      </w:r>
      <w:r w:rsidR="00000000" w:rsidRPr="00000000" w:rsidDel="00000000">
        <w:rPr>
          <w:i w:val="1"/>
          <w:rtl w:val="0"/>
        </w:rPr>
        <w:t xml:space="preserve">euro </w:t>
      </w:r>
      <w:r w:rsidR="00000000" w:rsidRPr="00000000" w:rsidDel="00000000">
        <w:rPr>
          <w:rtl w:val="0"/>
        </w:rPr>
        <w:t xml:space="preserve">un valsts finansējums (15%) 51 794 </w:t>
      </w:r>
      <w:r w:rsidR="00000000" w:rsidRPr="00000000" w:rsidDel="00000000">
        <w:rPr>
          <w:i w:val="1"/>
          <w:rtl w:val="0"/>
        </w:rPr>
        <w:t xml:space="preserve">euro</w:t>
      </w:r>
      <w:r w:rsidR="00000000" w:rsidRPr="00000000" w:rsidDel="00000000">
        <w:rPr>
          <w:rtl w:val="0"/>
        </w:rPr>
        <w:t xml:space="preserve">), ko caur Programmu vairs nav iespējams investēt.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neapgūtā finansējuma Norvēģijas finanšu instrumenta (85%) piešķīruma daļa – 293 500 </w:t>
      </w:r>
      <w:r w:rsidR="00000000" w:rsidRPr="00000000" w:rsidDel="00000000">
        <w:rPr>
          <w:i w:val="1"/>
          <w:rtl w:val="0"/>
        </w:rPr>
        <w:t xml:space="preserve">euro</w:t>
      </w:r>
      <w:r w:rsidR="00000000" w:rsidRPr="00000000" w:rsidDel="00000000">
        <w:rPr>
          <w:rtl w:val="0"/>
        </w:rPr>
        <w:t xml:space="preserve">, grozot noteikumus Nr.4, jāpārceļ divpusējās sadarbības fonda aktivitāšu īstenošanai, vienlaikus veicot grozījumus Noteikumos Nr. 500, tādējādi dodot iespēju Latvijas komersantiem izmantot iespēju veicināt savstarpējo sadarbību ar Norvēģijas Karalisti, kā arī pilnveidot savstarpējās zināšanas zaļo inovāciju, informācijas un komunikācijas tehnoloģiju un dzīves kvalitāti atbalstošo tehnoloģiju jomā. Noteikumu projekta 1. punkts paredz noteikumu 3. punktā norādīto kopējo Programmas finansējumu samazināt par 345 294 </w:t>
      </w:r>
      <w:r w:rsidR="00000000" w:rsidRPr="00000000" w:rsidDel="00000000">
        <w:rPr>
          <w:i w:val="1"/>
          <w:rtl w:val="0"/>
        </w:rPr>
        <w:t xml:space="preserve">euro</w:t>
      </w:r>
      <w:r w:rsidR="00000000" w:rsidRPr="00000000" w:rsidDel="00000000">
        <w:rPr>
          <w:rtl w:val="0"/>
        </w:rPr>
        <w:t xml:space="preserve"> (Norvēģijas finanšu instrumenta finansējums (85%) 293 500 </w:t>
      </w:r>
      <w:r w:rsidR="00000000" w:rsidRPr="00000000" w:rsidDel="00000000">
        <w:rPr>
          <w:i w:val="1"/>
          <w:rtl w:val="0"/>
        </w:rPr>
        <w:t xml:space="preserve">euro</w:t>
      </w:r>
      <w:r w:rsidR="00000000" w:rsidRPr="00000000" w:rsidDel="00000000">
        <w:rPr>
          <w:rtl w:val="0"/>
        </w:rPr>
        <w:t xml:space="preserve"> un valsts finansējums (15%) 51 794 </w:t>
      </w:r>
      <w:r w:rsidR="00000000" w:rsidRPr="00000000" w:rsidDel="00000000">
        <w:rPr>
          <w:i w:val="1"/>
          <w:rtl w:val="0"/>
        </w:rPr>
        <w:t xml:space="preserve">euro</w:t>
      </w:r>
      <w:r w:rsidR="00000000" w:rsidRPr="00000000" w:rsidDel="00000000">
        <w:rPr>
          <w:rtl w:val="0"/>
        </w:rPr>
        <w:t xml:space="preserve">), palielinot Noteikumu Nr. 500 pieejamo finansējumu divpusējās sadarbības fonda iniciatīvu īstenošanai par 293 500 </w:t>
      </w:r>
      <w:r w:rsidR="00000000" w:rsidRPr="00000000" w:rsidDel="00000000">
        <w:rPr>
          <w:i w:val="1"/>
          <w:rtl w:val="0"/>
        </w:rPr>
        <w:t xml:space="preserve">euro</w:t>
      </w:r>
      <w:r w:rsidR="00000000" w:rsidRPr="00000000" w:rsidDel="00000000">
        <w:rPr>
          <w:rtl w:val="0"/>
        </w:rPr>
        <w:t xml:space="preserve"> Norvēģijas finanšu instrumenta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10. novembrī šāds risinājums apstiprināts Programmas Sadarbības komitejas rakstiskā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apsaimniekotājs virzīs Noteikumu Nr.4 un Noteikumu Nr.500 grozījumiem atbilstošu Programmas līguma grozījumu priekšlikumu Finanšu ministrijai kā Eiropas Ekonomikas zonas finanšu instrumenta un Norvēģijas finanšu instrumenta vadošajai iestādei (turpmāk – 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priekšlikuma pozitīva saskaņojuma gadījumā vadošā iestāde nodrošinās programmas līguma grozījumu un ar to saistīto grozījumu Latvijas Republikas un Norvēģijas Karalistes saprašanās memoranda par Norvēģijas finanšu instrumenta ieviešanu 2014. –2021. gadā B pielikumā un Divpusējās Sadarbības fonda līgumā iesniegšanu Finanšu instrumenta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aktuālajai Eiropas Savienības tiesu judikatūrai atbilstošu pienākumu atgūt tikai nelikumīgo komercdarbības atbalstu, tiek precizēts Noteikumu Nr.4 17.punkts.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veikti tehniski precizējumi Noteikumu Nr.4 1. pielikumā, atbilstoši 2022. gada 1. jūlijā veiktajiem Programmas Līguma grozījumiem Nr. 3 (precizētas mērķa vērtības atbilstoši faktiski apstiprinātajiem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4 717 401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4 368 997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4 717 401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4 368 997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-293 500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5 549 884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5 139 996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5 549 884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5 139 996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-345 294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-832 483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-770 999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-832 483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-770 999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Programmā neapgūtais finansējums 345 294 </w:t>
            </w:r>
            <w:r w:rsidR="00000000" w:rsidRPr="00000000" w:rsidDel="00000000">
              <w:rPr>
                <w:sz w:val="24"/>
                <w:i w:val="1"/>
                <w:rtl w:val="0"/>
              </w:rPr>
              <w:t xml:space="preserve">euro</w:t>
            </w:r>
            <w:r w:rsidR="00000000" w:rsidRPr="00000000" w:rsidDel="00000000">
              <w:rPr>
                <w:sz w:val="24"/>
                <w:rtl w:val="0"/>
              </w:rPr>
              <w:t xml:space="preserve"> apmērā radies, jo tika pārtraukti projekti dažādās Programmas aktivitātēs (aktivitātes, kas noteiktas noteikumos).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kopējais finansējums tiek samazināts par Programmā (regulēts ar noteikumiem) izveidojošos atlikumu 345 294 </w:t>
      </w:r>
      <w:r w:rsidR="00000000" w:rsidRPr="00000000" w:rsidDel="00000000">
        <w:rPr>
          <w:i w:val="1"/>
          <w:rtl w:val="0"/>
        </w:rPr>
        <w:t xml:space="preserve">euro</w:t>
      </w:r>
      <w:r w:rsidR="00000000" w:rsidRPr="00000000" w:rsidDel="00000000">
        <w:rPr>
          <w:rtl w:val="0"/>
        </w:rPr>
        <w:t xml:space="preserve"> apmērā (Norvēģijas finanšu instrumenta finansējums (85%) 293 500 euro un valsts finansējums (15%) 51 794 euro) un Norvēģijas finanšu instrumenta finansējumus 293 500 </w:t>
      </w:r>
      <w:r w:rsidR="00000000" w:rsidRPr="00000000" w:rsidDel="00000000">
        <w:rPr>
          <w:i w:val="1"/>
          <w:rtl w:val="0"/>
        </w:rPr>
        <w:t xml:space="preserve">euro</w:t>
      </w:r>
      <w:r w:rsidR="00000000" w:rsidRPr="00000000" w:rsidDel="00000000">
        <w:rPr>
          <w:rtl w:val="0"/>
        </w:rPr>
        <w:t xml:space="preserve"> tiks pārdalīti uz Divpusējās sadarbības fondu (Noteikumi Nr. 500) papildu Programmas divpusējās sadarbības fonda iniciatīvu īstenošanai 2024. gadā. 15% valsts budžeta finansējums jeb 51 794 </w:t>
      </w:r>
      <w:r w:rsidR="00000000" w:rsidRPr="00000000" w:rsidDel="00000000">
        <w:rPr>
          <w:i w:val="1"/>
          <w:rtl w:val="0"/>
        </w:rPr>
        <w:t xml:space="preserve">euro </w:t>
      </w:r>
      <w:r w:rsidR="00000000" w:rsidRPr="00000000" w:rsidDel="00000000">
        <w:rPr>
          <w:rtl w:val="0"/>
        </w:rPr>
        <w:t xml:space="preserve">netiek virzīti divpusējas sadarbības fonda iniciatīvu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2020. gada 11. augusta noteikumos Nr. 500 "Norvēģijas finanšu instrumenta 2014.–2021. gada perioda programmas "Uzņēmējdarbības attīstība, inovācijas un mazie un vidējie uzņēmumi" divpusējās sadarbības fonda iniciatīvu īstenošanas noteikumi" (turpmāk - Noteikumi Nr.500).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efektīvi ieguldīt visu Programmai piešķirto finansējumu, ir jāveic grozījumi noteikumos Nr.4, samazinot kopējo Programmas finansējumu 345 294 </w:t>
      </w:r>
      <w:r w:rsidR="00000000" w:rsidRPr="00000000" w:rsidDel="00000000">
        <w:rPr>
          <w:i w:val="1"/>
          <w:rtl w:val="0"/>
        </w:rPr>
        <w:t xml:space="preserve">euro</w:t>
      </w:r>
      <w:r w:rsidR="00000000" w:rsidRPr="00000000" w:rsidDel="00000000">
        <w:rPr>
          <w:rtl w:val="0"/>
        </w:rPr>
        <w:t xml:space="preserve"> apmērā, pārceļot Norvēģijas finanšu instrumenta (85% ) piešķīrumu - 293 500 </w:t>
      </w:r>
      <w:r w:rsidR="00000000" w:rsidRPr="00000000" w:rsidDel="00000000">
        <w:rPr>
          <w:i w:val="1"/>
          <w:rtl w:val="0"/>
        </w:rPr>
        <w:t xml:space="preserve">euro</w:t>
      </w:r>
      <w:r w:rsidR="00000000" w:rsidRPr="00000000" w:rsidDel="00000000">
        <w:rPr>
          <w:rtl w:val="0"/>
        </w:rPr>
        <w:t xml:space="preserve"> apmērā uz divpusējās sadarbības fondu (regulējums Noteikumos Nr. 500), dodot iespēju organizēt papildus Programmas iniciatīvas ar mērķi pilnveidot Latvijas un Norvēģijas sadarbību un uzlabot savstarpējās zināšanas un izpratni zaļo inovāciju, dzīves kvalitāti atbalstošo tehnoloģiju, kā arī informācijas un komunikācijas tehnoloģiju attīstības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Norvēģijas Karalistes saprašanās memoranda par Norvēģijas finanšu instrumenta ieviešanu 2014.–2021. gadā B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Norvēģijas Karalistes saprašanās memoranda par Norvēģijas finanšu instrumenta ieviešanu 2014.–2021. gadā B pielikumā noteikts Programmas finansējuma sadalījums.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un Norvēģijas Karalistes saprašanās memoranda par Norvēģijas finanšu instrumenta ieviešanu 2014.–2021. gadā B pielikums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un Norvēģijas Karalistes saprašanās memoranda par Norvēģijas finanšu instrumenta ieviešanu 2014.–2021. gadā B pielikumā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1.1.apakšpunkts šobrīd neatbilst 2020. gada 14.jūlija Līgumam par Norvēģijas finanšu instrumenta 2014.–2021. gada perioda Programmas īstenošanu (turpmāk – Programmas līgums), tāpēc pēc tam, kad grozījumi noteikumos Nr. 4 tiks pieņemti, Programmas apsaimniekotājs virzīs atbilstošu Programmas līguma grozījumu priekšlikumu Finanšu ministrijai kā Eiropas Ekonomikas zonas finanšu instrumenta un Norvēģijas finanšu instrumenta vadošajai iestādei. Minētā priekšlikuma pozitīva saskaņojuma gadījumā vadošā iestāde nodrošinās programmas līguma grozījumu un ar to saistīto grozījumu Latvijas Republikas un Norvēģijas Karalistes saprašanās memoranda par Norvēģijas finanšu instrumenta ieviešanu 2014. –2021. gadā B pielikumā un Divpusējās Sadarbības fonda līgumā iesniegšanu Finanšu instrumenta birojam.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izmaiņas attiecas uz ierobežotu mērķa grupu – programmas apsaimniekotāju. Līdz ar to noteikumu projekta izstrādes gaitā nav nepieciešama sabiedrības līdzdalības iesaiste.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Norvēģijas valsts institūcija "Innovation Norway"</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23-TA-2482</w:t>
    </w:r>
    <w:r>
      <w:br/>
    </w:r>
    <w:r w:rsidR="00000000" w:rsidRPr="00000000" w:rsidDel="00000000">
      <w:rPr>
        <w:rtl w:val="0"/>
      </w:rPr>
      <w:t xml:space="preserve">Izdrukāts 30.07.2026. 00.25 - 2.0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23-TA-2482</w:t>
    </w:r>
    <w:r>
      <w:br/>
    </w:r>
    <w:r w:rsidR="00000000" w:rsidRPr="00000000" w:rsidDel="00000000">
      <w:rPr>
        <w:rtl w:val="0"/>
      </w:rPr>
      <w:t xml:space="preserve">Izdrukāts 30.07.2026. 00.25 - 2.0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anotācija_(ex_ante)_23-TA-2482.docx</dc:title>
</cp:coreProperties>
</file>

<file path=docProps/custom.xml><?xml version="1.0" encoding="utf-8"?>
<Properties xmlns="http://schemas.openxmlformats.org/officeDocument/2006/custom-properties" xmlns:vt="http://schemas.openxmlformats.org/officeDocument/2006/docPropsVTypes"/>
</file>