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2012. gada 18. decembra noteikumos Nr. 881 "Kārtība, kādā veic brucelozes profilakses un apkarošanas pasākumus govīm""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rīkojums Nr. 743 "Par Lauksaimniecības datu centra likvidāciju" (turpmāk – rīkojums Nr. 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datu centrs) likvidāciju un tā līdzšinējo funkciju un valsts pārvaldes uzdevumu nodošanu Lauku atbalsta dienestam (turpmāk – LAD), tostarp lauksaimniecības dzīvnieku, ganāmpulku un novietņu reģistrācijas, datubāzu un reģistru uzturēšanas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 punktā noteikts, ka LAD ar 2025. gada 1. janvāri ir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datu centrs tiek likvidēts un līdz 2025. gada 1. janvārim rīkojuma 2. punktā minētie valsts pārvaldes uzdevumi jānodod LAD. LAD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 kā arī rīkojuma Nr. 743 2.2. apakšpunktā minēto dzīvnieku novietņu un dzīvnieku reģistrēšana, identifikācija un izsekojamības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pavadošo likumprojektu paketē (1. lasījums)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Lauku atbalsta dienesta likumā" (720/Lp14);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"Grozījums Veterinārmedicīnas likumā" (721/Lp14);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"Grozījumi Dzīvnieku audzēšanas un ciltsdarba likumā" (722/Lp14);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"Grozījums Dzīvnieku barības aprites likumā" (723/Lp14).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2012. gada 18. decembra noteikumu Nr. 881 "Kārtība, kādā veic brucelozes profilakses un apkarošanas pasākumus govīm" (turpmāk – noteikumi Nr. 881)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6.</w:t>
      </w:r>
      <w:r w:rsidR="00000000" w:rsidRPr="00000000" w:rsidDel="00000000">
        <w:rPr>
          <w:vertAlign w:val="superscript"/>
          <w:rtl w:val="0"/>
        </w:rPr>
        <w:t xml:space="preserve">1</w:t>
      </w:r>
      <w:r w:rsidR="00000000" w:rsidRPr="00000000" w:rsidDel="00000000">
        <w:rPr>
          <w:rtl w:val="0"/>
        </w:rPr>
        <w:t xml:space="preserve"> punkts noteic, ka Pārtikas un veterinārais dienests (turpmāk – PVD) no brucelozes brīvas novietnes statusu reģistrē datu centra datubāzē;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7. punkts paredz PVD pienākumu līdz kārtējā gada 31. oktobrim iesniegt datu centrā informāciju par govju sugas dzīvniekiem noņemamo kontroles paraugu skaitu nākamajā gadā un to atlases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8. punkts noteic pienākumu datu centram līdz kārtējā gada 31. decembrim sagatavot un ievietot savā tīmekļvietnē informāciju par datu centra reģistrā reģistrētajām novietnēm, kurās dzīvniekiem ir nepieciešami kontroles paraugu izmeklējumi nākamajā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17.1. apakšpunkts paredz Pārtikas drošības, dzīvnieku veselības un vides zinātniskais institūta "BIOR" (turpmāk – BIOR) pienākumu brucelozes laboratorisko izmeklējumu rezultātus nosūtīt datu centram.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attiecīgo tiesību normu regulējumu, aizstājot vārdus "Lauksaimniecības datu centrs" (saīsināti "datu centrs") ar vārdiem "Lauku atbalsta dienests". Vienlaikus jāprecizē noteikumu Nr. 809 6.</w:t>
      </w:r>
      <w:r w:rsidR="00000000" w:rsidRPr="00000000" w:rsidDel="00000000">
        <w:rPr>
          <w:vertAlign w:val="superscript"/>
          <w:rtl w:val="0"/>
        </w:rPr>
        <w:t xml:space="preserve">1 </w:t>
      </w:r>
      <w:r w:rsidR="00000000" w:rsidRPr="00000000" w:rsidDel="00000000">
        <w:rPr>
          <w:rtl w:val="0"/>
        </w:rPr>
        <w:t xml:space="preserve">punktā lietotais termins "datubāze" un 8. punktā lietotais termins "dzīvnieku reģistrs", lai nodrošinātu atbilstību jomu reglamentējošajos normatīvajos aktos lietotajiem terminiem un būtu minēts reģistra pilnais nosaukums, t. i., lauksaimniecības dzīvnieku, ganāmpulku un novietņu reģistrs.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grozīt noteikumu Nr. 881 6.</w:t>
      </w:r>
      <w:r w:rsidR="00000000" w:rsidRPr="00000000" w:rsidDel="00000000">
        <w:rPr>
          <w:vertAlign w:val="superscript"/>
          <w:rtl w:val="0"/>
        </w:rPr>
        <w:t xml:space="preserve">1</w:t>
      </w:r>
      <w:r w:rsidR="00000000" w:rsidRPr="00000000" w:rsidDel="00000000">
        <w:rPr>
          <w:rtl w:val="0"/>
        </w:rPr>
        <w:t xml:space="preserve">, 7. un 8. punktu, nosakot, ka turpmāk informācija par novietnēm, kurām piešķirts no brucelozes brīvas novietnes statuss, būs reģistrēta LAD lauksaimniecības dzīvnieku, ganāmpulku un novietņu reģistrā, savukārt informācija par reģistrētajām novietnēm, kurās dzīvniekiem ir nepieciešami kontroles paraugu izmeklējumi uz brucelozi, būs pieejama LAD tīmekļvietnē, pamatojoties uz PVD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nepieciešams grozīt noteikumu Nr. 881 17.1. apakšpunktu, nosakot, ka brucelozes laboratorisko izmeklējumu rezultātus BIOR turpmāk nosūtīs LAD, kas tos uzturēs lauksaimniecības dzīvnieku, ganāmpulku un novietņu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govju sugas dzīvnieku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normatīvajos aktos noteiktā no brucelozes brīvas novietnes statusa reģistrācija būs pieejama LAD uzturētā lauksaimniecības dzīvnieku novietņu reģistrā, savukārt informācija par reģistrētajām novietnēm, kurās dzīvniekiem ir nepieciešami kontroles paraugu izmeklējumi uz brucelozi, būs pieejama LAD tīmekļvietnē. LAD turpinās sniegt datu centra pakalpojumus.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govju sugas dzīvnieku īpašnieki un turētāji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normatīvajos aktos noteiktā no brucelozes brīvas novietnes statusa reģistrācija būs pieejama LAD uzturētā lauksaimniecības dzīvnieku novietņu reģistrā, savukārt informācija par reģistrētajām novietnēm, kurās dzīvniekiem ir nepieciešami kontroles paraugu izmeklējumi uz brucelozi, būs pieejama LAD tīmekļvietnē. LAD turpinās sniegt datu centra pakalpojumus.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par datu centra likvidāciju un tā valsts pārvaldes uzdevumu nodošanu LAD pieņemts Ministru kabineta 2024. gada 10. septembra sēdē. Tā kā noteikumu projekts nodrošina rīkojumā Nr. 743 dotā uzdevuma izpildi un attiecas uz valsts pārvaldes iekšējo reorganizāciju, sabiedrības līdzdalība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drošības, dzīvnieku veselības un vides zinātniskais institūts "Bior"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likvidēts Lauksaimniecības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LAD, pārņemot datu centra līdz šim pildītos uzdevumus, tiek paplašināts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PVD un BIOR pildāmie uzdevumi pēc būtības nemainās, bet tiek mainīta iestāde, kurā jāiesniedz vai kuras uzturētajā reģistrā jāreģistrē informācija.</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24-TA-2497</w:t>
    </w:r>
    <w:r>
      <w:br/>
    </w:r>
    <w:r w:rsidR="00000000" w:rsidRPr="00000000" w:rsidDel="00000000">
      <w:rPr>
        <w:rtl w:val="0"/>
      </w:rPr>
      <w:t xml:space="preserve">Izdrukāts 29.07.2026. 23.40 - 3.0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24-TA-2497</w:t>
    </w:r>
    <w:r>
      <w:br/>
    </w:r>
    <w:r w:rsidR="00000000" w:rsidRPr="00000000" w:rsidDel="00000000">
      <w:rPr>
        <w:rtl w:val="0"/>
      </w:rPr>
      <w:t xml:space="preserve">Izdrukāts 29.07.2026. 23.40 - 3.0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anotācija_(ex_ante)_24-TA-2497.docx</dc:title>
</cp:coreProperties>
</file>

<file path=docProps/custom.xml><?xml version="1.0" encoding="utf-8"?>
<Properties xmlns="http://schemas.openxmlformats.org/officeDocument/2006/custom-properties" xmlns:vt="http://schemas.openxmlformats.org/officeDocument/2006/docPropsVTypes"/>
</file>