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piekrītošā nekustamā īpašuma Melīdas ielā 11–79, Rīgā, nodošanu Rīgas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42.</w:t>
      </w:r>
      <w:r w:rsidR="00000000" w:rsidRPr="00000000" w:rsidDel="00000000">
        <w:rPr>
          <w:vertAlign w:val="superscript"/>
          <w:rtl w:val="0"/>
        </w:rPr>
        <w:t xml:space="preserve">1</w:t>
      </w:r>
      <w:r w:rsidR="00000000" w:rsidRPr="00000000" w:rsidDel="00000000">
        <w:rPr>
          <w:rtl w:val="0"/>
        </w:rPr>
        <w:t xml:space="preserve">, 43. pants, 45. panta pirmā daļa un Pašvaldību likuma 4. panta pirmās daļas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2024.gada 24.janvāra lēmums Nr. RD-24-3253-lē (prot. Nr. 111, 27. §) “Par Latvijas valstij piekrītošā dzīvokļa īpašuma Melīdas ielā 11–79, Rīgā (kadastra Nr. 01009949928), pārņemšanu Rīgas valstspilsētas pašvaldības īpašumā bez atlīdzības”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dzīvokļa īpašumu Melīdas ielā 11-79 nodot Rīgas valstspilsētas pašvaldībai Pašvaldību likuma 4. panta pirmās daļas 10. punktā noteiktās funkcijas īstenošanai – palīdzības sniegšanai iedzīvotājiem mājokļa jautājumu risināšanā. Pārņemot dzīvokļa īpašumu, pašvaldībai būs iespēja pilnvērtīgi to apsaimniekot.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apgabaltiesas zvērināta notāre Laila Lapiņa 2021. gada 11.augustā taisīja notariālo aktu “Par mantojuma lietas izbeigšanu” (turpmāk – Notariālais akts), kas iereģistrēts aktu un apliecinājumu reģistrā ar Nr.2018, ar kuru par bezmantinieku mantu atzīts dzīvoklis Melīdas ielā 11-79, Rīgā (turpmāk – Dzīvokļa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Notariālo aktu dzīvokļa īpašums ir atzīts par bezmantinieku mantu un piekrīt valstij atbilstoši Latvijas Republikas Civillikuma 416. panta pirmajai daļai (redakcijā, kas bija spēkā līdz 2022.gada 31.decembrim), kas noteic, ka, ja pēc mantojuma atstājēja nāves viņam mantinieki nav palikuši vai šie mantinieki likumiskā termiņā pēc publikācijas par mantojuma atklāšanos nav ieradušies vai nav pierādījuši savas mantojuma tiesības, tad manta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īpašums Melīdas ielā 11-79 (nekustamā īpašuma kadastra Nr. 0100 994 9928) sastāv no telpu grupas kadastra ar apzīmējumu 0100 112 0131 001 079  un tam piekrītošām kopīpašuma 324/83747 domājamām daļām no daudzdzīvokļu dzīvojamās mājas (būves kadastra apzīmējums 0100 112 0131 001). Dzīvokļa platība ir 32,4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īpašums zemesgrāmatā nav ierakstīts. Persona dzīvokli īpašumā ieguvusi paātrinātā privatizācijā līdz dzīvojamās mājas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valsts un pašvaldību dzīvojamo māju privatizāciju” 73.</w:t>
      </w:r>
      <w:r w:rsidR="00000000" w:rsidRPr="00000000" w:rsidDel="00000000">
        <w:rPr>
          <w:vertAlign w:val="superscript"/>
          <w:rtl w:val="0"/>
        </w:rPr>
        <w:t xml:space="preserve">9</w:t>
      </w:r>
      <w:r w:rsidR="00000000" w:rsidRPr="00000000" w:rsidDel="00000000">
        <w:rPr>
          <w:rtl w:val="0"/>
        </w:rPr>
        <w:t xml:space="preserve"> panta pirmo daļu persona, kura ieguvusi dzīvokli īpašumā līdz dzīvojamās mājas privatizācijai, atzīstama par īpašnieku no brīža, kad dzīvoklis un to īpašnieki reģistrēti Nekustamā īpašuma valsts kadastra reģistrā (turpmāk -  Kadastra reģistrs). Saskaņā ar Nekustamā īpašuma valsts kadastra likuma 7. panta pirmās daļas 2. punkta a) apakšpunktu šādam dzīvoklim Kadastra reģistrā persona tiek reģistrēta kā īpašnieks. Atbilstoši likuma “Par valsts un pašvaldību dzīvojamo māju privatizāciju” 73.</w:t>
      </w:r>
      <w:r w:rsidR="00000000" w:rsidRPr="00000000" w:rsidDel="00000000">
        <w:rPr>
          <w:vertAlign w:val="superscript"/>
          <w:rtl w:val="0"/>
        </w:rPr>
        <w:t xml:space="preserve">8</w:t>
      </w:r>
      <w:r w:rsidR="00000000" w:rsidRPr="00000000" w:rsidDel="00000000">
        <w:rPr>
          <w:rtl w:val="0"/>
        </w:rPr>
        <w:t xml:space="preserve"> panta pirmajai daļai reģistrācija Kadastra reģistrā pēc juridiskām sekām pielīdzināma reģistrācijai zemesgrāmatā. Kadastra reģistrā reģistrētā dzīvokļa īpašuma īpašnieka dati sakrīt ar mantojuma aktā norādīto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  </w:t>
      </w:r>
      <w:r w:rsidR="00000000" w:rsidRPr="00000000" w:rsidDel="00000000">
        <w:rPr>
          <w:rtl w:val="0"/>
        </w:rPr>
        <w:t xml:space="preserve">Nekustamais īpašums Melīdas ielā 11 (nekustamā īpašuma kadastra Nr. 01006120008), kas sastāv no dzīvojamās mājas (būves kadastra apzīmējums 01001120131001) ir ierakstīts Rīgas pilsētas zemesgrāmatas nodalījumā Nr.5029 A  un ir pilnībā sadalīts dzīvokļu īpašumos. Atbilstoši  zemesgrāmatas nodalījuma I daļas 1.iedaļas ierakstiem var secināt, ka dzīvokļu īpašumiem ir atvērti atsevišķi zemesgrāmatas nodalījumi. Atbilstoši Kadastra reģistra datiem dzīvojamā māja ir pilnībā sadalīta dzīvokļu īpašumos. Kadastra reģistrā dzīvojamā māja tiek reģistrēta kā pilnībā sadalīta dzīvokļu īpašumos gadījumos, kad visi dzīvojamajā mājā esošie dzīvokļu īpašumi ir ierakstīti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Melīdas ielā 11 (nekustamā īpašuma kadastra Nr. 01006120008) atrodas uz zemes vienības ar kadastra apzīmējumu 0100 112 0131 (adrese Melīdas iela 11A), kas ir nekustamā īpašuma ar kadastra Nr. 0100 112 0131 sastāvā un zemes vienības ar kadastra apzīmējumu  0100 112 0135 (adrese Vecmilgrāvja 5.linija 29), kas ir nekustamā īpašuma ar kadastra Nr.0100 112 0135 sastāvā un kas pieder privātpersonai. Nekustamais īpašums ar nekustamā īpašuma ar kadastra Nr. 0100 112 0131 zemesgrāmatā nav ierakstīts. Zemes vienība ir iekļauta rezerves zemes fondā un atbilstoši Zemes pārvaldības likuma 17.panta sestajai daļai piekrīt Rīgas valsts 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dienests (turpmāk - VID) ar 2023. gada 22. novembra Valstij piekritīgā nekustamā īpašuma fakta konstatācijas aktu Nr. 3395R/23 (valstij piekritīgās mantas uzskaites nodrošināšanai) pieņēma valsts uzskaitē par bezmantinieka mantu atzīto dzīvokļa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26. novembra noteikumu Nr. 1354 „Kārtība, kādā veicama valstij piekritīgās mantas uzskaite, novērtēšana, realizācija, nodošana bez maksas, iznīcināšana, un realizācijas ieņēmumu ieskaitīšana valsts budžetā” 7. punktu VID ir atbildīgs par mantas neskartību un saglabāšanu no tās pieņemšanas brīža līdz nodošanai realizācijai, nodošanai bez maksas vai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dzīvokļa īpašuma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likuma 73. panta ceturtā daļa paredz pašvaldības tiesības iegūt un atsavināt kustamo un nekustamo īpašumu, kā arī veikt citas privāttiesiskas darbības, ievērojot likumā noteikto par rīcību ar publiskas personas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dome 2024.gada 24.janvārī pieņēma lēmumu Nr. RD-24-3253-lē (prot. Nr. 111, 27. §) “Par Latvijas valstij piekrītošā dzīvokļa īpašuma Melīdas ielā 11–79, Rīgā (kadastra Nr. 01009949928), pārņemšanu Rīgas valstspilsētas pašvaldības īpašumā bez atlīdzības”, ar kuru nolemts nekustamo īpašumu pārņemt pašvaldības īpašumā, lai īstenotu  Pašvaldību likuma 4. panta pirmās daļas 10. punktā noteikto funkciju – sniegtu palīdzību iedzīvotājiem mājokļa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pašvaldība rīkojuma projektā minēto nekustamo īpašumu izmantos pašvaldības funkciju īstenošanai, proti, palīdzības sniegšanai iedzīvotājiem mājokļa jautājuma risināšanai saskaņā ar likumu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rīkojuma projekts neparedz komercdarbības atbalsta sniegšanu Rīgas valstspilsētas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2011. gada 1. februāra noteikumu Nr. 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 Ja divu nedēļu laikā pēc Ministru kabineta rīkojuma projekta izsludināšanas Vienotajā tiesību aktu projektu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ja nekustamais īpašums vairs netiek izmantots pašvaldības autonomo funkciju īstenošanai, pašvaldība šo nekustamo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42.</w:t>
      </w:r>
      <w:r w:rsidR="00000000" w:rsidRPr="00000000" w:rsidDel="00000000">
        <w:rPr>
          <w:vertAlign w:val="superscript"/>
          <w:rtl w:val="0"/>
        </w:rPr>
        <w:t xml:space="preserve">1</w:t>
      </w:r>
      <w:r w:rsidR="00000000" w:rsidRPr="00000000" w:rsidDel="00000000">
        <w:rPr>
          <w:rtl w:val="0"/>
        </w:rPr>
        <w:t xml:space="preserve"> pantu  Rīgas valstspilsētas pašvaldība tiek pilnvarota parakstīt nostiprinājuma lūgumu par īpašuma tiesību nostiprināšanu uz valsts vārda Vides aizsardzības un reģionālās attīstības ministrijas personā, vienlaikus ar Rīgas valstspilsētas pašvaldības īpašuma tiesību nostiprināšanu.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pēc zemes vienība, uz kuras atrodas dzīvojamā māja Melīdas ielā 11, nav ierakstīta zemesgrāmatā, pēc tās ierakstīšanas zemesgrāmatā uz Rīgas valstspilsētas pašvaldības vārda, pašvaldībai būs jāpabeidz dzīvojamās mājas privatizācijas process, lai pievienotu dzīvokļu īpašumiem attiecīgās domājamās daļas no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pašvaldībai, nostiprinot zemesgrāmatā īpašuma tiesības uz nekustamo īpašumu, vienlaikus zemesgrāmatā ir jānostiprina iepriekš minētie tiesību aprobežojumi, kā arī aizliegums atsavināt nekustamo īpašumu un apgrūtināt to ar lietu tiesību – hipotēku, izņemot gadījumu, ja tas tiek ieķīlāts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iedzīvotāji, kuriem nepieciešams mājokļa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dzīvokļa īpašuma pārņemšanu, tai skaitā īpašuma tiesību nostiprināšanu zemesgrāmatā, tiek segti no Rīgas valstspilsētas pašvaldības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Ministru kabineta 2009.gada 25.augusta noteikumu Nr. 970 "Sabiedrības līdzdalības kārtība attīstības plānošanas procesā" 5. punkta, tad sabiedrības līdzdalības kārtību piemēro to tiesību aktu projektu izstrādē, kas būtiski maina esošo regulējumu vai paredz ieviest jaunas politiskās iniciatīvas. Tā kā Rīkojuma projekta būtība skar Ministru kabineta kompetenci lemt par to, vai atļaut Rīgas valstspilsētas pašvaldībai izmantot pirmtiesības uz nekustamo īpašumu, kas ir atzīts par bezmantinieka mantu, tad Rīkojuma projektā risinātie jautājumi neparedz ieviest izmaiņas, kas varētu ietekmēt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24-TA-275</w:t>
    </w:r>
    <w:r>
      <w:br/>
    </w:r>
    <w:r w:rsidR="00000000" w:rsidRPr="00000000" w:rsidDel="00000000">
      <w:rPr>
        <w:rtl w:val="0"/>
      </w:rPr>
      <w:t xml:space="preserve">Izdrukāts 29.07.2026. 21.56 - 2.0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24-TA-275</w:t>
    </w:r>
    <w:r>
      <w:br/>
    </w:r>
    <w:r w:rsidR="00000000" w:rsidRPr="00000000" w:rsidDel="00000000">
      <w:rPr>
        <w:rtl w:val="0"/>
      </w:rPr>
      <w:t xml:space="preserve">Izdrukāts 29.07.2026. 21.56 - 2.0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anotācija_(ex_ante)_24-TA-275.docx</dc:title>
</cp:coreProperties>
</file>

<file path=docProps/custom.xml><?xml version="1.0" encoding="utf-8"?>
<Properties xmlns="http://schemas.openxmlformats.org/officeDocument/2006/custom-properties" xmlns:vt="http://schemas.openxmlformats.org/officeDocument/2006/docPropsVTypes"/>
</file>