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2002. gada 23. decembra noteikumos Nr. 548 "Prasības transportlīdzekļu aprīkošanai ar ātruma ierobežotājierīci un šīs ierīces lietošanas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Autopārvadājumu likuma 49. panta otro daļu, Ceļu satiksmes likuma (turpmāk – likums) 1. panta 21.</w:t>
      </w:r>
      <w:r w:rsidR="00000000" w:rsidRPr="00000000" w:rsidDel="00000000">
        <w:rPr>
          <w:vertAlign w:val="superscript"/>
          <w:rtl w:val="0"/>
        </w:rPr>
        <w:t xml:space="preserve">1</w:t>
      </w:r>
      <w:r w:rsidR="00000000" w:rsidRPr="00000000" w:rsidDel="00000000">
        <w:rPr>
          <w:rtl w:val="0"/>
        </w:rPr>
        <w:t xml:space="preserve"> punktu un 35.</w:t>
      </w:r>
      <w:r w:rsidR="00000000" w:rsidRPr="00000000" w:rsidDel="00000000">
        <w:rPr>
          <w:vertAlign w:val="superscript"/>
          <w:rtl w:val="0"/>
        </w:rPr>
        <w:t xml:space="preserve">1 </w:t>
      </w:r>
      <w:r w:rsidR="00000000" w:rsidRPr="00000000" w:rsidDel="00000000">
        <w:rPr>
          <w:rtl w:val="0"/>
        </w:rPr>
        <w:t xml:space="preserve">pantu (2025. gada 6. novembra likums "Grozījumi Ceļu satiksmes likuma" (831/Lp14) (turpmāk – likuma grozījumi)).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atbilstību likuma grozījumiem, ar kuriem ieviests jauns transportlīdzekļu veids – lauksaimniecības mašīntraktors, un precizēt prasības par tā aprīkošanu ar ātruma ierobežotājierīci.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ir veicināt satiksmes drošību, novēršot lauksaimniecības mašīntraktoru pārvietošanos ar ātrumu, kas pārsniedz 60 km/h, kā arī nodrošināt vienotu pieeju attiecībā uz ātruma ierobežošanas prasībām transportlīdzekļiem, uz kuriem attiecināms Autopārvadājumu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grozījumu 1. pants paredz Ceļu satiksmes likumu papildināt ar jaunu 21.¹ punktu, ieviešot terminu "lauksaimniecības mašīntraktors".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mašīntraktors ir pilnpiedziņas mehāniskais transportlīdzeklis, kurš būvēts uz automobiļa bāzes, kuram piemēro traktortehnikas tiesisko regulējumu un kura pilnā masa pārsniedz 4500 kg. Tam ir kravas tilpne vai seglu iekārta, un tas ir īpaši konstruēts vai pielāgots, lai vilktu, stumtu, pārvietotu vai darbinātu traktortehnikas ierīces, maināmās iekārtas vai piekabes. Mašīntraktors ir aprīkots ar lauksaimniecībā paredzētām riepām, un tam uzstāda ātruma ierobežošanas ierīci, ja tā maksimālais tehniski iespējamais ātrums pārsniedz 60 km/h.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2026. gada 24. martā noteikumu Nr. 171 "Grozījumi Ministru kabineta 2015. gada 2. jūnija noteikumos Nr. 279 "Ceļu satiksmes noteikumi"" 14. punktā noteikts, ka lauksaimniecības mašīntraktoru maksimālais braukšanas ātrums ceļu satiksmē nedrīkst pārsniegt 60 km/h. Norma stāsies spēkā 2026. gada 1. jūlijā.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uz lauksaimniecības mašīntraktoru ir attiecināms traktortehnikas tiesiskais regulējums, likuma grozījumu 35.</w:t>
      </w:r>
      <w:r w:rsidR="00000000" w:rsidRPr="00000000" w:rsidDel="00000000">
        <w:rPr>
          <w:vertAlign w:val="superscript"/>
          <w:rtl w:val="0"/>
        </w:rPr>
        <w:t xml:space="preserve">1</w:t>
      </w:r>
      <w:r w:rsidR="00000000" w:rsidRPr="00000000" w:rsidDel="00000000">
        <w:rPr>
          <w:rtl w:val="0"/>
        </w:rPr>
        <w:t xml:space="preserve"> pants paredz, ka lauksaimniecības mašīntraktoram kravu pārvadājumos piemērojams arī Autopārvadājumu likuma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Autopārvadājumu likuma 49. panta otrā daļa noteic, ka atsevišķas transportlīdzekļu kategorijas ir jāaprīko ar ātruma ierobežotājierīcēm, bet šādu ierīču aprīkošanas un lietošanas kārtību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2002. gada 23. decembra noteikumi Nr. 548 "Prasības transportlīdzekļu aprīkošanai ar ātruma ierobežotājierīci un šīs ierīces lietošanas kārtība" (turpmāk – noteikumi Nr. 548) pašlaik regulē prasības noteiktu transportlīdzekļu kategoriju aprīkošanai ar ātruma ierobežotājierīcēm, taču tajos nav ietverti noteikumi par lauksaimniecības mašīntraktoriem.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grozījumiem Ceļu satiksmes likumā tiek ieviests jauns transportlīdzekļa veids – lauksaimniecības mašīntraktors, kuram ir noteikts pienākums uzstādīt ātruma ierobežošanas ierīci, ja tā konstrukcijā paredzētais maksimālais ātrums pārsniedz 60 km/h. Vienlaikus normatīvais regulējums, kas nosaka prasības attiecībā uz ātruma ierobežotājierīču uzstādīšanu un lietošanu (noteikumi Nr. 548), patlaban neattiecas uz minēto transportlīdzekļu kategoriju.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normatīvā regulējuma nepilnība – nav noteikta kārtība, kādā lauksaimniecības mašīntraktori aprīkojami ar ātruma ierobežotājierīcēm un kā šīs ierīces izmantojamas. Tas rada tiesisko nenoteiktību par piemērojamo regulējumu, kā arī apgrūtina kontroles institūciju darbu, jo nav skaidru kritēriju, pēc kuriem vērtēt šo transportlīdzekļu atbilstību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tā kā lauksaimniecības mašīntraktori noteiktās situācijās tiek izmantoti kravu pārvadājumos un uz tiem attiecināmas Autopārvadājumu likuma normas, pastāv risks, ka bez skaidri noteiktām prasībām par ātruma ierobežošanu šie transportlīdzekļi var tikt ekspluatēti ar lielāku ātrumu, nekā tas ir pieļaujams no satiksmes drošības viedokļa.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identificētā problēma ir nepilnīgs un nesaskaņots normatīvais regulējums attiecībā uz lauksaimniecības mašīntraktoru aprīkošanu ar ātruma ierobežotājierīcēm, un tas var radīt satiksmes drošības risku un apgrūtināt normatīvo aktu piemērošanu praksē.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noteikumi Nr. 548 tiek papildināti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jaunu 3.</w:t>
      </w:r>
      <w:r w:rsidR="00000000" w:rsidRPr="00000000" w:rsidDel="00000000">
        <w:rPr>
          <w:vertAlign w:val="superscript"/>
          <w:rtl w:val="0"/>
        </w:rPr>
        <w:t xml:space="preserve">1</w:t>
      </w:r>
      <w:r w:rsidR="00000000" w:rsidRPr="00000000" w:rsidDel="00000000">
        <w:rPr>
          <w:rtl w:val="0"/>
        </w:rPr>
        <w:t xml:space="preserve"> punktu, kas noteic, ka ar ātruma ierobežotājierīci jāaprīko lauksaimniecības mašīntraktori, kuru ekspluatācijā maksimālais tehniski iespējamais ātrums pārsniedz 60 km/h;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jaunu 6.3. apakšpunktu par to, ka lauksaimniecības mašīntraktoram uzstādītajai ātruma ierobežotājierīcei jābūt noregulētai tā, lai transportlīdzekļa ātrums nepārsniegtu 60 km/h.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šiem grozījumiem tiks nodrošināta Ceļu satiksmes likuma normu īstenošana praksē, veicināta satiksmes drošība uz publiskajiem ceļiem un radīti vienoti nosacījumi attiecībā uz ātruma ierobežošanas prasībām visām transportlīdzekļu grupām, kas piedalās kravu pārvadājumos.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548 8. punkts paredz, ka ātruma ierobežotājierīces regulējums pārbaudāms ne retāk kā reizi divos gados. Šī prasība primāri attiecas uz N2, N3, M2 un M3 kategorijas transportlīdzekļiem – autobusiem un kravas automobiļiem –, kas regulāri piedalās ceļu satiksmē un veic profesionālus komercpārvadājumus. Noteikumi Nr. 548 pārņem Padomes 1992. gada 10. februāra Direktīvu 92/6/EEK par ātruma ierobežošanas ierīču uzstādīšanu un izmantošanu noteiktu kategoriju transportlīdzekļos Kopienā. Tā attiecas uz minētajām transportlīdzekļu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lauksaimniecības mašīntraktors ir nevis N kategorijas kravas automobilis, bet gan traktortehnika, kurai tikai atsevišķās situācijās piemērojamas Autopārvadājumu likuma normas attiecībā uz autotransporta līdzekļiem. Lai gan lauksaimniecības mašīntraktoriem, kas veic kravu pārvadājumus, piemērojams Autopārvadājumu likuma regulējums, tas automātiski nenozīmē pilnīgi tādu pašu tehnisko prasību piemērošanu kā komerctransportam.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mašīntraktori paredzēti galvenokārt lauksaimnieciskās darbības nodrošināšanai, un to dalība ceļu satiksmē ir epizodiska. Tie neveic regulārus komercpārvadājumus, to pārvietošanās rādiuss ir ierobežots, un to nobraukums uz publiskajiem ceļiem ir ievērojami mazāks nekā kravas automobiļiem. Papildus tam šie transportlīdzekļi ir aprīkoti ar lauksaimniecības riepām un tiem noteikts maksimālā braukšanas ātruma ierobežojums 60 km/h, kas ierobežo to izmantošanu intensīvā komerciālā satiksmē.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lauksaimniecības mašīntraktoru ātruma ierobežotājierīču nolietojums un regulējuma grozījumu risks ir mazāks nekā komerctransportam. Esošais vienotais regulējums neņem vērā transportlīdzekļu ekspluatācijas intensitātes atšķirības, radot nesamērīgu atbilstības slogu lauksaimniecības mašīntraktoru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Eiropas Savienības tiesību akti neparedz konkrētu ātruma ierobežotājierīču pārbaudes periodu traktortehnikai vai lauksaimniecības mašīntraktoriem, tāpēc ralībvalstīm ir rīcības brīvība noteikt nacionālajai situācijai atbilstošu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noteikumu Nr. 548 8. punktu, nosakot, ka lauksaimniecības mašīntraktoriem ātruma ierobežotājierīces regulējuma pārbaude veicama ne retāk kā reizi četros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risinājums nodrošina diferencētu un samērīgu pieeju, ņemot vērā transportlīdzekļu izmantošanas intensitāti un vienlaikus saglabājot nepieciešamo kontroles līmeni un garantējot satiksmes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mašīntraktori ir rūpnieciski aprīkoti ar ātruma ierobežotājierīci, un to īpašniekiem nerodas papildu izdevumi par ierīču uzstādīšanu. Transportlīdzekļu īpašnieku pienākums ir nodrošināt ātruma ierobežotājierīču regulēšanu un periodisko pārbaudi normatīvajos aktos noteiktajā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548 10. punkts paredz rīcību situācijās, kad transportlīdzeklim ceļu satiksmē pārtrauc darboties ātruma ierobežotājierīce vai remonta laikā nepieciešams noņemt plombu. Šādā gadījumā transportlīdzekļa vadītājam rakstveidā ir jāinformē VSIA "Autotransporta direkcija", paziņojot par plombas noņemšanu un tās iemesliem. Pēc ziņojuma iesniegšanas transportlīdzekli atļauts izmantot ceļu satiksmē tikai līdz vietai, kurā iespējams veikt ātruma ierobežotājierīces pārbaudi un atkārtotu plombēšanu.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Minētajām darbībām VSIA "Autotransporta direkcija" nav noteikts deleģējums. Iestāde nepieņem rakstveida ziņojumus par plombu noņemšanu vai ātruma ierobežotājierīces bojājumiem. Līdz 2005. gada 31. decembrim VSIA "Autotransporta direkcijā" darbojās Kontroles dienests, kas veica kravu un pasažieru pārvadājumu kontroli uz ceļiem un uzņēmumos, taču pēc reorganizācijas minētās funkcijas pārņēma Autotransporta inspekcija. Savukārt no 2011. gada 1. maija Autotransporta inspekcijas funkcijas tika nodotas Valsts policijai.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VSIA "Autotransporta direkcija" un Valsts policijas sniegto informāciju praksē šādi ziņojumi tiek saņemti ļoti reti. Vienlaikus var gadīties situācijas, kad transportlīdzeklim ceļu satiksmē rodas ātruma ierobežotājierīces bojājums vai remonta laikā nepieciešams noņemt plombu. Esošais regulējums rada administratīvu pienākumu, kas pašlaik nav saistīts ar nevienas institūcijas faktiski īstenotu funkciju, kā arī nenodrošina efektīvu kontroles mehānismu šādu situāciju uzraudzībai.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izteikt noteikumu Nr. 548 10. punktu jaunā redakcijā, atsakoties no pienākuma informēt VSIA "Autotransporta direkcija" par ātruma ierobežotājierīces bojājumu vai plombas noņemšanu, kā arī neparedzot pienākumu par minētajiem apstākļiem informēt Valsts policiju.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vietā noteikts, ka transportlīdzekļa vadītājs sagatavo brīvas formas paziņojumu, kurā norāda transportlīdzekļa valsts reģistrācijas numuru, odometra rādījumu, bojājuma aprakstu vai plombas noņemšanas iemeslu, kā arī paziņojuma sagatavošanas datumu un parakstu. Paziņojums glabājams transportlīdzeklī un pēc kontrolējošās institūcijas amatpersonas pieprasījuma uzrādāms kontroles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saglabāts princips, ka transportlīdzekli ar bojātu ātruma ierobežotājierīci vai noņemtu plombu atļauts izmantot ceļu satiksmē tikai tik ilgi, cik nepieciešams, lai to nogādātu vietā, kurā iespējams veikt ātruma ierobežotājierīces pārbaudi un plombēšanu.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risinājums samazina administratīvo slogu, novērš praksē nepiemērojamu pienākumu un vienlaikus kontrolējošajām institūcijām dod iespēju pārliecināties par ātruma ierobežotājierīces bojājuma vai plombas noņemšanas apstākļiem.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Alternatīva iespēja ir lauksaimniecības mašīntraktora vietā izvēlēties klasisku traktoru, ar kuru, kā līdz šim, iespējams veikt lauksaimnieciskās tehnoloģiskās darbības un kravu pārvadāšanu. Lauksaimniecības mašīntraktors nav paredzēts traktoru aizstāšanai, bet gan kā papildu alternatīva traktortehnikas izmantošanai konkrētās situācijās.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mašīntraktoru īpašnieki, kuriem </w:t>
      </w:r>
      <w:r w:rsidR="00000000" w:rsidRPr="00000000" w:rsidDel="00000000">
        <w:rPr>
          <w:rtl w:val="0"/>
        </w:rPr>
        <w:t xml:space="preserve">ne retāk kā reizi četros gados</w:t>
      </w:r>
      <w:r w:rsidR="00000000" w:rsidRPr="00000000" w:rsidDel="00000000">
        <w:rPr>
          <w:rtl w:val="0"/>
        </w:rPr>
        <w:t xml:space="preserve"> lauksaimniecības mašīntraktoriem ir jāveic ātruma ierobežotājierīces regulējumu pārbaude.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mašīntraktoru īpašnieki, kuriem </w:t>
      </w:r>
      <w:r w:rsidR="00000000" w:rsidRPr="00000000" w:rsidDel="00000000">
        <w:rPr>
          <w:rtl w:val="0"/>
        </w:rPr>
        <w:t xml:space="preserve">ne retāk kā reizi četros gados</w:t>
      </w:r>
      <w:r w:rsidR="00000000" w:rsidRPr="00000000" w:rsidDel="00000000">
        <w:rPr>
          <w:rtl w:val="0"/>
        </w:rPr>
        <w:t xml:space="preserve"> lauksaimniecības mašīntraktoriem ir jāveic ātruma ierobežotājierīces regulējumu pārbaude.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14,98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Darbaspēka izmaksu likme noteikta, pamatojoties uz Oficiālās statistikas portāla datiem par transporta nozari 2025.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0,16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Balstīts uz ekspertu vērtējumu un līdzīgu procesu analīzi.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Balstīts uz līdzšinējo praksi.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Lielākajā daļā gadījumu ātruma ierobežotājierīces bojājumi vai nepieciešamība noņemt plombu nerodas, tāpēc praksē paziņojuma sagatavošana būs nepieciešama tikai atsevišķos gadījumos.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Administratīvo izmaksu novērtējums sagatavots, pieņemot, ka noteikumu projekta 1.4. apakšpunktā paredzētais risinājums samazina transportlīdzekļa vadītāja laiku, kas nepieciešams dokumenta sagatavošanai. Aprēķina pamatā ir pieņēmums, ka rakstveida ziņojuma sagatavošana un iesniegšana kompetentajai institūcijai aizņem 20 minūšu, bet brīvas formas paziņojuma sagatavošana un uzglabāšana transportlīdzeklī aizņem 10 minūšu. Tādējādi administratīvais slogs samazinās par 50 procentiem.</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Patērētais laiks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0,16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Balstīts uz ekspertu vērtējumu un līdzīgu procesu analīzi.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Balstīts uz līdzšinējo praksi.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Lielākajā daļā gadījumu ātruma ierobežotājierīces bojājumi vai nepieciešamība noņemt plombu nerodas, tāpēc praksē paziņojuma sagatavošana būs nepieciešama tikai atsevišķos gadījumos.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Aprēķina pamatā ir pieņēmums, ka brīvas formas paziņojuma sagatavošana un izglabāšana transportlīdzeklī prasa aptuveni uz pusi mazāk laika nekā rakstveida ziņojuma sagatavošana un iesniegšana kompetentajai institūcijai. Tādējādi tiek samazināts administratīvais slogs transportlīdzekļa īpašniekiem un vadītājiem.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Izlietotie naudas līdzekļi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2,40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Dokumentu sagatavošanas un iesniegšanas izdevumi: 14,89 x 0,16 = 2,40 eiro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Balstīts uz līdzšinējo praksi.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Lielākajā daļā gadījumu ātruma ierobežotājierīces bojājumi vai nepieciešamība noņemt plombu nerodas, tāpec praksē paziņojuma sagatavošana būs nepieciešama tikai atsevišķos gadījumos.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Administratīvo izmaksu novērtējums sagatavots, pieņemot, ka noteikumu projekta 1.4. apakšpunktā paredzētais risinājums samazina transportlīdzekļa vadītāja laiku, kas nepieciešams dokumenta sagatavošanai. Aprēķina pamatā ir pieņēmums, ka rakstveida ziņojuma sagatavošana un iesniegšana kompetentajai institūcijai aizņem 20 minūšu, bet brīvas formas paziņojuma sagatavošana un glabāšana transportlīdzeklī aizņem 10 minūšu. Tādējādi administratīvais slogs samazinās par 50 procentiem.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1 730,60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173,06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1 730,60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Noteikumu projekta 1.3. apakšpunktā paredzēts, ka lauksaimniecības mašīntraktoriem jāveic ātruma ierobežotājierīces periodiskā pārbaude.
Atbilstības izmaksu aprēķins:
1) saskaņā ar inspicēšanas institūciju sniegto informāciju vienas ātruma ierobežotājierīces pārbaudes izmaksas ir aptuveni 50 eiro;
2) saskaņā ar Oficiālās statistikas portāla datiem stundas darbaspēka izmaksas nozarē "Lauksaimniecība, mežsaimniecība un zivsaimniecība" 2025. gadā ir 14,53 eiro. Tā kā transportlīdzekļa nogādāšana līdz inspicēšanas institūcijai pārbaudes veikšanai un atpakaļ no tās aizņem aptuveni divas stundas, darbaspēka izmaksas ir 29,06 eiro;
3) degvielas izmaksas aprēķinātas, pieņemot, ka degvielas cena ir 1,88 eiro/l un provizoriskais kopējais braukšanas attālums – 60 km (transportlīdzekļa nogādāšanai uz inspicēšanas institūciju un atpakaļ bāzē). Provizoriskās degvielas izmaksas ir 94,00 eiro;
4) pamatojoties uz nevalstisko organizāciju un Valsts tehniskās uzraudzības aģentūras sniegtajiem provizoriskajiem datiem, tiek prognozēts, ka fiziskās personas jatru gadu savā īpašumā reģistrēs aptuveni 10 lauksaimniecības mašīntraktoru, no kuriem katrs būs aprīkots ar vienu ātruma ierobežotājierīci.
Atbilstības izmaksas:
1) vienam transportlīdzeklim:
50,00 + 29,06 + 94,00 = 173,06 eiro;
2) kopējās izmaksas visiem transportlīdzekļiem:
173,06 × 10 = 1 730,60 eiro.
Tā ka ātruma ierobežotājierīces pārbaude lauksaimniecības mašīntraktoram veicama reizi četros gados, vidējās ikgadējās izmaksas vienam transportlīdzeklim ir aptuveni 43,26 eiro.</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1 730,60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173,06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1 730,60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Noteikumu projekta 1.3. apakšpunktā paredzēts, ka lauksaimniecības mašīntraktoriem jāveic ātruma ierobežotājierīces periodiskā pārbaude.
Atbilstības izmaksu aprēķins:
1) saskaņā ar inspicēšanas institūciju sniegto informāciju vienas ātruma ierobežotājierīces pārbaudes izmaksas ir aptuveni 50 eiro;
2) saskaņā ar Oficiālās statistikas portāla datiem stundas darbaspēka izmaksas nozarē "Lauksaimniecība, mežsaimniecība un zivsaimniecība" 2025. gadā ir 14,53 eiro. Tā kā transportlīdzekļa nogādāšana līdz inspicēšanas institūcijai pārbaudes veikšanai un atpakaļ no tās aizņem aptuveni divas stundas, darbaspēka izmaksas ir 29,06 eiro;
3) degvielas izmaksas aprēķinātas, pieņemot, ka degvielas cena ir 1,88 eiro/l un provizoriskais kopējais braukšanas attālums – 60 km (transportlīdzekļa nogādāšanai uz inspicēšanas institūciju un atpakaļ bāzē). Provizoriskās degvielas izmaksas ir 94,00 eiro;
4) pamatojoties uz nevalstisko organizāciju un Valsts tehniskās uzraudzības aģentūras sniegtajiem provizoriskajiem datiem, tiek prognozēts, ka juridiskās personas katru gadu savā īpašumā reģistrēs aptuveni 10 lauksaimniecības mašīntraktoru, no kuriem katrs būs aprīkots ar vienu ātruma ierobežotājierīci.
Atbilstības izmaksas:
1) vienam transportlīdzeklim:
50,00 + 29,06 + 94,00 = 173,06 eiro;
2) kopējās izmaksas visiem transportlīdzekļiem:
173,06 × 10 = 1 730,60 eiro.
Tā ka ātruma ierobežotājierīces pārbaude lauksaimniecības mašīntraktoram veicama reizi četros gados, vidējās ikgadējās izmaksas vienam transportlīdzeklim ir aptuveni 43,26 eiro.</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3 461,20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2026. gada 24. marta noteikumu Nr. 171 "Grozījumi Ministru kabineta 2015. gada 2. jūnija noteikumos Nr. 279 "Ceļu satiksmes noteikumi"" 14. punkts noteic, ka lauksaimniecības mašīntraktoru maksimālais braukšanas ātrums ceļu satiksmē nedrīkst pārsniegt 60 km/h. Norma stāsies spēkā 2026. gada 1. jūlijā.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Tehniskās uzraudzības aģentūra, VSIA "Autotransporta direkcija",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"Latvijas ceļu būvētājs", "Lauksaimniecības organizāciju sadarbības padome", "Zemnieku saeima", "Latvijas Lauksaimniecības kooperatīvu asociācija" un "Lauksaimniecības un Industriālās tehnikas asociācija", SIA "RODEX", biedrība "Lopkopības saimniecību asociācija", SIA "Sertifikācijas un testēšanas centrs", sabiedrība ar ierobežotu atbildību "Latvijas Lauku konsultāciju un izglītības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https://tapportals.mk.gov.lv/public_participation/e2ee42db-5901-4212-a38c-4f7018958e65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2026. gada 30. marta līdz 13. aprīlim informācija par noteikumu projektu ar tiesību akta lietas ID 26-TA-637 ievietota TAP portāla sadaļā "Sabiedrības līdzdalība".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2026. gada 30. martā elektroniski tika nosūtīts saskaņošanai biedrībām "Latvijas ceļu būvētājs", "Lauksaimniecības organizāciju sadarbības padome", "Zemnieku saeima", "Lopkopības saimniecību asociācija", "Lauksaimniecības un Industriālās tehnikas asociācija" un Latvijas Lauksaimniecības kooperatīvu asociācija, SIA "RODEX", SIA "Sertifikācijas un testēšanas centrs" un SIA "Latvijas Lauku konsultāciju un izglītības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TAP portālā ievietoto noteikumu projektu tika saņemts viens priekšlikums no biedrības "Zemnieku saeima" (Mārtiņš Trons). Biedrības pārstāvis izteica priekšlikumu noteikt lauksaimniecības mašīntraktora maksimālo braukšanas ātrumu 70 km/h. Zemkopības ministrija skaidro, ka saskaņā ar Ceļu satiksmes likuma grozījumiem lauksaimniecības mašīntraktoriem paredzēts ātruma ierobežojums līdz 60 km/h, jo tas ir būtisks nosacījums, lai šie transportlīdzekļi tiktu klasificēti kā traktortehnika un būtu iespējam garantēt satiksmes drošību, tāpēc priekšlikums netika atbalstīts.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Ārpus TAP nevalstiskās organizācijas biedrības "Lopkopības saimniecību asociācija" biedrs SIA "MPS Vecauce" aicināja izvērtēt ātruma ierobežotājierīču uzstādīšanas nepieciešamību lauksaimniecības mašīntraktoriem, norādot uz iespējamu administratīvo slogu un nepietiekamu pamatojumu satiksmes drošības uzlabošanai, kā arī ierosināja izvērtēt alternatīvus risinājumus un izmaksu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skaidro, ka prasība par ātruma ierobežotājierīces uzstādīšanu izriet no Ceļu satiksmes likuma grozījumiem un ir nepieciešama, lai nodrošinātu lauksaimniecības mašīntraktoru klasificēšanu par traktortehniku un satiksmes drošību un novērstu negodīgu konkurenci kravu pārvadājumu jomā. Alternatīvie risinājumi tika izvērtēti likumprojekta izstrādes gaitā, un izvēlētais risinājums nodrošina līdzsvarotu pieeju starp drošības prasībām un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netika ņemts vērā, jo noteikumu projekts īsteno likumā jau noteiktās prasības un nodrošina samērīgu un konsekventu regulējumu.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Tehniskās uzraudzības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"Autotransporta direkcija"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548 4. punktu ātruma ierobežotājierīci transportlīdzeklī, tostarp lauksaimniecības mašīntraktoram, uzstāda, regulē (iestata), pārbauda un plombē inspicēšanas institūcija, kas akreditēta atbilstoši standartam LVS EN ISO/IEC 17020 prasībām. Minētās darbības ir maksas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jaunu valsts institūciju izveidi, esošo institūciju reorganizāciju vai funkciju paplašināšanu. Tāpat noteikumu projekts neparedz papildu pienākumus anotācijas 7.1. apakšpunktā norādītajām institūcijām saistībā ar ātruma ierobežotājierīču uzstādīšanu, regulēšanu vai pārbaudi.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26-TA-637</w:t>
    </w:r>
    <w:r>
      <w:br/>
    </w:r>
    <w:r w:rsidR="00000000" w:rsidRPr="00000000" w:rsidDel="00000000">
      <w:rPr>
        <w:rtl w:val="0"/>
      </w:rPr>
      <w:t xml:space="preserve">Izdrukāts 29.07.2026. 21.51 - 5.0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26-TA-637</w:t>
    </w:r>
    <w:r>
      <w:br/>
    </w:r>
    <w:r w:rsidR="00000000" w:rsidRPr="00000000" w:rsidDel="00000000">
      <w:rPr>
        <w:rtl w:val="0"/>
      </w:rPr>
      <w:t xml:space="preserve">Izdrukāts 29.07.2026. 21.51 - 5.0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anotācija_(ex_ante)_26-TA-637.docx</dc:title>
</cp:coreProperties>
</file>

<file path=docProps/custom.xml><?xml version="1.0" encoding="utf-8"?>
<Properties xmlns="http://schemas.openxmlformats.org/officeDocument/2006/custom-properties" xmlns:vt="http://schemas.openxmlformats.org/officeDocument/2006/docPropsVTypes"/>
</file>